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B1D" w14:textId="6B34E502" w:rsidR="00DB5F89" w:rsidRPr="000209D3" w:rsidRDefault="00DB5F89" w:rsidP="00223773">
      <w:pPr>
        <w:pStyle w:val="Heading1"/>
        <w:pBdr>
          <w:bottom w:val="single" w:sz="24" w:space="6" w:color="538135" w:themeColor="accent6" w:themeShade="BF"/>
        </w:pBdr>
        <w:shd w:val="clear" w:color="auto" w:fill="FFFFFF"/>
        <w:spacing w:before="150" w:beforeAutospacing="0" w:after="150" w:afterAutospacing="0" w:line="600" w:lineRule="atLeast"/>
        <w:rPr>
          <w:rFonts w:ascii="Arial" w:hAnsi="Arial" w:cs="Arial"/>
          <w:color w:val="00512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68FB0" wp14:editId="7B7C612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78915" cy="531495"/>
            <wp:effectExtent l="0" t="0" r="6985" b="1905"/>
            <wp:wrapSquare wrapText="bothSides"/>
            <wp:docPr id="1" name="Picture 1" descr="cid:sys_attachment.dosys_id154cfe6edb569300d3c21cb51b9619d2@SNC.4f41759f99d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sys_attachment.dosys_id154cfe6edb569300d3c21cb51b9619d2@SNC.4f41759f99d54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80" cy="5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9D3">
        <w:rPr>
          <w:rFonts w:ascii="Arial" w:hAnsi="Arial" w:cs="Arial"/>
          <w:color w:val="00512C"/>
          <w:sz w:val="36"/>
          <w:szCs w:val="36"/>
        </w:rPr>
        <w:t>ATI@CP</w:t>
      </w:r>
      <w:r w:rsidR="00223773">
        <w:rPr>
          <w:rFonts w:ascii="Arial" w:hAnsi="Arial" w:cs="Arial"/>
          <w:color w:val="00512C"/>
          <w:sz w:val="36"/>
          <w:szCs w:val="36"/>
        </w:rPr>
        <w:t>P</w:t>
      </w:r>
    </w:p>
    <w:p w14:paraId="0B30943A" w14:textId="58614447" w:rsidR="00DB5F89" w:rsidRDefault="00DB5F89" w:rsidP="00043A9B">
      <w:pPr>
        <w:pStyle w:val="Heading3"/>
        <w:shd w:val="clear" w:color="auto" w:fill="FFFFFF"/>
        <w:spacing w:before="0" w:line="600" w:lineRule="atLeast"/>
        <w:jc w:val="center"/>
        <w:rPr>
          <w:rFonts w:ascii="Arial" w:hAnsi="Arial" w:cs="Arial"/>
          <w:b/>
          <w:color w:val="005A31"/>
        </w:rPr>
      </w:pPr>
      <w:r w:rsidRPr="00DB5F89">
        <w:rPr>
          <w:rFonts w:ascii="Arial" w:hAnsi="Arial" w:cs="Arial"/>
          <w:b/>
          <w:color w:val="005A31"/>
        </w:rPr>
        <w:t>Equally Effective Alternate Access Plan (EEAAP)</w:t>
      </w:r>
    </w:p>
    <w:p w14:paraId="26853857" w14:textId="77777777" w:rsidR="005B4090" w:rsidRPr="005B4090" w:rsidRDefault="005B4090" w:rsidP="005B4090"/>
    <w:p w14:paraId="2F5E4918" w14:textId="19C2ECB7" w:rsidR="00DB5F89" w:rsidRPr="00A04B08" w:rsidRDefault="005B4090" w:rsidP="00DC16C3">
      <w:pPr>
        <w:pStyle w:val="ListParagraph"/>
        <w:ind w:left="0"/>
        <w:rPr>
          <w:rFonts w:ascii="Helvetica" w:hAnsi="Helvetica"/>
          <w:color w:val="45546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APPLIC</w:t>
      </w:r>
      <w:r w:rsidR="00914BB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TION/SERVICE: </w:t>
      </w:r>
      <w:r w:rsidR="00C736FA">
        <w:rPr>
          <w:rFonts w:ascii="Helvetica" w:hAnsi="Helvetica"/>
          <w:color w:val="455464"/>
          <w:sz w:val="24"/>
          <w:szCs w:val="24"/>
          <w:shd w:val="clear" w:color="auto" w:fill="FFFFFF"/>
        </w:rPr>
        <w:t>Pro</w:t>
      </w:r>
      <w:r w:rsidR="009B3DB6">
        <w:rPr>
          <w:rFonts w:ascii="Helvetica" w:hAnsi="Helvetica"/>
          <w:color w:val="455464"/>
          <w:sz w:val="24"/>
          <w:szCs w:val="24"/>
          <w:shd w:val="clear" w:color="auto" w:fill="FFFFFF"/>
        </w:rPr>
        <w:t xml:space="preserve">duct </w:t>
      </w:r>
      <w:r w:rsidR="00C736FA">
        <w:rPr>
          <w:rFonts w:ascii="Helvetica" w:hAnsi="Helvetica"/>
          <w:color w:val="455464"/>
          <w:sz w:val="24"/>
          <w:szCs w:val="24"/>
          <w:shd w:val="clear" w:color="auto" w:fill="FFFFFF"/>
        </w:rPr>
        <w:t>N</w:t>
      </w:r>
      <w:r w:rsidR="009B3DB6">
        <w:rPr>
          <w:rFonts w:ascii="Helvetica" w:hAnsi="Helvetica"/>
          <w:color w:val="455464"/>
          <w:sz w:val="24"/>
          <w:szCs w:val="24"/>
          <w:shd w:val="clear" w:color="auto" w:fill="FFFFFF"/>
        </w:rPr>
        <w:t>ame</w:t>
      </w:r>
    </w:p>
    <w:p w14:paraId="5876BFD6" w14:textId="425B2360" w:rsidR="00612E4A" w:rsidRDefault="00612E4A" w:rsidP="005910D9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</w:p>
    <w:p w14:paraId="2F90AC75" w14:textId="77777777" w:rsidR="005B4090" w:rsidRDefault="005B4090" w:rsidP="00E60016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4F26FA2E" w14:textId="77777777" w:rsidR="00354C8B" w:rsidRPr="00043A9B" w:rsidRDefault="00354C8B" w:rsidP="00E6001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</w:rPr>
      </w:pPr>
      <w:r w:rsidRPr="00043A9B">
        <w:rPr>
          <w:rFonts w:ascii="Times New Roman" w:hAnsi="Times New Roman"/>
          <w:b/>
        </w:rPr>
        <w:t>Description of the Issue</w:t>
      </w:r>
      <w:r w:rsidR="00DB5F89" w:rsidRPr="00043A9B">
        <w:rPr>
          <w:rFonts w:ascii="Times New Roman" w:hAnsi="Times New Roman"/>
          <w:b/>
        </w:rPr>
        <w:t>/Barrier</w:t>
      </w:r>
    </w:p>
    <w:p w14:paraId="169A61D9" w14:textId="19D06D8F" w:rsidR="005B6020" w:rsidRDefault="00354C8B" w:rsidP="00E60016">
      <w:pPr>
        <w:pStyle w:val="ListParagraph"/>
        <w:ind w:left="360"/>
        <w:rPr>
          <w:rFonts w:ascii="Times New Roman" w:hAnsi="Times New Roman"/>
        </w:rPr>
      </w:pPr>
      <w:r w:rsidRPr="00DB5F89">
        <w:rPr>
          <w:rFonts w:ascii="Times New Roman" w:hAnsi="Times New Roman"/>
        </w:rPr>
        <w:t>Describe what part of the system, software, or process is a known accessibility issue and is not accessible per Section 508 and the CSU ATI standards.</w:t>
      </w:r>
    </w:p>
    <w:p w14:paraId="6C07BBB2" w14:textId="77777777" w:rsidR="00914BBC" w:rsidRDefault="00914BBC" w:rsidP="00E60016">
      <w:pPr>
        <w:pStyle w:val="ListParagraph"/>
        <w:ind w:left="360"/>
        <w:rPr>
          <w:rFonts w:ascii="Times New Roman" w:hAnsi="Times New Roman"/>
        </w:rPr>
      </w:pPr>
    </w:p>
    <w:p w14:paraId="587EAA97" w14:textId="55C3F80D" w:rsidR="009B3DB6" w:rsidRDefault="009B3DB6" w:rsidP="009B3DB6">
      <w:pPr>
        <w:pStyle w:val="ListParagraph"/>
        <w:numPr>
          <w:ilvl w:val="0"/>
          <w:numId w:val="7"/>
        </w:numPr>
        <w:rPr>
          <w:rFonts w:ascii="Helvetica" w:hAnsi="Helvetica"/>
          <w:i/>
          <w:iCs/>
          <w:color w:val="455464"/>
          <w:shd w:val="clear" w:color="auto" w:fill="FFFFFF"/>
        </w:rPr>
      </w:pPr>
    </w:p>
    <w:p w14:paraId="5EA1C75E" w14:textId="5A0FF173" w:rsidR="002E6A45" w:rsidRDefault="002E6A45" w:rsidP="008A0395">
      <w:pPr>
        <w:pStyle w:val="ListParagraph"/>
        <w:numPr>
          <w:ilvl w:val="0"/>
          <w:numId w:val="7"/>
        </w:numPr>
        <w:rPr>
          <w:rFonts w:ascii="Helvetica" w:hAnsi="Helvetica"/>
          <w:i/>
          <w:iCs/>
          <w:color w:val="455464"/>
          <w:shd w:val="clear" w:color="auto" w:fill="FFFFFF"/>
        </w:rPr>
      </w:pPr>
    </w:p>
    <w:p w14:paraId="5282F953" w14:textId="7C1E61A1" w:rsidR="00354C8B" w:rsidRPr="00DB5F89" w:rsidRDefault="00354C8B" w:rsidP="00E60016">
      <w:pPr>
        <w:pStyle w:val="ListParagraph"/>
        <w:ind w:left="360"/>
        <w:rPr>
          <w:color w:val="000000"/>
        </w:rPr>
      </w:pPr>
    </w:p>
    <w:p w14:paraId="05A3C07E" w14:textId="77777777" w:rsidR="00354C8B" w:rsidRPr="00043A9B" w:rsidRDefault="00354C8B" w:rsidP="00E6001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color w:val="000000"/>
        </w:rPr>
      </w:pPr>
      <w:r w:rsidRPr="00043A9B">
        <w:rPr>
          <w:rFonts w:ascii="Times New Roman" w:hAnsi="Times New Roman"/>
          <w:b/>
          <w:color w:val="000000"/>
        </w:rPr>
        <w:t>Persons or groups affected:</w:t>
      </w:r>
    </w:p>
    <w:p w14:paraId="1EE755A1" w14:textId="4F56E114" w:rsidR="005B6020" w:rsidRDefault="00354C8B" w:rsidP="00E60016">
      <w:pPr>
        <w:pStyle w:val="ListParagraph"/>
        <w:ind w:left="36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 xml:space="preserve">List the person(s) or groups who may/will be affected by this issue, including the total number of affected persons.  Groups may be specific (e.g., IT employees, Engineering students, etc.) or general (e.g., </w:t>
      </w:r>
      <w:proofErr w:type="gramStart"/>
      <w:r w:rsidRPr="00043A9B">
        <w:rPr>
          <w:rFonts w:ascii="Times New Roman" w:hAnsi="Times New Roman"/>
          <w:color w:val="000000"/>
        </w:rPr>
        <w:t>general public</w:t>
      </w:r>
      <w:proofErr w:type="gramEnd"/>
      <w:r w:rsidRPr="00043A9B">
        <w:rPr>
          <w:rFonts w:ascii="Times New Roman" w:hAnsi="Times New Roman"/>
          <w:color w:val="000000"/>
        </w:rPr>
        <w:t>, visitors, students only, CSU employees, etc.)</w:t>
      </w:r>
    </w:p>
    <w:p w14:paraId="5305A3BE" w14:textId="77777777" w:rsidR="00914BBC" w:rsidRDefault="00914BBC" w:rsidP="00E60016">
      <w:pPr>
        <w:pStyle w:val="ListParagraph"/>
        <w:ind w:left="360"/>
        <w:rPr>
          <w:rFonts w:ascii="Times New Roman" w:hAnsi="Times New Roman"/>
          <w:color w:val="000000"/>
        </w:rPr>
      </w:pPr>
    </w:p>
    <w:p w14:paraId="191CD25E" w14:textId="159FFBE4" w:rsidR="000519EF" w:rsidRPr="00572979" w:rsidRDefault="000519EF" w:rsidP="00E60016">
      <w:pPr>
        <w:pStyle w:val="ListParagraph"/>
        <w:ind w:left="360"/>
        <w:rPr>
          <w:rFonts w:ascii="Helvetica" w:hAnsi="Helvetica"/>
          <w:i/>
          <w:iCs/>
          <w:color w:val="455464"/>
          <w:shd w:val="clear" w:color="auto" w:fill="FFFFFF"/>
        </w:rPr>
      </w:pPr>
      <w:r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EXAMPLE:  </w:t>
      </w:r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The person or group of people would be a person </w:t>
      </w:r>
      <w:r w:rsidR="00A92673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with limited or no vision or </w:t>
      </w:r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does not have the capability to use their arms and hands. </w:t>
      </w:r>
    </w:p>
    <w:p w14:paraId="761C655B" w14:textId="01BF1234" w:rsidR="00354C8B" w:rsidRPr="000519EF" w:rsidRDefault="00354C8B" w:rsidP="00E60016">
      <w:pPr>
        <w:pStyle w:val="ListParagraph"/>
        <w:ind w:left="360"/>
        <w:rPr>
          <w:rFonts w:ascii="Helvetica" w:hAnsi="Helvetica"/>
          <w:color w:val="455464"/>
          <w:sz w:val="18"/>
          <w:szCs w:val="18"/>
          <w:shd w:val="clear" w:color="auto" w:fill="FFFFFF"/>
        </w:rPr>
      </w:pPr>
    </w:p>
    <w:p w14:paraId="3A694E1E" w14:textId="77777777" w:rsidR="00354C8B" w:rsidRPr="00043A9B" w:rsidRDefault="00DB5F89" w:rsidP="00E6001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color w:val="000000"/>
        </w:rPr>
      </w:pPr>
      <w:r w:rsidRPr="00043A9B">
        <w:rPr>
          <w:rFonts w:ascii="Times New Roman" w:hAnsi="Times New Roman"/>
          <w:b/>
          <w:color w:val="000000"/>
        </w:rPr>
        <w:t>Responsible person(s):</w:t>
      </w:r>
    </w:p>
    <w:p w14:paraId="27104708" w14:textId="77777777" w:rsidR="00914BBC" w:rsidRDefault="00DB5F89" w:rsidP="00E60016">
      <w:pPr>
        <w:pStyle w:val="ListParagraph"/>
        <w:ind w:left="36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>List the name(s) and titles of the campus employee(s) who will be responsible for providing equally effective alternate access for the specified known accessibility issues.</w:t>
      </w:r>
    </w:p>
    <w:p w14:paraId="6C4EB7B9" w14:textId="103D9F2D" w:rsidR="000519EF" w:rsidRPr="00572979" w:rsidRDefault="00DB5F89" w:rsidP="00E60016">
      <w:pPr>
        <w:pStyle w:val="ListParagraph"/>
        <w:ind w:left="360"/>
        <w:rPr>
          <w:rFonts w:ascii="Helvetica" w:hAnsi="Helvetica"/>
          <w:i/>
          <w:iCs/>
          <w:color w:val="455464"/>
          <w:shd w:val="clear" w:color="auto" w:fill="FFFFFF"/>
        </w:rPr>
      </w:pPr>
      <w:r>
        <w:rPr>
          <w:rFonts w:ascii="Times New Roman" w:hAnsi="Times New Roman"/>
          <w:color w:val="000000"/>
        </w:rPr>
        <w:br/>
      </w:r>
      <w:r w:rsidR="000519EF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EXAMPLE:  </w:t>
      </w:r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If any issues are discovered, Dr. </w:t>
      </w:r>
      <w:proofErr w:type="spellStart"/>
      <w:r w:rsidR="000519EF" w:rsidRPr="00572979">
        <w:rPr>
          <w:rFonts w:ascii="Helvetica" w:hAnsi="Helvetica"/>
          <w:i/>
          <w:iCs/>
          <w:color w:val="455464"/>
          <w:shd w:val="clear" w:color="auto" w:fill="FFFFFF"/>
        </w:rPr>
        <w:t>xxxx</w:t>
      </w:r>
      <w:proofErr w:type="spellEnd"/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 and </w:t>
      </w:r>
      <w:r w:rsidR="000519EF" w:rsidRPr="00572979">
        <w:rPr>
          <w:rFonts w:ascii="Helvetica" w:hAnsi="Helvetica"/>
          <w:i/>
          <w:iCs/>
          <w:color w:val="455464"/>
          <w:shd w:val="clear" w:color="auto" w:fill="FFFFFF"/>
        </w:rPr>
        <w:t>department coordinator xxx</w:t>
      </w:r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>.</w:t>
      </w:r>
    </w:p>
    <w:p w14:paraId="74E6AAB0" w14:textId="22EB311D" w:rsidR="00DB5F89" w:rsidRPr="00DB5F89" w:rsidRDefault="00DB5F89" w:rsidP="00E60016">
      <w:pPr>
        <w:pStyle w:val="ListParagraph"/>
        <w:ind w:left="360"/>
        <w:rPr>
          <w:rFonts w:ascii="Times New Roman" w:hAnsi="Times New Roman"/>
          <w:color w:val="000000"/>
        </w:rPr>
      </w:pPr>
    </w:p>
    <w:p w14:paraId="502F2151" w14:textId="77777777" w:rsidR="00DB5F89" w:rsidRPr="00043A9B" w:rsidRDefault="00DB5F89" w:rsidP="00E60016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color w:val="000000"/>
        </w:rPr>
      </w:pPr>
      <w:r w:rsidRPr="00043A9B">
        <w:rPr>
          <w:rFonts w:ascii="Times New Roman" w:hAnsi="Times New Roman"/>
          <w:b/>
          <w:color w:val="000000"/>
        </w:rPr>
        <w:t>How will EEA</w:t>
      </w:r>
      <w:r w:rsidR="006A0928">
        <w:rPr>
          <w:rFonts w:ascii="Times New Roman" w:hAnsi="Times New Roman"/>
          <w:b/>
          <w:color w:val="000000"/>
        </w:rPr>
        <w:t>A</w:t>
      </w:r>
      <w:r w:rsidRPr="00043A9B">
        <w:rPr>
          <w:rFonts w:ascii="Times New Roman" w:hAnsi="Times New Roman"/>
          <w:b/>
          <w:color w:val="000000"/>
        </w:rPr>
        <w:t>P be provided:</w:t>
      </w:r>
    </w:p>
    <w:p w14:paraId="3B1DF22C" w14:textId="77777777" w:rsidR="00043A9B" w:rsidRPr="00043A9B" w:rsidRDefault="00DB5F89" w:rsidP="00E60016">
      <w:pPr>
        <w:pStyle w:val="ListParagraph"/>
        <w:ind w:left="36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>Describe in detail how the responsible department(s)/person(s) equally effective alternate access will be communicated and what will be provided. </w:t>
      </w:r>
      <w:r w:rsidR="00043A9B" w:rsidRPr="00043A9B">
        <w:rPr>
          <w:rFonts w:ascii="Times New Roman" w:hAnsi="Times New Roman"/>
          <w:color w:val="000000"/>
        </w:rPr>
        <w:t>For Example</w:t>
      </w:r>
    </w:p>
    <w:p w14:paraId="06E06259" w14:textId="77777777" w:rsidR="00043A9B" w:rsidRPr="00043A9B" w:rsidRDefault="00043A9B" w:rsidP="00E60016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>How would users obtain the same information or service as someone who is able to use the site/service?</w:t>
      </w:r>
    </w:p>
    <w:p w14:paraId="69299412" w14:textId="77777777" w:rsidR="00043A9B" w:rsidRPr="00043A9B" w:rsidRDefault="00043A9B" w:rsidP="00E60016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>What options are available to them?</w:t>
      </w:r>
    </w:p>
    <w:p w14:paraId="198092F8" w14:textId="3681D4E6" w:rsidR="005B6020" w:rsidRDefault="00043A9B" w:rsidP="00E60016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color w:val="000000"/>
        </w:rPr>
      </w:pPr>
      <w:r w:rsidRPr="00043A9B">
        <w:rPr>
          <w:rFonts w:ascii="Times New Roman" w:hAnsi="Times New Roman"/>
          <w:color w:val="000000"/>
        </w:rPr>
        <w:t>How would anyone obtain help in using the system if they needed it?</w:t>
      </w:r>
    </w:p>
    <w:p w14:paraId="2DD150F9" w14:textId="77777777" w:rsidR="00914BBC" w:rsidRDefault="00914BBC" w:rsidP="00E60016">
      <w:pPr>
        <w:pStyle w:val="ListParagraph"/>
        <w:ind w:left="1080"/>
        <w:rPr>
          <w:rFonts w:ascii="Times New Roman" w:hAnsi="Times New Roman"/>
          <w:color w:val="000000"/>
        </w:rPr>
      </w:pPr>
    </w:p>
    <w:p w14:paraId="6EFA5C22" w14:textId="3221DE7E" w:rsidR="00DB5F89" w:rsidRPr="00572979" w:rsidRDefault="000519EF" w:rsidP="00E60016">
      <w:pPr>
        <w:pStyle w:val="ListParagraph"/>
        <w:ind w:left="360"/>
        <w:rPr>
          <w:rFonts w:ascii="Helvetica" w:hAnsi="Helvetica"/>
          <w:i/>
          <w:iCs/>
          <w:color w:val="455464"/>
          <w:shd w:val="clear" w:color="auto" w:fill="FFFFFF"/>
        </w:rPr>
      </w:pPr>
      <w:r w:rsidRPr="00572979">
        <w:rPr>
          <w:rFonts w:ascii="Helvetica" w:hAnsi="Helvetica"/>
          <w:i/>
          <w:iCs/>
          <w:color w:val="455464"/>
          <w:shd w:val="clear" w:color="auto" w:fill="FFFFFF"/>
        </w:rPr>
        <w:t xml:space="preserve">EXAMPLE:  </w:t>
      </w:r>
      <w:r w:rsidR="005B6020" w:rsidRPr="00572979">
        <w:rPr>
          <w:rFonts w:ascii="Helvetica" w:hAnsi="Helvetica"/>
          <w:i/>
          <w:iCs/>
          <w:color w:val="455464"/>
          <w:shd w:val="clear" w:color="auto" w:fill="FFFFFF"/>
        </w:rPr>
        <w:t>A non-impaired assistant will be provided</w:t>
      </w:r>
      <w:r w:rsidR="00A27234" w:rsidRPr="00572979">
        <w:rPr>
          <w:rFonts w:ascii="Helvetica" w:hAnsi="Helvetica"/>
          <w:i/>
          <w:iCs/>
          <w:color w:val="455464"/>
          <w:shd w:val="clear" w:color="auto" w:fill="FFFFFF"/>
        </w:rPr>
        <w:t>, personal assistance, larger monitor, operating system accessibility features, predefined equipment operating instructions with defined accessibility options.</w:t>
      </w:r>
    </w:p>
    <w:p w14:paraId="15AD8827" w14:textId="77777777" w:rsidR="00DB5F89" w:rsidRPr="00DB5F89" w:rsidRDefault="00DB5F89" w:rsidP="00E60016">
      <w:pPr>
        <w:pStyle w:val="ListParagraph"/>
        <w:ind w:left="360"/>
        <w:rPr>
          <w:rFonts w:ascii="Times New Roman" w:hAnsi="Times New Roman"/>
          <w:color w:val="000000"/>
        </w:rPr>
      </w:pPr>
    </w:p>
    <w:p w14:paraId="3D4D0720" w14:textId="77777777" w:rsidR="00DB5F89" w:rsidRPr="00043A9B" w:rsidRDefault="00DB5F89" w:rsidP="00E6001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/>
          <w:b/>
          <w:color w:val="000000"/>
        </w:rPr>
      </w:pPr>
      <w:r w:rsidRPr="00043A9B">
        <w:rPr>
          <w:rFonts w:ascii="Times New Roman" w:hAnsi="Times New Roman"/>
          <w:b/>
          <w:color w:val="000000"/>
        </w:rPr>
        <w:t>EEA</w:t>
      </w:r>
      <w:r w:rsidR="006A0928">
        <w:rPr>
          <w:rFonts w:ascii="Times New Roman" w:hAnsi="Times New Roman"/>
          <w:b/>
          <w:color w:val="000000"/>
        </w:rPr>
        <w:t>A</w:t>
      </w:r>
      <w:r w:rsidRPr="00043A9B">
        <w:rPr>
          <w:rFonts w:ascii="Times New Roman" w:hAnsi="Times New Roman"/>
          <w:b/>
          <w:color w:val="000000"/>
        </w:rPr>
        <w:t>P Resources Required:</w:t>
      </w:r>
    </w:p>
    <w:p w14:paraId="79973E1B" w14:textId="511B40D4" w:rsidR="00354C8B" w:rsidRDefault="00DB5F89" w:rsidP="00E60016">
      <w:pPr>
        <w:pStyle w:val="ListParagraph"/>
        <w:ind w:left="360"/>
      </w:pPr>
      <w:r w:rsidRPr="00043A9B">
        <w:rPr>
          <w:rFonts w:ascii="Times New Roman" w:hAnsi="Times New Roman"/>
          <w:color w:val="000000"/>
        </w:rPr>
        <w:t>List any resources required (including training, equipment, additional staff, etc.) to provide equally effective alternate access for the known issue(s). </w:t>
      </w:r>
      <w:r w:rsidR="00354C8B">
        <w:rPr>
          <w:rFonts w:ascii="Microsoft Sans Serif" w:hAnsi="Microsoft Sans Serif" w:cs="Microsoft Sans Serif"/>
          <w:color w:val="000000"/>
        </w:rPr>
        <w:br/>
      </w:r>
    </w:p>
    <w:p w14:paraId="2C0ED214" w14:textId="28091C56" w:rsidR="00A27234" w:rsidRPr="00572979" w:rsidRDefault="00A27234" w:rsidP="00E60016">
      <w:pPr>
        <w:pStyle w:val="ListParagraph"/>
        <w:ind w:left="360"/>
        <w:rPr>
          <w:rFonts w:ascii="Helvetica" w:hAnsi="Helvetica"/>
          <w:i/>
          <w:iCs/>
          <w:color w:val="455464"/>
          <w:shd w:val="clear" w:color="auto" w:fill="FFFFFF"/>
        </w:rPr>
      </w:pPr>
      <w:r w:rsidRPr="00572979">
        <w:rPr>
          <w:rFonts w:ascii="Helvetica" w:hAnsi="Helvetica"/>
          <w:i/>
          <w:iCs/>
          <w:color w:val="455464"/>
          <w:shd w:val="clear" w:color="auto" w:fill="FFFFFF"/>
        </w:rPr>
        <w:t>No</w:t>
      </w:r>
      <w:r w:rsidR="00A92673" w:rsidRPr="00572979">
        <w:rPr>
          <w:rFonts w:ascii="Helvetica" w:hAnsi="Helvetica"/>
          <w:i/>
          <w:iCs/>
          <w:color w:val="455464"/>
          <w:shd w:val="clear" w:color="auto" w:fill="FFFFFF"/>
        </w:rPr>
        <w:t>ne</w:t>
      </w:r>
    </w:p>
    <w:sectPr w:rsidR="00A27234" w:rsidRPr="00572979" w:rsidSect="00085852">
      <w:footerReference w:type="default" r:id="rId12"/>
      <w:pgSz w:w="12240" w:h="15840"/>
      <w:pgMar w:top="720" w:right="108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5E47" w14:textId="77777777" w:rsidR="00543711" w:rsidRDefault="00543711" w:rsidP="00043A9B">
      <w:r>
        <w:separator/>
      </w:r>
    </w:p>
  </w:endnote>
  <w:endnote w:type="continuationSeparator" w:id="0">
    <w:p w14:paraId="42555292" w14:textId="77777777" w:rsidR="00543711" w:rsidRDefault="00543711" w:rsidP="00043A9B">
      <w:r>
        <w:continuationSeparator/>
      </w:r>
    </w:p>
  </w:endnote>
  <w:endnote w:type="continuationNotice" w:id="1">
    <w:p w14:paraId="5F8216D0" w14:textId="77777777" w:rsidR="00543711" w:rsidRDefault="0054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28E" w14:textId="60595E32" w:rsidR="00113A61" w:rsidRDefault="00113A61" w:rsidP="00113A61">
    <w:pPr>
      <w:pStyle w:val="Footer"/>
      <w:pBdr>
        <w:top w:val="single" w:sz="4" w:space="1" w:color="auto"/>
      </w:pBd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9EC3" w14:textId="77777777" w:rsidR="00543711" w:rsidRDefault="00543711" w:rsidP="00043A9B">
      <w:r>
        <w:separator/>
      </w:r>
    </w:p>
  </w:footnote>
  <w:footnote w:type="continuationSeparator" w:id="0">
    <w:p w14:paraId="76D65ED2" w14:textId="77777777" w:rsidR="00543711" w:rsidRDefault="00543711" w:rsidP="00043A9B">
      <w:r>
        <w:continuationSeparator/>
      </w:r>
    </w:p>
  </w:footnote>
  <w:footnote w:type="continuationNotice" w:id="1">
    <w:p w14:paraId="457FD41B" w14:textId="77777777" w:rsidR="00543711" w:rsidRDefault="005437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F19"/>
    <w:multiLevelType w:val="hybridMultilevel"/>
    <w:tmpl w:val="C734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18B"/>
    <w:multiLevelType w:val="hybridMultilevel"/>
    <w:tmpl w:val="3D84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EA0"/>
    <w:multiLevelType w:val="hybridMultilevel"/>
    <w:tmpl w:val="06E0117C"/>
    <w:lvl w:ilvl="0" w:tplc="363AA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C7E61"/>
    <w:multiLevelType w:val="hybridMultilevel"/>
    <w:tmpl w:val="0C9E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01F60"/>
    <w:multiLevelType w:val="hybridMultilevel"/>
    <w:tmpl w:val="95D4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AF2F95"/>
    <w:multiLevelType w:val="hybridMultilevel"/>
    <w:tmpl w:val="6B8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7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964164">
    <w:abstractNumId w:val="5"/>
  </w:num>
  <w:num w:numId="3" w16cid:durableId="689844086">
    <w:abstractNumId w:val="2"/>
  </w:num>
  <w:num w:numId="4" w16cid:durableId="457798742">
    <w:abstractNumId w:val="3"/>
  </w:num>
  <w:num w:numId="5" w16cid:durableId="1587567851">
    <w:abstractNumId w:val="1"/>
  </w:num>
  <w:num w:numId="6" w16cid:durableId="16081749">
    <w:abstractNumId w:val="4"/>
  </w:num>
  <w:num w:numId="7" w16cid:durableId="91077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B"/>
    <w:rsid w:val="000209D3"/>
    <w:rsid w:val="00043A9B"/>
    <w:rsid w:val="000519EF"/>
    <w:rsid w:val="00071F9D"/>
    <w:rsid w:val="00073763"/>
    <w:rsid w:val="00075C84"/>
    <w:rsid w:val="00085852"/>
    <w:rsid w:val="000A5B09"/>
    <w:rsid w:val="000A5F04"/>
    <w:rsid w:val="00113A61"/>
    <w:rsid w:val="00121F7B"/>
    <w:rsid w:val="00201935"/>
    <w:rsid w:val="00214DCE"/>
    <w:rsid w:val="00223773"/>
    <w:rsid w:val="002E6A45"/>
    <w:rsid w:val="00326533"/>
    <w:rsid w:val="00354C8B"/>
    <w:rsid w:val="003677CC"/>
    <w:rsid w:val="003922BB"/>
    <w:rsid w:val="003F75DF"/>
    <w:rsid w:val="00437A19"/>
    <w:rsid w:val="00461B25"/>
    <w:rsid w:val="00462E30"/>
    <w:rsid w:val="0049543D"/>
    <w:rsid w:val="004A581D"/>
    <w:rsid w:val="004B0D31"/>
    <w:rsid w:val="004B0EC3"/>
    <w:rsid w:val="00537CB2"/>
    <w:rsid w:val="00543711"/>
    <w:rsid w:val="00572979"/>
    <w:rsid w:val="005910D9"/>
    <w:rsid w:val="005B2B66"/>
    <w:rsid w:val="005B4090"/>
    <w:rsid w:val="005B6020"/>
    <w:rsid w:val="005C692B"/>
    <w:rsid w:val="005D26E9"/>
    <w:rsid w:val="005D6781"/>
    <w:rsid w:val="005F1278"/>
    <w:rsid w:val="00612E4A"/>
    <w:rsid w:val="00641B81"/>
    <w:rsid w:val="00664F63"/>
    <w:rsid w:val="006776E6"/>
    <w:rsid w:val="006845E7"/>
    <w:rsid w:val="006A0928"/>
    <w:rsid w:val="006A251A"/>
    <w:rsid w:val="006E5420"/>
    <w:rsid w:val="00700683"/>
    <w:rsid w:val="00702346"/>
    <w:rsid w:val="00705F8F"/>
    <w:rsid w:val="00744D0F"/>
    <w:rsid w:val="007A5A0C"/>
    <w:rsid w:val="007C7896"/>
    <w:rsid w:val="007D1469"/>
    <w:rsid w:val="0084143F"/>
    <w:rsid w:val="00862BB6"/>
    <w:rsid w:val="0087139B"/>
    <w:rsid w:val="00886D75"/>
    <w:rsid w:val="00895228"/>
    <w:rsid w:val="008A0395"/>
    <w:rsid w:val="008A30DA"/>
    <w:rsid w:val="008A7955"/>
    <w:rsid w:val="008C208B"/>
    <w:rsid w:val="00913642"/>
    <w:rsid w:val="00914BBC"/>
    <w:rsid w:val="009B3DB6"/>
    <w:rsid w:val="009F0B72"/>
    <w:rsid w:val="00A04B08"/>
    <w:rsid w:val="00A21218"/>
    <w:rsid w:val="00A234DB"/>
    <w:rsid w:val="00A27234"/>
    <w:rsid w:val="00A92673"/>
    <w:rsid w:val="00B11277"/>
    <w:rsid w:val="00B14235"/>
    <w:rsid w:val="00B441ED"/>
    <w:rsid w:val="00BB4482"/>
    <w:rsid w:val="00BC114C"/>
    <w:rsid w:val="00BF5528"/>
    <w:rsid w:val="00C316DC"/>
    <w:rsid w:val="00C34685"/>
    <w:rsid w:val="00C47E85"/>
    <w:rsid w:val="00C736FA"/>
    <w:rsid w:val="00C75286"/>
    <w:rsid w:val="00CA523A"/>
    <w:rsid w:val="00CB1856"/>
    <w:rsid w:val="00D42D85"/>
    <w:rsid w:val="00D63F23"/>
    <w:rsid w:val="00D65169"/>
    <w:rsid w:val="00D87929"/>
    <w:rsid w:val="00D90685"/>
    <w:rsid w:val="00DA503B"/>
    <w:rsid w:val="00DB0A65"/>
    <w:rsid w:val="00DB5F89"/>
    <w:rsid w:val="00DC16C3"/>
    <w:rsid w:val="00DC4250"/>
    <w:rsid w:val="00E2152D"/>
    <w:rsid w:val="00E43A20"/>
    <w:rsid w:val="00E60016"/>
    <w:rsid w:val="00E977A6"/>
    <w:rsid w:val="00ED4FF7"/>
    <w:rsid w:val="00ED6D9E"/>
    <w:rsid w:val="00F02660"/>
    <w:rsid w:val="00F03DC0"/>
    <w:rsid w:val="00F075ED"/>
    <w:rsid w:val="00F57533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9F08"/>
  <w15:chartTrackingRefBased/>
  <w15:docId w15:val="{0602A55B-2A1A-4E84-94A0-D782753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5F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sys_attachment.dosys_id154cfe6edb569300d3c21cb51b9619d2@SNC.4f41759f99d54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54B540780145A00D3559813AF8E4" ma:contentTypeVersion="12" ma:contentTypeDescription="Create a new document." ma:contentTypeScope="" ma:versionID="9bd0a00baa8512264aedc70ad852af10">
  <xsd:schema xmlns:xsd="http://www.w3.org/2001/XMLSchema" xmlns:xs="http://www.w3.org/2001/XMLSchema" xmlns:p="http://schemas.microsoft.com/office/2006/metadata/properties" xmlns:ns2="49a0242b-bdb3-4128-9a5a-7908403300ba" xmlns:ns3="e79a6b64-a577-46b8-949e-49a7179b3e16" targetNamespace="http://schemas.microsoft.com/office/2006/metadata/properties" ma:root="true" ma:fieldsID="0c189519062e86142982f6a3f116abc0" ns2:_="" ns3:_="">
    <xsd:import namespace="49a0242b-bdb3-4128-9a5a-7908403300ba"/>
    <xsd:import namespace="e79a6b64-a577-46b8-949e-49a7179b3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242b-bdb3-4128-9a5a-7908403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a6b64-a577-46b8-949e-49a7179b3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8A8A-40B1-413F-B53F-2B33B9A6C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F8EF5-4EA9-4774-9206-C4026349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242b-bdb3-4128-9a5a-7908403300ba"/>
    <ds:schemaRef ds:uri="e79a6b64-a577-46b8-949e-49a7179b3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016C-7EB1-4A8D-B537-8749669FA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Fang</dc:creator>
  <cp:keywords/>
  <dc:description/>
  <cp:lastModifiedBy>Judy Shui</cp:lastModifiedBy>
  <cp:revision>46</cp:revision>
  <dcterms:created xsi:type="dcterms:W3CDTF">2020-09-30T17:58:00Z</dcterms:created>
  <dcterms:modified xsi:type="dcterms:W3CDTF">2022-12-14T23:45:00Z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0x010100885354B540780145A00D3559813AF8E4</vt:lpwstr>
  </property>
</Properties>
</file>