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8E0A" w14:textId="77777777" w:rsidR="00A63C28" w:rsidRDefault="00A63C28" w:rsidP="00A63C28">
      <w:pPr>
        <w:widowControl/>
        <w:adjustRightInd w:val="0"/>
        <w:rPr>
          <w:rFonts w:ascii="Arial" w:eastAsia="Arial" w:hAnsi="Arial" w:cs="Arial"/>
          <w:color w:val="000000"/>
        </w:rPr>
      </w:pPr>
      <w:r w:rsidRPr="67279EE1">
        <w:rPr>
          <w:rFonts w:ascii="Arial" w:eastAsia="Arial" w:hAnsi="Arial" w:cs="Arial"/>
          <w:color w:val="000000" w:themeColor="text1"/>
        </w:rPr>
        <w:t xml:space="preserve">Cal Poly Pomona is part of the 23-campus California State University (CSU), the largest four-year comprehensive public higher education system in the world. We are an economic engine in California, adding more than 100,000 graduates annually to the skilled workforce and providing more than 150,000 jobs. </w:t>
      </w:r>
    </w:p>
    <w:p w14:paraId="4259DFE3" w14:textId="77777777" w:rsidR="00A63C28" w:rsidRDefault="00A63C28" w:rsidP="00A63C28">
      <w:pPr>
        <w:widowControl/>
        <w:adjustRightInd w:val="0"/>
        <w:rPr>
          <w:rFonts w:ascii="Arial" w:eastAsia="Arial" w:hAnsi="Arial" w:cs="Arial"/>
          <w:color w:val="000000"/>
        </w:rPr>
      </w:pPr>
    </w:p>
    <w:p w14:paraId="434EDE9F" w14:textId="1090ED65" w:rsidR="00A63C28" w:rsidRPr="00CA7C44" w:rsidRDefault="00A63C28" w:rsidP="00A63C28">
      <w:pPr>
        <w:widowControl/>
        <w:adjustRightInd w:val="0"/>
        <w:rPr>
          <w:rFonts w:ascii="Arial" w:eastAsia="Arial" w:hAnsi="Arial" w:cs="Arial"/>
          <w:color w:val="000000"/>
        </w:rPr>
      </w:pPr>
      <w:r w:rsidRPr="67279EE1">
        <w:rPr>
          <w:rFonts w:ascii="Arial" w:eastAsia="Arial" w:hAnsi="Arial" w:cs="Arial"/>
          <w:color w:val="000000" w:themeColor="text1"/>
        </w:rPr>
        <w:t>CPP has been part of the CSU’s rich history since 1938, when we opened in San Dimas</w:t>
      </w:r>
      <w:r>
        <w:rPr>
          <w:rFonts w:ascii="Arial" w:eastAsia="Arial" w:hAnsi="Arial" w:cs="Arial"/>
          <w:color w:val="000000"/>
        </w:rPr>
        <w:t xml:space="preserve"> </w:t>
      </w:r>
      <w:r w:rsidRPr="67279EE1">
        <w:rPr>
          <w:rFonts w:ascii="Arial" w:eastAsia="Arial" w:hAnsi="Arial" w:cs="Arial"/>
          <w:color w:val="000000" w:themeColor="text1"/>
        </w:rPr>
        <w:t xml:space="preserve">with an all-male enrollment of 110 as the </w:t>
      </w:r>
      <w:proofErr w:type="spellStart"/>
      <w:r w:rsidRPr="67279EE1">
        <w:rPr>
          <w:rFonts w:ascii="Arial" w:eastAsia="Arial" w:hAnsi="Arial" w:cs="Arial"/>
          <w:color w:val="000000" w:themeColor="text1"/>
        </w:rPr>
        <w:t>Voorhis</w:t>
      </w:r>
      <w:proofErr w:type="spellEnd"/>
      <w:r w:rsidRPr="67279EE1">
        <w:rPr>
          <w:rFonts w:ascii="Arial" w:eastAsia="Arial" w:hAnsi="Arial" w:cs="Arial"/>
          <w:color w:val="000000" w:themeColor="text1"/>
        </w:rPr>
        <w:t xml:space="preserve"> Unit of California State Polytechnic College. Students had three majors from which to choose: citrus production, ornamental </w:t>
      </w:r>
      <w:proofErr w:type="gramStart"/>
      <w:r w:rsidRPr="67279EE1">
        <w:rPr>
          <w:rFonts w:ascii="Arial" w:eastAsia="Arial" w:hAnsi="Arial" w:cs="Arial"/>
          <w:color w:val="000000" w:themeColor="text1"/>
        </w:rPr>
        <w:t>horticulture</w:t>
      </w:r>
      <w:proofErr w:type="gramEnd"/>
      <w:r w:rsidRPr="67279EE1">
        <w:rPr>
          <w:rFonts w:ascii="Arial" w:eastAsia="Arial" w:hAnsi="Arial" w:cs="Arial"/>
          <w:color w:val="000000" w:themeColor="text1"/>
        </w:rPr>
        <w:t xml:space="preserve"> and agricultural inspection. After W.K. Kellogg deeded his winter residence to the state, the campus moved to Pomona, inheriting the cereal magnate’s land and buildings, as well as his beautiful herd of Arabian horses.</w:t>
      </w:r>
    </w:p>
    <w:p w14:paraId="43BF46CA" w14:textId="77777777" w:rsidR="00A63C28" w:rsidRDefault="00A63C28" w:rsidP="00A63C28">
      <w:pPr>
        <w:widowControl/>
        <w:adjustRightInd w:val="0"/>
        <w:rPr>
          <w:rFonts w:ascii="Arial" w:eastAsia="Arial" w:hAnsi="Arial" w:cs="Arial"/>
          <w:color w:val="000000"/>
        </w:rPr>
      </w:pPr>
    </w:p>
    <w:p w14:paraId="00A3277D" w14:textId="686F6509" w:rsidR="00A63C28" w:rsidRPr="00CA7C44" w:rsidRDefault="00A63C28" w:rsidP="00A63C28">
      <w:pPr>
        <w:widowControl/>
        <w:adjustRightInd w:val="0"/>
        <w:rPr>
          <w:rFonts w:ascii="Arial" w:eastAsia="Arial" w:hAnsi="Arial" w:cs="Arial"/>
          <w:color w:val="000000"/>
        </w:rPr>
      </w:pPr>
      <w:r w:rsidRPr="67279EE1">
        <w:rPr>
          <w:rFonts w:ascii="Arial" w:eastAsia="Arial" w:hAnsi="Arial" w:cs="Arial"/>
          <w:color w:val="000000" w:themeColor="text1"/>
        </w:rPr>
        <w:t>Today, CPP has a diverse student population around 27,000. Nearly 60% are the first in their family to attend college, 75% receive financial aid and 43% qualify as Pell eligible. The student body identifies as 53% Latino/a/x, 22% Asian, 14% white, 4% two or more races, 3% Black, 3% unknown, 2% non-resident, less than 1% Native Hawaiian or Other Pacific Islander and less than 1% American Indian or Alaskan Native. STEM majors are 41% of the student body, with the top enrolled programs including</w:t>
      </w:r>
      <w:r>
        <w:rPr>
          <w:rFonts w:ascii="Arial" w:eastAsia="Arial" w:hAnsi="Arial" w:cs="Arial"/>
          <w:color w:val="000000" w:themeColor="text1"/>
        </w:rPr>
        <w:t xml:space="preserve"> </w:t>
      </w:r>
      <w:r w:rsidRPr="67279EE1">
        <w:rPr>
          <w:rFonts w:ascii="Arial" w:eastAsia="Arial" w:hAnsi="Arial" w:cs="Arial"/>
          <w:color w:val="000000" w:themeColor="text1"/>
        </w:rPr>
        <w:t xml:space="preserve">mechanical engineering, computer science, civil engineering, </w:t>
      </w:r>
      <w:proofErr w:type="gramStart"/>
      <w:r w:rsidRPr="67279EE1">
        <w:rPr>
          <w:rFonts w:ascii="Arial" w:eastAsia="Arial" w:hAnsi="Arial" w:cs="Arial"/>
          <w:color w:val="000000" w:themeColor="text1"/>
        </w:rPr>
        <w:t>psychology</w:t>
      </w:r>
      <w:proofErr w:type="gramEnd"/>
      <w:r w:rsidRPr="67279EE1">
        <w:rPr>
          <w:rFonts w:ascii="Arial" w:eastAsia="Arial" w:hAnsi="Arial" w:cs="Arial"/>
          <w:color w:val="000000" w:themeColor="text1"/>
        </w:rPr>
        <w:t xml:space="preserve"> and marketing management.</w:t>
      </w:r>
    </w:p>
    <w:p w14:paraId="0E2E9AF0" w14:textId="77777777" w:rsidR="00A63C28" w:rsidRDefault="00A63C28" w:rsidP="00A63C28">
      <w:pPr>
        <w:widowControl/>
        <w:adjustRightInd w:val="0"/>
        <w:rPr>
          <w:rFonts w:ascii="Arial" w:eastAsia="Arial" w:hAnsi="Arial" w:cs="Arial"/>
          <w:color w:val="000000"/>
        </w:rPr>
      </w:pPr>
    </w:p>
    <w:p w14:paraId="2CFAA954" w14:textId="77777777" w:rsidR="00A63C28" w:rsidRDefault="00A63C28" w:rsidP="00A63C28">
      <w:pPr>
        <w:widowControl/>
        <w:adjustRightInd w:val="0"/>
        <w:rPr>
          <w:rFonts w:ascii="Arial" w:eastAsia="Arial" w:hAnsi="Arial" w:cs="Arial"/>
          <w:color w:val="000000"/>
        </w:rPr>
      </w:pPr>
      <w:r w:rsidRPr="67279EE1">
        <w:rPr>
          <w:rFonts w:ascii="Arial" w:eastAsia="Arial" w:hAnsi="Arial" w:cs="Arial"/>
          <w:color w:val="000000" w:themeColor="text1"/>
        </w:rPr>
        <w:t xml:space="preserve">Cal Poly Pomona is the #1 polytechnic university in the nation for diversity and social mobility. Our commitment to mentorship and a culture of care supports students from all backgrounds as they learn in applied, hands-on situations, solve real-world problems, and forge their own unique paths to success. CPP is the place where careers begin, leaders learn to lead, and today's students start shaping the innovation and economic vitality of tomorrow. </w:t>
      </w:r>
    </w:p>
    <w:p w14:paraId="273ECD14" w14:textId="77777777" w:rsidR="00A63C28" w:rsidRDefault="00A63C28" w:rsidP="00A63C28">
      <w:pPr>
        <w:widowControl/>
        <w:adjustRightInd w:val="0"/>
        <w:rPr>
          <w:rFonts w:ascii="Arial" w:eastAsia="Arial" w:hAnsi="Arial" w:cs="Arial"/>
          <w:color w:val="000000"/>
        </w:rPr>
      </w:pPr>
    </w:p>
    <w:p w14:paraId="2F4E3406" w14:textId="77777777" w:rsidR="00A63C28" w:rsidRDefault="00A63C28" w:rsidP="00A63C28">
      <w:pPr>
        <w:widowControl/>
        <w:adjustRightInd w:val="0"/>
        <w:rPr>
          <w:rFonts w:ascii="Arial" w:eastAsia="Arial" w:hAnsi="Arial" w:cs="Arial"/>
          <w:color w:val="000000"/>
        </w:rPr>
      </w:pPr>
      <w:r w:rsidRPr="67279EE1">
        <w:rPr>
          <w:rFonts w:ascii="Arial" w:eastAsia="Arial" w:hAnsi="Arial" w:cs="Arial"/>
          <w:color w:val="000000" w:themeColor="text1"/>
        </w:rPr>
        <w:t xml:space="preserve">The university offers more than 100 degrees through eight colleges, with signature programs in architecture, engineering, business administration, hospitality management and more. Our emphasis on learning in many ways (multidimensional), across many majors (cross-disciplinary) and through work and in the world (experiential) helps ensure that graduates are ready for the evolving future of work. The New York Times reported that the university is among the 10 </w:t>
      </w:r>
      <w:proofErr w:type="gramStart"/>
      <w:r w:rsidRPr="67279EE1">
        <w:rPr>
          <w:rFonts w:ascii="Arial" w:eastAsia="Arial" w:hAnsi="Arial" w:cs="Arial"/>
          <w:color w:val="000000" w:themeColor="text1"/>
        </w:rPr>
        <w:t>best</w:t>
      </w:r>
      <w:proofErr w:type="gramEnd"/>
      <w:r w:rsidRPr="67279EE1">
        <w:rPr>
          <w:rFonts w:ascii="Arial" w:eastAsia="Arial" w:hAnsi="Arial" w:cs="Arial"/>
          <w:color w:val="000000" w:themeColor="text1"/>
        </w:rPr>
        <w:t xml:space="preserve"> at helping students rise from the bottom fifth of the economic ladder to the top fifth. Times columnist David Leonhardt described the Top 10 universities as “deeply impressive institutions that continue to push many Americans into the middle class and beyond — many more, in fact, than elite colleges that receive far more attention.” </w:t>
      </w:r>
    </w:p>
    <w:p w14:paraId="662E8B67" w14:textId="77777777" w:rsidR="00A63C28" w:rsidRDefault="00A63C28" w:rsidP="00A63C28">
      <w:pPr>
        <w:widowControl/>
        <w:adjustRightInd w:val="0"/>
        <w:rPr>
          <w:rFonts w:ascii="Arial" w:eastAsia="Arial" w:hAnsi="Arial" w:cs="Arial"/>
          <w:color w:val="000000"/>
        </w:rPr>
      </w:pPr>
    </w:p>
    <w:p w14:paraId="22A6DFF9" w14:textId="77777777" w:rsidR="00A63C28" w:rsidRPr="00CA7C44" w:rsidRDefault="00A63C28" w:rsidP="00A63C28">
      <w:pPr>
        <w:widowControl/>
        <w:adjustRightInd w:val="0"/>
        <w:rPr>
          <w:rFonts w:ascii="Arial" w:eastAsia="Arial" w:hAnsi="Arial" w:cs="Arial"/>
          <w:color w:val="0079D5"/>
        </w:rPr>
      </w:pPr>
      <w:r w:rsidRPr="67279EE1">
        <w:rPr>
          <w:rFonts w:ascii="Arial" w:eastAsia="Arial" w:hAnsi="Arial" w:cs="Arial"/>
          <w:color w:val="000000" w:themeColor="text1"/>
        </w:rPr>
        <w:t xml:space="preserve">Our campus’ unique, pastoral setting is nestled in the beautiful San Gabriel Valley less than 30 miles east of downtown Los Angeles at the intersection of Los Angeles, Orange, Riverside and San Bernardino counties. It is within an hour’s drive of beaches, </w:t>
      </w:r>
      <w:proofErr w:type="gramStart"/>
      <w:r w:rsidRPr="67279EE1">
        <w:rPr>
          <w:rFonts w:ascii="Arial" w:eastAsia="Arial" w:hAnsi="Arial" w:cs="Arial"/>
          <w:color w:val="000000" w:themeColor="text1"/>
        </w:rPr>
        <w:t>mountains</w:t>
      </w:r>
      <w:proofErr w:type="gramEnd"/>
      <w:r w:rsidRPr="67279EE1">
        <w:rPr>
          <w:rFonts w:ascii="Arial" w:eastAsia="Arial" w:hAnsi="Arial" w:cs="Arial"/>
          <w:color w:val="000000" w:themeColor="text1"/>
        </w:rPr>
        <w:t xml:space="preserve"> and deserts. More information about Cal Poly Pomona can be found at </w:t>
      </w:r>
      <w:hyperlink r:id="rId4">
        <w:r w:rsidRPr="67279EE1">
          <w:rPr>
            <w:rStyle w:val="Hyperlink"/>
            <w:rFonts w:ascii="Arial" w:eastAsia="Arial" w:hAnsi="Arial" w:cs="Arial"/>
          </w:rPr>
          <w:t>www.cpp.edu</w:t>
        </w:r>
      </w:hyperlink>
      <w:r w:rsidRPr="67279EE1">
        <w:rPr>
          <w:rFonts w:ascii="Arial" w:eastAsia="Arial" w:hAnsi="Arial" w:cs="Arial"/>
          <w:color w:val="0079D5"/>
        </w:rPr>
        <w:t>.</w:t>
      </w:r>
    </w:p>
    <w:p w14:paraId="7DB5D096" w14:textId="77777777" w:rsidR="00A46A9B" w:rsidRDefault="00A46A9B"/>
    <w:sectPr w:rsidR="00A46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28"/>
    <w:rsid w:val="00294D81"/>
    <w:rsid w:val="00A46A9B"/>
    <w:rsid w:val="00A6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F031FF"/>
  <w15:chartTrackingRefBased/>
  <w15:docId w15:val="{DB4F9AAA-E184-AB41-88ED-665DB3E5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C28"/>
    <w:pPr>
      <w:widowControl w:val="0"/>
      <w:autoSpaceDE w:val="0"/>
      <w:autoSpaceDN w:val="0"/>
    </w:pPr>
    <w:rPr>
      <w:rFonts w:ascii="Times New Roman" w:eastAsia="Times New Roman" w:hAnsi="Times New Roman"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C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p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 LaMunyon</dc:creator>
  <cp:keywords/>
  <dc:description/>
  <cp:lastModifiedBy>Craig W. LaMunyon</cp:lastModifiedBy>
  <cp:revision>1</cp:revision>
  <dcterms:created xsi:type="dcterms:W3CDTF">2023-05-12T14:46:00Z</dcterms:created>
  <dcterms:modified xsi:type="dcterms:W3CDTF">2023-05-12T14:49:00Z</dcterms:modified>
</cp:coreProperties>
</file>