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5E48" w14:textId="77777777" w:rsidR="00356F1C" w:rsidRDefault="008B7034"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360E8A" wp14:editId="31D87CEE">
            <wp:extent cx="2972179" cy="35204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179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1D934" w14:textId="77777777" w:rsidR="00356F1C" w:rsidRDefault="00356F1C">
      <w:pPr>
        <w:rPr>
          <w:rFonts w:ascii="Times New Roman"/>
          <w:sz w:val="20"/>
        </w:rPr>
        <w:sectPr w:rsidR="00356F1C">
          <w:type w:val="continuous"/>
          <w:pgSz w:w="12240" w:h="15840"/>
          <w:pgMar w:top="820" w:right="1200" w:bottom="280" w:left="1320" w:header="720" w:footer="720" w:gutter="0"/>
          <w:cols w:space="720"/>
        </w:sectPr>
      </w:pPr>
    </w:p>
    <w:p w14:paraId="1EF69335" w14:textId="77777777" w:rsidR="00356F1C" w:rsidRDefault="008B7034">
      <w:pPr>
        <w:spacing w:before="177"/>
        <w:ind w:left="148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>Academic</w:t>
      </w:r>
      <w:r>
        <w:rPr>
          <w:rFonts w:ascii="Arial"/>
          <w:b/>
          <w:i/>
          <w:spacing w:val="-4"/>
          <w:sz w:val="18"/>
        </w:rPr>
        <w:t xml:space="preserve"> </w:t>
      </w:r>
      <w:r>
        <w:rPr>
          <w:rFonts w:ascii="Arial"/>
          <w:b/>
          <w:i/>
          <w:sz w:val="18"/>
        </w:rPr>
        <w:t>Programs,</w:t>
      </w:r>
      <w:r>
        <w:rPr>
          <w:rFonts w:ascii="Arial"/>
          <w:b/>
          <w:i/>
          <w:spacing w:val="-4"/>
          <w:sz w:val="18"/>
        </w:rPr>
        <w:t xml:space="preserve"> </w:t>
      </w:r>
      <w:r>
        <w:rPr>
          <w:rFonts w:ascii="Arial"/>
          <w:b/>
          <w:i/>
          <w:sz w:val="18"/>
        </w:rPr>
        <w:t>Innovations</w:t>
      </w:r>
      <w:r>
        <w:rPr>
          <w:rFonts w:ascii="Arial"/>
          <w:b/>
          <w:i/>
          <w:spacing w:val="-4"/>
          <w:sz w:val="18"/>
        </w:rPr>
        <w:t xml:space="preserve"> </w:t>
      </w:r>
      <w:r>
        <w:rPr>
          <w:rFonts w:ascii="Arial"/>
          <w:b/>
          <w:i/>
          <w:sz w:val="18"/>
        </w:rPr>
        <w:t>and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Faculty</w:t>
      </w:r>
      <w:r>
        <w:rPr>
          <w:rFonts w:ascii="Arial"/>
          <w:b/>
          <w:i/>
          <w:spacing w:val="-3"/>
          <w:sz w:val="18"/>
        </w:rPr>
        <w:t xml:space="preserve"> </w:t>
      </w:r>
      <w:r>
        <w:rPr>
          <w:rFonts w:ascii="Arial"/>
          <w:b/>
          <w:i/>
          <w:spacing w:val="-2"/>
          <w:sz w:val="18"/>
        </w:rPr>
        <w:t>Development</w:t>
      </w:r>
    </w:p>
    <w:p w14:paraId="747A20A2" w14:textId="77777777" w:rsidR="00356F1C" w:rsidRDefault="008B7034">
      <w:pPr>
        <w:spacing w:before="1"/>
        <w:ind w:left="148" w:right="2471"/>
        <w:rPr>
          <w:rFonts w:ascii="Arial"/>
          <w:i/>
          <w:sz w:val="18"/>
        </w:rPr>
      </w:pPr>
      <w:r>
        <w:rPr>
          <w:rFonts w:ascii="Arial"/>
          <w:i/>
          <w:sz w:val="18"/>
        </w:rPr>
        <w:t>401 Golden Shore, 6th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Floor Long</w:t>
      </w:r>
      <w:r>
        <w:rPr>
          <w:rFonts w:ascii="Arial"/>
          <w:i/>
          <w:spacing w:val="-11"/>
          <w:sz w:val="18"/>
        </w:rPr>
        <w:t xml:space="preserve"> </w:t>
      </w:r>
      <w:r>
        <w:rPr>
          <w:rFonts w:ascii="Arial"/>
          <w:i/>
          <w:sz w:val="18"/>
        </w:rPr>
        <w:t>Beach,</w:t>
      </w:r>
      <w:r>
        <w:rPr>
          <w:rFonts w:ascii="Arial"/>
          <w:i/>
          <w:spacing w:val="-12"/>
          <w:sz w:val="18"/>
        </w:rPr>
        <w:t xml:space="preserve"> </w:t>
      </w:r>
      <w:r>
        <w:rPr>
          <w:rFonts w:ascii="Arial"/>
          <w:i/>
          <w:sz w:val="18"/>
        </w:rPr>
        <w:t>CA</w:t>
      </w:r>
      <w:r>
        <w:rPr>
          <w:rFonts w:ascii="Arial"/>
          <w:i/>
          <w:spacing w:val="-11"/>
          <w:sz w:val="18"/>
        </w:rPr>
        <w:t xml:space="preserve"> </w:t>
      </w:r>
      <w:r>
        <w:rPr>
          <w:rFonts w:ascii="Arial"/>
          <w:i/>
          <w:sz w:val="18"/>
        </w:rPr>
        <w:t>90802-4210</w:t>
      </w:r>
    </w:p>
    <w:p w14:paraId="0C42D287" w14:textId="77777777" w:rsidR="00356F1C" w:rsidRDefault="00356F1C">
      <w:pPr>
        <w:pStyle w:val="BodyText"/>
        <w:spacing w:before="9"/>
        <w:rPr>
          <w:rFonts w:ascii="Arial"/>
          <w:i/>
          <w:sz w:val="19"/>
        </w:rPr>
      </w:pPr>
    </w:p>
    <w:p w14:paraId="7A933944" w14:textId="77777777" w:rsidR="00356F1C" w:rsidRDefault="008B7034">
      <w:pPr>
        <w:ind w:left="148"/>
        <w:rPr>
          <w:rFonts w:ascii="Arial"/>
          <w:b/>
          <w:i/>
          <w:sz w:val="18"/>
        </w:rPr>
      </w:pPr>
      <w:hyperlink r:id="rId8">
        <w:r>
          <w:rPr>
            <w:rFonts w:ascii="Arial"/>
            <w:b/>
            <w:i/>
            <w:spacing w:val="-2"/>
            <w:sz w:val="18"/>
          </w:rPr>
          <w:t>www.calstate.edu/app</w:t>
        </w:r>
      </w:hyperlink>
    </w:p>
    <w:p w14:paraId="7D08D6B1" w14:textId="77777777" w:rsidR="00356F1C" w:rsidRDefault="008B7034">
      <w:pPr>
        <w:spacing w:before="69"/>
        <w:ind w:left="122"/>
        <w:rPr>
          <w:rFonts w:ascii="Arial"/>
          <w:sz w:val="18"/>
        </w:rPr>
      </w:pPr>
      <w:r>
        <w:br w:type="column"/>
      </w:r>
      <w:r>
        <w:rPr>
          <w:rFonts w:ascii="Arial"/>
          <w:sz w:val="18"/>
        </w:rPr>
        <w:t>Phone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562-951-</w:t>
      </w:r>
      <w:r>
        <w:rPr>
          <w:rFonts w:ascii="Arial"/>
          <w:spacing w:val="-4"/>
          <w:sz w:val="18"/>
        </w:rPr>
        <w:t>4677</w:t>
      </w:r>
    </w:p>
    <w:p w14:paraId="57214135" w14:textId="77777777" w:rsidR="00356F1C" w:rsidRDefault="008B7034">
      <w:pPr>
        <w:tabs>
          <w:tab w:val="left" w:pos="726"/>
        </w:tabs>
        <w:spacing w:before="1"/>
        <w:ind w:left="122"/>
        <w:rPr>
          <w:rFonts w:ascii="Arial"/>
          <w:sz w:val="18"/>
        </w:rPr>
      </w:pPr>
      <w:r>
        <w:rPr>
          <w:rFonts w:ascii="Arial"/>
          <w:spacing w:val="-5"/>
          <w:sz w:val="18"/>
        </w:rPr>
        <w:t>Fax</w:t>
      </w:r>
      <w:r>
        <w:rPr>
          <w:rFonts w:ascii="Arial"/>
          <w:sz w:val="18"/>
        </w:rPr>
        <w:tab/>
      </w:r>
      <w:r>
        <w:rPr>
          <w:rFonts w:ascii="Arial"/>
          <w:spacing w:val="-2"/>
          <w:sz w:val="18"/>
        </w:rPr>
        <w:t>562-951-</w:t>
      </w:r>
      <w:r>
        <w:rPr>
          <w:rFonts w:ascii="Arial"/>
          <w:spacing w:val="-4"/>
          <w:sz w:val="18"/>
        </w:rPr>
        <w:t>4982</w:t>
      </w:r>
    </w:p>
    <w:p w14:paraId="31CF604D" w14:textId="77777777" w:rsidR="00356F1C" w:rsidRDefault="008B7034">
      <w:pPr>
        <w:spacing w:before="9"/>
        <w:ind w:left="122"/>
        <w:rPr>
          <w:rFonts w:ascii="Arial"/>
          <w:i/>
          <w:sz w:val="18"/>
        </w:rPr>
      </w:pPr>
      <w:r>
        <w:rPr>
          <w:rFonts w:ascii="Arial"/>
          <w:i/>
          <w:sz w:val="18"/>
        </w:rPr>
        <w:t>e-mail</w:t>
      </w:r>
      <w:r>
        <w:rPr>
          <w:rFonts w:ascii="Arial"/>
          <w:i/>
          <w:spacing w:val="4"/>
          <w:sz w:val="18"/>
        </w:rPr>
        <w:t xml:space="preserve"> </w:t>
      </w:r>
      <w:hyperlink r:id="rId9">
        <w:r>
          <w:rPr>
            <w:rFonts w:ascii="Arial"/>
            <w:i/>
            <w:color w:val="0000FF"/>
            <w:spacing w:val="-2"/>
            <w:sz w:val="18"/>
            <w:u w:val="single" w:color="0000FF"/>
          </w:rPr>
          <w:t>degrees@calstate.edu</w:t>
        </w:r>
      </w:hyperlink>
    </w:p>
    <w:p w14:paraId="7BAE3FD6" w14:textId="77777777" w:rsidR="00356F1C" w:rsidRDefault="00356F1C">
      <w:pPr>
        <w:rPr>
          <w:rFonts w:ascii="Arial"/>
          <w:sz w:val="18"/>
        </w:rPr>
        <w:sectPr w:rsidR="00356F1C">
          <w:type w:val="continuous"/>
          <w:pgSz w:w="12240" w:h="15840"/>
          <w:pgMar w:top="820" w:right="1200" w:bottom="280" w:left="1320" w:header="720" w:footer="720" w:gutter="0"/>
          <w:cols w:num="2" w:space="720" w:equalWidth="0">
            <w:col w:w="5268" w:space="1865"/>
            <w:col w:w="2587"/>
          </w:cols>
        </w:sectPr>
      </w:pPr>
    </w:p>
    <w:p w14:paraId="66D3FB16" w14:textId="77777777" w:rsidR="00356F1C" w:rsidRDefault="00356F1C">
      <w:pPr>
        <w:pStyle w:val="BodyText"/>
        <w:rPr>
          <w:rFonts w:ascii="Arial"/>
          <w:i/>
          <w:sz w:val="20"/>
        </w:rPr>
      </w:pPr>
    </w:p>
    <w:p w14:paraId="6D546F0E" w14:textId="77777777" w:rsidR="00356F1C" w:rsidRDefault="008B7034">
      <w:pPr>
        <w:pStyle w:val="Title"/>
      </w:pPr>
      <w:r>
        <w:rPr>
          <w:color w:val="C00000"/>
        </w:rPr>
        <w:t>MODIFY</w:t>
      </w:r>
      <w:r>
        <w:rPr>
          <w:color w:val="C00000"/>
          <w:spacing w:val="24"/>
        </w:rPr>
        <w:t xml:space="preserve"> </w:t>
      </w:r>
      <w:r>
        <w:rPr>
          <w:color w:val="C00000"/>
        </w:rPr>
        <w:t>AN</w:t>
      </w:r>
      <w:r>
        <w:rPr>
          <w:color w:val="C00000"/>
          <w:spacing w:val="26"/>
        </w:rPr>
        <w:t xml:space="preserve"> </w:t>
      </w:r>
      <w:r>
        <w:rPr>
          <w:color w:val="C00000"/>
        </w:rPr>
        <w:t>EXISTING</w:t>
      </w:r>
      <w:r>
        <w:rPr>
          <w:color w:val="C00000"/>
          <w:spacing w:val="36"/>
        </w:rPr>
        <w:t xml:space="preserve"> </w:t>
      </w:r>
      <w:r>
        <w:rPr>
          <w:color w:val="C00000"/>
          <w:spacing w:val="-2"/>
        </w:rPr>
        <w:t>PROGRAM</w:t>
      </w:r>
    </w:p>
    <w:p w14:paraId="5B3553C9" w14:textId="77777777" w:rsidR="00356F1C" w:rsidRDefault="008B7034">
      <w:pPr>
        <w:pStyle w:val="Heading1"/>
        <w:spacing w:before="14"/>
        <w:rPr>
          <w:rFonts w:ascii="Roboto"/>
        </w:rPr>
      </w:pPr>
      <w:r>
        <w:rPr>
          <w:rFonts w:ascii="Roboto"/>
        </w:rPr>
        <w:t>Adding</w:t>
      </w:r>
      <w:r>
        <w:rPr>
          <w:rFonts w:ascii="Roboto"/>
          <w:spacing w:val="39"/>
        </w:rPr>
        <w:t xml:space="preserve"> </w:t>
      </w:r>
      <w:r>
        <w:rPr>
          <w:rFonts w:ascii="Roboto"/>
        </w:rPr>
        <w:t>Subprograms</w:t>
      </w:r>
      <w:r>
        <w:rPr>
          <w:rFonts w:ascii="Roboto"/>
          <w:spacing w:val="39"/>
        </w:rPr>
        <w:t xml:space="preserve"> </w:t>
      </w:r>
      <w:r>
        <w:rPr>
          <w:rFonts w:ascii="Roboto"/>
        </w:rPr>
        <w:t>(Options,</w:t>
      </w:r>
      <w:r>
        <w:rPr>
          <w:rFonts w:ascii="Roboto"/>
          <w:spacing w:val="36"/>
        </w:rPr>
        <w:t xml:space="preserve"> </w:t>
      </w:r>
      <w:r>
        <w:rPr>
          <w:rFonts w:ascii="Roboto"/>
        </w:rPr>
        <w:t>Concentrations</w:t>
      </w:r>
      <w:r>
        <w:rPr>
          <w:rFonts w:ascii="Roboto"/>
          <w:spacing w:val="38"/>
        </w:rPr>
        <w:t xml:space="preserve"> </w:t>
      </w:r>
      <w:r>
        <w:rPr>
          <w:rFonts w:ascii="Roboto"/>
        </w:rPr>
        <w:t>or</w:t>
      </w:r>
      <w:r>
        <w:rPr>
          <w:rFonts w:ascii="Roboto"/>
          <w:spacing w:val="37"/>
        </w:rPr>
        <w:t xml:space="preserve"> </w:t>
      </w:r>
      <w:r>
        <w:rPr>
          <w:rFonts w:ascii="Roboto"/>
          <w:spacing w:val="-2"/>
        </w:rPr>
        <w:t>Emphases)</w:t>
      </w:r>
    </w:p>
    <w:p w14:paraId="27DC2ED9" w14:textId="77777777" w:rsidR="00356F1C" w:rsidRDefault="00356F1C">
      <w:pPr>
        <w:pStyle w:val="BodyText"/>
        <w:rPr>
          <w:rFonts w:ascii="Roboto"/>
          <w:b/>
          <w:sz w:val="28"/>
        </w:rPr>
      </w:pPr>
    </w:p>
    <w:p w14:paraId="44FDF2BB" w14:textId="77777777" w:rsidR="00356F1C" w:rsidRDefault="008B7034">
      <w:pPr>
        <w:spacing w:before="244"/>
        <w:ind w:left="120"/>
        <w:rPr>
          <w:b/>
          <w:sz w:val="23"/>
        </w:rPr>
      </w:pPr>
      <w:r>
        <w:rPr>
          <w:b/>
          <w:spacing w:val="-2"/>
          <w:w w:val="105"/>
          <w:sz w:val="23"/>
        </w:rPr>
        <w:t>Definitions</w:t>
      </w:r>
    </w:p>
    <w:p w14:paraId="5D55B6BD" w14:textId="77777777" w:rsidR="00356F1C" w:rsidRDefault="008B7034">
      <w:pPr>
        <w:pStyle w:val="BodyText"/>
        <w:spacing w:before="7" w:line="252" w:lineRule="auto"/>
        <w:ind w:left="119" w:right="348"/>
      </w:pPr>
      <w:r>
        <w:rPr>
          <w:w w:val="105"/>
        </w:rPr>
        <w:t>Discipline-specific required curriculum may be achieved through a subprogram (typically referred to</w:t>
      </w:r>
      <w:r>
        <w:rPr>
          <w:spacing w:val="-4"/>
          <w:w w:val="105"/>
        </w:rPr>
        <w:t xml:space="preserve"> </w:t>
      </w:r>
      <w:r>
        <w:rPr>
          <w:w w:val="105"/>
        </w:rPr>
        <w:t>as an option, concentration, or emphasis) with</w:t>
      </w:r>
      <w:r>
        <w:rPr>
          <w:spacing w:val="-4"/>
          <w:w w:val="105"/>
        </w:rPr>
        <w:t xml:space="preserve"> </w:t>
      </w:r>
      <w:r>
        <w:rPr>
          <w:w w:val="105"/>
        </w:rPr>
        <w:t>a required core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shares more than</w:t>
      </w:r>
      <w:r>
        <w:rPr>
          <w:spacing w:val="-3"/>
          <w:w w:val="105"/>
        </w:rPr>
        <w:t xml:space="preserve"> </w:t>
      </w:r>
      <w:r>
        <w:rPr>
          <w:w w:val="105"/>
        </w:rPr>
        <w:t>half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its units with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parent</w:t>
      </w:r>
      <w:r>
        <w:rPr>
          <w:spacing w:val="-1"/>
          <w:w w:val="105"/>
        </w:rPr>
        <w:t xml:space="preserve"> </w:t>
      </w:r>
      <w:r>
        <w:rPr>
          <w:w w:val="105"/>
        </w:rPr>
        <w:t>degree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(see</w:t>
      </w:r>
      <w:r>
        <w:rPr>
          <w:spacing w:val="-4"/>
          <w:w w:val="105"/>
        </w:rPr>
        <w:t xml:space="preserve"> </w:t>
      </w:r>
      <w:hyperlink r:id="rId10">
        <w:r>
          <w:rPr>
            <w:color w:val="0000FF"/>
            <w:w w:val="105"/>
            <w:u w:val="single" w:color="0000FF"/>
          </w:rPr>
          <w:t>CSU</w:t>
        </w:r>
        <w:r>
          <w:rPr>
            <w:color w:val="0000FF"/>
            <w:spacing w:val="-2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Policy</w:t>
        </w:r>
        <w:r>
          <w:rPr>
            <w:color w:val="0000FF"/>
            <w:spacing w:val="-8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1071</w:t>
        </w:r>
      </w:hyperlink>
      <w:r>
        <w:rPr>
          <w:w w:val="105"/>
        </w:rPr>
        <w:t>).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CSU</w:t>
      </w:r>
      <w:r>
        <w:rPr>
          <w:spacing w:val="-2"/>
          <w:w w:val="105"/>
        </w:rPr>
        <w:t xml:space="preserve"> </w:t>
      </w:r>
      <w:r>
        <w:rPr>
          <w:w w:val="105"/>
        </w:rPr>
        <w:t>does not make</w:t>
      </w:r>
      <w:r>
        <w:rPr>
          <w:spacing w:val="-14"/>
          <w:w w:val="105"/>
        </w:rPr>
        <w:t xml:space="preserve"> </w:t>
      </w:r>
      <w:r>
        <w:rPr>
          <w:w w:val="105"/>
        </w:rPr>
        <w:t>systemwide</w:t>
      </w:r>
      <w:r>
        <w:rPr>
          <w:spacing w:val="-13"/>
          <w:w w:val="105"/>
        </w:rPr>
        <w:t xml:space="preserve"> </w:t>
      </w:r>
      <w:r>
        <w:rPr>
          <w:w w:val="105"/>
        </w:rPr>
        <w:t>distinctions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2"/>
          <w:w w:val="105"/>
        </w:rPr>
        <w:t xml:space="preserve"> </w:t>
      </w:r>
      <w:r>
        <w:rPr>
          <w:w w:val="105"/>
        </w:rPr>
        <w:t>options,</w:t>
      </w:r>
      <w:r>
        <w:rPr>
          <w:spacing w:val="-12"/>
          <w:w w:val="105"/>
        </w:rPr>
        <w:t xml:space="preserve"> </w:t>
      </w:r>
      <w:r>
        <w:rPr>
          <w:w w:val="105"/>
        </w:rPr>
        <w:t>concentrations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emphases,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distinctions may vary by campus.</w:t>
      </w:r>
    </w:p>
    <w:p w14:paraId="3C506373" w14:textId="77777777" w:rsidR="00356F1C" w:rsidRDefault="00356F1C">
      <w:pPr>
        <w:pStyle w:val="BodyText"/>
        <w:spacing w:before="9"/>
      </w:pPr>
    </w:p>
    <w:p w14:paraId="7304171B" w14:textId="77777777" w:rsidR="00356F1C" w:rsidRDefault="008B7034">
      <w:pPr>
        <w:pStyle w:val="Heading1"/>
        <w:ind w:left="119"/>
      </w:pPr>
      <w:r>
        <w:rPr>
          <w:spacing w:val="-2"/>
          <w:w w:val="105"/>
        </w:rPr>
        <w:t>Purpose</w:t>
      </w:r>
    </w:p>
    <w:p w14:paraId="7EF748F6" w14:textId="77777777" w:rsidR="00356F1C" w:rsidRDefault="008B7034">
      <w:pPr>
        <w:pStyle w:val="BodyText"/>
        <w:spacing w:before="37" w:line="271" w:lineRule="auto"/>
        <w:ind w:left="120" w:right="348" w:hanging="1"/>
      </w:pPr>
      <w:r>
        <w:rPr>
          <w:w w:val="105"/>
        </w:rPr>
        <w:t>To ensure the “</w:t>
      </w:r>
      <w:hyperlink r:id="rId11" w:anchor="3--degree-programs--meaning--quality--and-integrity-of-degree">
        <w:r>
          <w:rPr>
            <w:color w:val="0000FF"/>
            <w:w w:val="105"/>
            <w:u w:val="single" w:color="0000FF"/>
          </w:rPr>
          <w:t>meaning, quality,</w:t>
        </w:r>
        <w:r>
          <w:rPr>
            <w:color w:val="0000FF"/>
            <w:spacing w:val="-2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and integrity of degrees</w:t>
        </w:r>
      </w:hyperlink>
      <w:r>
        <w:rPr>
          <w:w w:val="105"/>
        </w:rPr>
        <w:t>” (WSCUC 2013 Handbook of Accreditation</w:t>
      </w:r>
      <w:r>
        <w:rPr>
          <w:spacing w:val="-8"/>
          <w:w w:val="105"/>
        </w:rPr>
        <w:t xml:space="preserve"> </w:t>
      </w:r>
      <w:r>
        <w:rPr>
          <w:w w:val="105"/>
        </w:rPr>
        <w:t>Revised November</w:t>
      </w:r>
      <w:r>
        <w:rPr>
          <w:spacing w:val="-2"/>
          <w:w w:val="105"/>
        </w:rPr>
        <w:t xml:space="preserve"> </w:t>
      </w:r>
      <w:r>
        <w:rPr>
          <w:w w:val="105"/>
        </w:rPr>
        <w:t>2021), a</w:t>
      </w:r>
      <w:r>
        <w:rPr>
          <w:w w:val="105"/>
        </w:rPr>
        <w:t>pproved degree</w:t>
      </w:r>
      <w:r>
        <w:rPr>
          <w:spacing w:val="-1"/>
          <w:w w:val="105"/>
        </w:rPr>
        <w:t xml:space="preserve"> </w:t>
      </w:r>
      <w:r>
        <w:rPr>
          <w:w w:val="105"/>
        </w:rPr>
        <w:t>programs must maintain consistent core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 that reflect the</w:t>
      </w:r>
      <w:r>
        <w:rPr>
          <w:spacing w:val="-2"/>
          <w:w w:val="105"/>
        </w:rPr>
        <w:t xml:space="preserve"> </w:t>
      </w:r>
      <w:r>
        <w:rPr>
          <w:w w:val="105"/>
        </w:rPr>
        <w:t>approved degree title</w:t>
      </w:r>
      <w:r>
        <w:rPr>
          <w:spacing w:val="-2"/>
          <w:w w:val="105"/>
        </w:rPr>
        <w:t xml:space="preserve"> </w:t>
      </w:r>
      <w:r>
        <w:rPr>
          <w:w w:val="105"/>
        </w:rPr>
        <w:t>and that ensure</w:t>
      </w:r>
      <w:r>
        <w:rPr>
          <w:spacing w:val="-2"/>
          <w:w w:val="105"/>
        </w:rPr>
        <w:t xml:space="preserve"> </w:t>
      </w:r>
      <w:r>
        <w:rPr>
          <w:w w:val="105"/>
        </w:rPr>
        <w:t>sufficient opportunities</w:t>
      </w:r>
      <w:r>
        <w:rPr>
          <w:spacing w:val="-1"/>
          <w:w w:val="105"/>
        </w:rPr>
        <w:t xml:space="preserve"> </w:t>
      </w:r>
      <w:r>
        <w:rPr>
          <w:w w:val="105"/>
        </w:rPr>
        <w:t>for students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achieve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degree</w:t>
      </w:r>
      <w:r>
        <w:rPr>
          <w:spacing w:val="-4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7"/>
          <w:w w:val="105"/>
        </w:rPr>
        <w:t xml:space="preserve"> </w:t>
      </w:r>
      <w:r>
        <w:rPr>
          <w:w w:val="105"/>
        </w:rPr>
        <w:t>learning</w:t>
      </w:r>
      <w:r>
        <w:rPr>
          <w:spacing w:val="-5"/>
          <w:w w:val="105"/>
        </w:rPr>
        <w:t xml:space="preserve"> </w:t>
      </w:r>
      <w:r>
        <w:rPr>
          <w:w w:val="105"/>
        </w:rPr>
        <w:t>outcomes.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 in</w:t>
      </w:r>
      <w:r>
        <w:rPr>
          <w:spacing w:val="-2"/>
          <w:w w:val="105"/>
        </w:rPr>
        <w:t xml:space="preserve"> </w:t>
      </w:r>
      <w:r>
        <w:rPr>
          <w:w w:val="105"/>
        </w:rPr>
        <w:t>addition to the core</w:t>
      </w:r>
      <w:r>
        <w:rPr>
          <w:spacing w:val="-2"/>
          <w:w w:val="105"/>
        </w:rPr>
        <w:t xml:space="preserve"> </w:t>
      </w:r>
      <w:r>
        <w:rPr>
          <w:w w:val="105"/>
        </w:rPr>
        <w:t>curricul</w:t>
      </w:r>
      <w:r>
        <w:rPr>
          <w:w w:val="105"/>
        </w:rPr>
        <w:t>um may be</w:t>
      </w:r>
      <w:r>
        <w:rPr>
          <w:spacing w:val="-2"/>
          <w:w w:val="105"/>
        </w:rPr>
        <w:t xml:space="preserve"> </w:t>
      </w:r>
      <w:r>
        <w:rPr>
          <w:w w:val="105"/>
        </w:rPr>
        <w:t>achieved through</w:t>
      </w:r>
      <w:r>
        <w:rPr>
          <w:spacing w:val="-2"/>
          <w:w w:val="105"/>
        </w:rPr>
        <w:t xml:space="preserve"> </w:t>
      </w:r>
      <w:r>
        <w:rPr>
          <w:w w:val="105"/>
        </w:rPr>
        <w:t>a subprogram as noted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hyperlink r:id="rId12">
        <w:r>
          <w:rPr>
            <w:color w:val="0000FF"/>
            <w:w w:val="105"/>
            <w:u w:val="single" w:color="0000FF"/>
          </w:rPr>
          <w:t>CSU</w:t>
        </w:r>
      </w:hyperlink>
      <w:r>
        <w:rPr>
          <w:color w:val="0000FF"/>
          <w:w w:val="105"/>
        </w:rPr>
        <w:t xml:space="preserve"> </w:t>
      </w:r>
      <w:hyperlink r:id="rId13">
        <w:r>
          <w:rPr>
            <w:color w:val="0000FF"/>
            <w:w w:val="105"/>
            <w:u w:val="single" w:color="0000FF"/>
          </w:rPr>
          <w:t>Policy 1071</w:t>
        </w:r>
      </w:hyperlink>
      <w:r>
        <w:rPr>
          <w:w w:val="105"/>
        </w:rPr>
        <w:t>. The</w:t>
      </w:r>
      <w:r>
        <w:rPr>
          <w:spacing w:val="-4"/>
          <w:w w:val="105"/>
        </w:rPr>
        <w:t xml:space="preserve"> </w:t>
      </w:r>
      <w:r>
        <w:rPr>
          <w:w w:val="105"/>
        </w:rPr>
        <w:t>total units for the program’s core</w:t>
      </w:r>
      <w:r>
        <w:rPr>
          <w:spacing w:val="-4"/>
          <w:w w:val="105"/>
        </w:rPr>
        <w:t xml:space="preserve"> </w:t>
      </w:r>
      <w:r>
        <w:rPr>
          <w:w w:val="105"/>
        </w:rPr>
        <w:t>shall represent</w:t>
      </w:r>
      <w:r>
        <w:rPr>
          <w:spacing w:val="-1"/>
          <w:w w:val="105"/>
        </w:rPr>
        <w:t xml:space="preserve"> </w:t>
      </w:r>
      <w:r>
        <w:rPr>
          <w:w w:val="105"/>
        </w:rPr>
        <w:t>the majority (&gt;50%) of</w:t>
      </w:r>
      <w:r>
        <w:rPr>
          <w:spacing w:val="-1"/>
          <w:w w:val="105"/>
        </w:rPr>
        <w:t xml:space="preserve"> </w:t>
      </w:r>
      <w:r>
        <w:rPr>
          <w:w w:val="105"/>
        </w:rPr>
        <w:t>the required units fo</w:t>
      </w:r>
      <w:r>
        <w:rPr>
          <w:w w:val="105"/>
        </w:rPr>
        <w:t>r the program, so that</w:t>
      </w:r>
      <w:r>
        <w:rPr>
          <w:spacing w:val="-1"/>
          <w:w w:val="105"/>
        </w:rPr>
        <w:t xml:space="preserve"> </w:t>
      </w:r>
      <w:r>
        <w:rPr>
          <w:w w:val="105"/>
        </w:rPr>
        <w:t>the major core curriculum</w:t>
      </w:r>
      <w:r>
        <w:rPr>
          <w:spacing w:val="-4"/>
          <w:w w:val="105"/>
        </w:rPr>
        <w:t xml:space="preserve"> </w:t>
      </w:r>
      <w:r>
        <w:rPr>
          <w:w w:val="105"/>
        </w:rPr>
        <w:t>and associated student learning outcomes aligned to the core can be achieved by all enrolled</w:t>
      </w:r>
      <w:r>
        <w:rPr>
          <w:spacing w:val="-4"/>
          <w:w w:val="105"/>
        </w:rPr>
        <w:t xml:space="preserve"> </w:t>
      </w:r>
      <w:r>
        <w:rPr>
          <w:w w:val="105"/>
        </w:rPr>
        <w:t>students, regardless of the subprogram pursued. Furthermore, compliance with CSU Policy 1071 ensures valid reporti</w:t>
      </w:r>
      <w:r>
        <w:rPr>
          <w:w w:val="105"/>
        </w:rPr>
        <w:t>ng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National</w:t>
      </w:r>
      <w:r>
        <w:rPr>
          <w:spacing w:val="-11"/>
          <w:w w:val="105"/>
        </w:rPr>
        <w:t xml:space="preserve"> </w:t>
      </w:r>
      <w:r>
        <w:rPr>
          <w:w w:val="105"/>
        </w:rPr>
        <w:t>Center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Statistics</w:t>
      </w:r>
      <w:r>
        <w:rPr>
          <w:spacing w:val="-13"/>
          <w:w w:val="105"/>
        </w:rPr>
        <w:t xml:space="preserve"> </w:t>
      </w:r>
      <w:r>
        <w:rPr>
          <w:w w:val="105"/>
        </w:rPr>
        <w:t>through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Integrated</w:t>
      </w:r>
      <w:r>
        <w:rPr>
          <w:spacing w:val="-9"/>
          <w:w w:val="105"/>
        </w:rPr>
        <w:t xml:space="preserve"> </w:t>
      </w:r>
      <w:r>
        <w:rPr>
          <w:w w:val="105"/>
        </w:rPr>
        <w:t>Postsecondary Education Data System</w:t>
      </w:r>
      <w:r>
        <w:rPr>
          <w:spacing w:val="-4"/>
          <w:w w:val="105"/>
        </w:rPr>
        <w:t xml:space="preserve"> </w:t>
      </w:r>
      <w:r>
        <w:rPr>
          <w:w w:val="105"/>
        </w:rPr>
        <w:t>(IPEDS).</w:t>
      </w:r>
      <w:r>
        <w:rPr>
          <w:spacing w:val="-4"/>
          <w:w w:val="105"/>
        </w:rPr>
        <w:t xml:space="preserve"> </w:t>
      </w:r>
      <w:r>
        <w:rPr>
          <w:w w:val="105"/>
        </w:rPr>
        <w:t>Assessment of student learning outcomes at</w:t>
      </w:r>
      <w:r>
        <w:rPr>
          <w:spacing w:val="-2"/>
          <w:w w:val="105"/>
        </w:rPr>
        <w:t xml:space="preserve"> </w:t>
      </w:r>
      <w:r>
        <w:rPr>
          <w:w w:val="105"/>
        </w:rPr>
        <w:t>the subprogram level should be appropriately linked to that of the main degree.</w:t>
      </w:r>
    </w:p>
    <w:p w14:paraId="6FB703C5" w14:textId="77777777" w:rsidR="00356F1C" w:rsidRDefault="00356F1C">
      <w:pPr>
        <w:pStyle w:val="BodyText"/>
        <w:spacing w:before="6"/>
        <w:rPr>
          <w:sz w:val="22"/>
        </w:rPr>
      </w:pPr>
    </w:p>
    <w:p w14:paraId="5B1886E3" w14:textId="77777777" w:rsidR="00356F1C" w:rsidRDefault="008B7034">
      <w:pPr>
        <w:pStyle w:val="Heading1"/>
        <w:ind w:left="119"/>
        <w:jc w:val="both"/>
      </w:pPr>
      <w:r>
        <w:t>Campus</w:t>
      </w:r>
      <w:r>
        <w:rPr>
          <w:spacing w:val="24"/>
        </w:rPr>
        <w:t xml:space="preserve"> </w:t>
      </w:r>
      <w:r>
        <w:rPr>
          <w:spacing w:val="-2"/>
        </w:rPr>
        <w:t>Authority</w:t>
      </w:r>
    </w:p>
    <w:p w14:paraId="56FBA913" w14:textId="77777777" w:rsidR="00356F1C" w:rsidRDefault="008B7034">
      <w:pPr>
        <w:pStyle w:val="BodyText"/>
        <w:spacing w:before="14" w:line="249" w:lineRule="auto"/>
        <w:ind w:left="119" w:right="692"/>
        <w:jc w:val="both"/>
      </w:pPr>
      <w:r>
        <w:rPr>
          <w:w w:val="105"/>
        </w:rPr>
        <w:t>Presidents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delegated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authority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approve</w:t>
      </w:r>
      <w:r>
        <w:rPr>
          <w:spacing w:val="-14"/>
          <w:w w:val="105"/>
        </w:rPr>
        <w:t xml:space="preserve"> </w:t>
      </w:r>
      <w:r>
        <w:rPr>
          <w:w w:val="105"/>
        </w:rPr>
        <w:t>subprograms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6"/>
          <w:w w:val="105"/>
        </w:rPr>
        <w:t xml:space="preserve"> </w:t>
      </w:r>
      <w:r>
        <w:rPr>
          <w:w w:val="105"/>
        </w:rPr>
        <w:t>comply with</w:t>
      </w:r>
      <w:r>
        <w:rPr>
          <w:spacing w:val="-8"/>
          <w:w w:val="105"/>
        </w:rPr>
        <w:t xml:space="preserve"> </w:t>
      </w:r>
      <w:r>
        <w:rPr>
          <w:w w:val="105"/>
        </w:rPr>
        <w:t>CSU policy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applicable</w:t>
      </w:r>
      <w:r>
        <w:rPr>
          <w:spacing w:val="-1"/>
          <w:w w:val="105"/>
        </w:rPr>
        <w:t xml:space="preserve"> </w:t>
      </w:r>
      <w:r>
        <w:rPr>
          <w:w w:val="105"/>
        </w:rPr>
        <w:t>law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if there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sufficient faculty, physical</w:t>
      </w:r>
      <w:r>
        <w:rPr>
          <w:spacing w:val="-2"/>
          <w:w w:val="105"/>
        </w:rPr>
        <w:t xml:space="preserve"> </w:t>
      </w:r>
      <w:r>
        <w:rPr>
          <w:w w:val="105"/>
        </w:rPr>
        <w:t>facilities,</w:t>
      </w:r>
      <w:r>
        <w:rPr>
          <w:spacing w:val="-7"/>
          <w:w w:val="105"/>
        </w:rPr>
        <w:t xml:space="preserve"> </w:t>
      </w:r>
      <w:r>
        <w:rPr>
          <w:w w:val="105"/>
        </w:rPr>
        <w:t>and library holdings to establish and maintain the proposed curr</w:t>
      </w:r>
      <w:r>
        <w:rPr>
          <w:w w:val="105"/>
        </w:rPr>
        <w:t>iculum.</w:t>
      </w:r>
    </w:p>
    <w:p w14:paraId="0F922C5A" w14:textId="77777777" w:rsidR="00356F1C" w:rsidRDefault="00356F1C">
      <w:pPr>
        <w:pStyle w:val="BodyText"/>
        <w:spacing w:before="5"/>
        <w:rPr>
          <w:sz w:val="24"/>
        </w:rPr>
      </w:pPr>
    </w:p>
    <w:p w14:paraId="75BC2221" w14:textId="77777777" w:rsidR="00356F1C" w:rsidRDefault="008B7034">
      <w:pPr>
        <w:pStyle w:val="Heading1"/>
        <w:ind w:left="119"/>
      </w:pPr>
      <w:r>
        <w:t>Assigning</w:t>
      </w:r>
      <w:r>
        <w:rPr>
          <w:spacing w:val="34"/>
        </w:rPr>
        <w:t xml:space="preserve"> </w:t>
      </w:r>
      <w:r>
        <w:t>Subprogram</w:t>
      </w:r>
      <w:r>
        <w:rPr>
          <w:spacing w:val="35"/>
        </w:rPr>
        <w:t xml:space="preserve"> </w:t>
      </w:r>
      <w:r>
        <w:rPr>
          <w:spacing w:val="-4"/>
        </w:rPr>
        <w:t>Codes</w:t>
      </w:r>
    </w:p>
    <w:p w14:paraId="4D7636FC" w14:textId="77777777" w:rsidR="00356F1C" w:rsidRDefault="008B7034">
      <w:pPr>
        <w:pStyle w:val="BodyText"/>
        <w:spacing w:before="7" w:line="252" w:lineRule="auto"/>
        <w:ind w:left="119" w:right="348"/>
      </w:pPr>
      <w:r>
        <w:rPr>
          <w:w w:val="105"/>
        </w:rPr>
        <w:t>The campus may</w:t>
      </w:r>
      <w:r>
        <w:rPr>
          <w:spacing w:val="-1"/>
          <w:w w:val="105"/>
        </w:rPr>
        <w:t xml:space="preserve"> </w:t>
      </w:r>
      <w:r>
        <w:rPr>
          <w:w w:val="105"/>
        </w:rPr>
        <w:t>assign subprograms either the</w:t>
      </w:r>
      <w:r>
        <w:rPr>
          <w:spacing w:val="-4"/>
          <w:w w:val="105"/>
        </w:rPr>
        <w:t xml:space="preserve"> </w:t>
      </w:r>
      <w:r>
        <w:rPr>
          <w:w w:val="105"/>
        </w:rPr>
        <w:t>same</w:t>
      </w:r>
      <w:r>
        <w:rPr>
          <w:spacing w:val="-4"/>
          <w:w w:val="105"/>
        </w:rPr>
        <w:t xml:space="preserve"> </w:t>
      </w:r>
      <w:r>
        <w:rPr>
          <w:w w:val="105"/>
        </w:rPr>
        <w:t>code</w:t>
      </w:r>
      <w:r>
        <w:rPr>
          <w:spacing w:val="-4"/>
          <w:w w:val="105"/>
        </w:rPr>
        <w:t xml:space="preserve"> </w:t>
      </w:r>
      <w:r>
        <w:rPr>
          <w:w w:val="105"/>
        </w:rPr>
        <w:t>as the major or a different subprogram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code from the </w:t>
      </w:r>
      <w:hyperlink r:id="rId14">
        <w:r>
          <w:rPr>
            <w:color w:val="0000FF"/>
            <w:w w:val="105"/>
            <w:u w:val="single" w:color="0000FF"/>
          </w:rPr>
          <w:t>CSU/CIP degree program</w:t>
        </w:r>
        <w:r>
          <w:rPr>
            <w:color w:val="0000FF"/>
            <w:spacing w:val="-1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code list</w:t>
        </w:r>
      </w:hyperlink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Typically, subprograms are assigned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same</w:t>
      </w:r>
      <w:r>
        <w:rPr>
          <w:spacing w:val="-13"/>
          <w:w w:val="105"/>
        </w:rPr>
        <w:t xml:space="preserve"> </w:t>
      </w:r>
      <w:r>
        <w:rPr>
          <w:w w:val="105"/>
        </w:rPr>
        <w:t>code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degree.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some</w:t>
      </w:r>
      <w:r>
        <w:rPr>
          <w:spacing w:val="-7"/>
          <w:w w:val="105"/>
        </w:rPr>
        <w:t xml:space="preserve"> </w:t>
      </w:r>
      <w:r>
        <w:rPr>
          <w:w w:val="105"/>
        </w:rPr>
        <w:t>cases,</w:t>
      </w:r>
      <w:r>
        <w:rPr>
          <w:spacing w:val="-6"/>
          <w:w w:val="105"/>
        </w:rPr>
        <w:t xml:space="preserve"> </w:t>
      </w:r>
      <w:r>
        <w:rPr>
          <w:w w:val="105"/>
        </w:rPr>
        <w:t>campuses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want to</w:t>
      </w:r>
      <w:r>
        <w:rPr>
          <w:spacing w:val="-13"/>
          <w:w w:val="105"/>
        </w:rPr>
        <w:t xml:space="preserve"> </w:t>
      </w:r>
      <w:r>
        <w:rPr>
          <w:w w:val="105"/>
        </w:rPr>
        <w:t>assign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different subject-specific code to the subprogram</w:t>
      </w:r>
      <w:r>
        <w:rPr>
          <w:spacing w:val="-3"/>
          <w:w w:val="105"/>
        </w:rPr>
        <w:t xml:space="preserve"> </w:t>
      </w:r>
      <w:r>
        <w:rPr>
          <w:w w:val="105"/>
        </w:rPr>
        <w:t>for the purpose of tracking and reporting. In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these cases, </w:t>
      </w:r>
      <w:r>
        <w:rPr>
          <w:w w:val="105"/>
        </w:rPr>
        <w:t>it is important to be</w:t>
      </w:r>
      <w:r>
        <w:rPr>
          <w:spacing w:val="-2"/>
          <w:w w:val="105"/>
        </w:rPr>
        <w:t xml:space="preserve"> </w:t>
      </w:r>
      <w:r>
        <w:rPr>
          <w:w w:val="105"/>
        </w:rPr>
        <w:t>aware of these reporting implications (e.g., the</w:t>
      </w:r>
      <w:r>
        <w:rPr>
          <w:spacing w:val="-2"/>
          <w:w w:val="105"/>
        </w:rPr>
        <w:t xml:space="preserve"> </w:t>
      </w:r>
      <w:r>
        <w:rPr>
          <w:w w:val="105"/>
        </w:rPr>
        <w:t>impact on</w:t>
      </w:r>
    </w:p>
    <w:p w14:paraId="4B284A12" w14:textId="77777777" w:rsidR="00356F1C" w:rsidRDefault="00356F1C">
      <w:pPr>
        <w:spacing w:line="252" w:lineRule="auto"/>
        <w:sectPr w:rsidR="00356F1C">
          <w:type w:val="continuous"/>
          <w:pgSz w:w="12240" w:h="15840"/>
          <w:pgMar w:top="820" w:right="1200" w:bottom="280" w:left="1320" w:header="720" w:footer="720" w:gutter="0"/>
          <w:cols w:space="720"/>
        </w:sectPr>
      </w:pPr>
    </w:p>
    <w:p w14:paraId="63AE7D49" w14:textId="77777777" w:rsidR="00356F1C" w:rsidRDefault="008B7034">
      <w:pPr>
        <w:pStyle w:val="BodyText"/>
        <w:spacing w:before="49" w:line="252" w:lineRule="auto"/>
        <w:ind w:left="119"/>
      </w:pPr>
      <w:r>
        <w:rPr>
          <w:w w:val="105"/>
        </w:rPr>
        <w:lastRenderedPageBreak/>
        <w:t>international</w:t>
      </w:r>
      <w:r>
        <w:rPr>
          <w:spacing w:val="-14"/>
          <w:w w:val="105"/>
        </w:rPr>
        <w:t xml:space="preserve"> </w:t>
      </w:r>
      <w:r>
        <w:rPr>
          <w:w w:val="105"/>
        </w:rPr>
        <w:t>students,</w:t>
      </w:r>
      <w:r>
        <w:rPr>
          <w:spacing w:val="-12"/>
          <w:w w:val="105"/>
        </w:rPr>
        <w:t xml:space="preserve"> </w:t>
      </w:r>
      <w:r>
        <w:rPr>
          <w:w w:val="105"/>
        </w:rPr>
        <w:t>financial</w:t>
      </w:r>
      <w:r>
        <w:rPr>
          <w:spacing w:val="-13"/>
          <w:w w:val="105"/>
        </w:rPr>
        <w:t xml:space="preserve"> </w:t>
      </w:r>
      <w:r>
        <w:rPr>
          <w:w w:val="105"/>
        </w:rPr>
        <w:t>aid,</w:t>
      </w:r>
      <w:r>
        <w:rPr>
          <w:spacing w:val="-11"/>
          <w:w w:val="105"/>
        </w:rPr>
        <w:t xml:space="preserve"> </w:t>
      </w:r>
      <w:r>
        <w:rPr>
          <w:w w:val="105"/>
        </w:rPr>
        <w:t>enrollment</w:t>
      </w:r>
      <w:r>
        <w:rPr>
          <w:spacing w:val="-10"/>
          <w:w w:val="105"/>
        </w:rPr>
        <w:t xml:space="preserve"> </w:t>
      </w:r>
      <w:r>
        <w:rPr>
          <w:w w:val="105"/>
        </w:rPr>
        <w:t>data,</w:t>
      </w:r>
      <w:r>
        <w:rPr>
          <w:spacing w:val="-11"/>
          <w:w w:val="105"/>
        </w:rPr>
        <w:t xml:space="preserve"> </w:t>
      </w:r>
      <w:r>
        <w:rPr>
          <w:w w:val="105"/>
        </w:rPr>
        <w:t>etc.)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frequently</w:t>
      </w:r>
      <w:r>
        <w:rPr>
          <w:spacing w:val="-14"/>
          <w:w w:val="105"/>
        </w:rPr>
        <w:t xml:space="preserve"> </w:t>
      </w:r>
      <w:r>
        <w:rPr>
          <w:w w:val="105"/>
        </w:rPr>
        <w:t>asked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questions concerning CIP codes, visit: </w:t>
      </w:r>
      <w:hyperlink r:id="rId15">
        <w:r>
          <w:rPr>
            <w:color w:val="0000FF"/>
            <w:w w:val="105"/>
            <w:u w:val="single" w:color="0000FF"/>
          </w:rPr>
          <w:t>https://nces.ed.gov/ipeds/cipcode/FAQ.aspx?y=56</w:t>
        </w:r>
      </w:hyperlink>
    </w:p>
    <w:p w14:paraId="3809572D" w14:textId="77777777" w:rsidR="00356F1C" w:rsidRDefault="00356F1C">
      <w:pPr>
        <w:pStyle w:val="BodyText"/>
        <w:spacing w:before="9"/>
        <w:rPr>
          <w:sz w:val="18"/>
        </w:rPr>
      </w:pPr>
    </w:p>
    <w:p w14:paraId="59622446" w14:textId="77777777" w:rsidR="00356F1C" w:rsidRDefault="008B7034">
      <w:pPr>
        <w:pStyle w:val="Heading1"/>
        <w:spacing w:before="60"/>
      </w:pPr>
      <w:r>
        <w:t>Implementation</w:t>
      </w:r>
      <w:r>
        <w:rPr>
          <w:spacing w:val="51"/>
        </w:rPr>
        <w:t xml:space="preserve"> </w:t>
      </w:r>
      <w:r>
        <w:rPr>
          <w:spacing w:val="-2"/>
        </w:rPr>
        <w:t>Procedures</w:t>
      </w:r>
    </w:p>
    <w:p w14:paraId="251683D9" w14:textId="755BF361" w:rsidR="00356F1C" w:rsidRDefault="008B7034">
      <w:pPr>
        <w:pStyle w:val="BodyText"/>
        <w:spacing w:before="14"/>
        <w:ind w:left="120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submitted:</w:t>
      </w:r>
    </w:p>
    <w:p w14:paraId="6BCCDD51" w14:textId="77777777" w:rsidR="00356F1C" w:rsidRDefault="008B7034">
      <w:pPr>
        <w:pStyle w:val="ListParagraph"/>
        <w:numPr>
          <w:ilvl w:val="0"/>
          <w:numId w:val="1"/>
        </w:numPr>
        <w:tabs>
          <w:tab w:val="left" w:pos="840"/>
        </w:tabs>
        <w:spacing w:line="252" w:lineRule="auto"/>
        <w:ind w:right="337"/>
        <w:rPr>
          <w:sz w:val="23"/>
        </w:rPr>
      </w:pPr>
      <w:r>
        <w:rPr>
          <w:w w:val="105"/>
          <w:sz w:val="23"/>
        </w:rPr>
        <w:t>T</w:t>
      </w:r>
      <w:r>
        <w:rPr>
          <w:w w:val="105"/>
          <w:sz w:val="23"/>
        </w:rPr>
        <w:t>h</w:t>
      </w:r>
      <w:r>
        <w:rPr>
          <w:w w:val="105"/>
          <w:sz w:val="23"/>
        </w:rPr>
        <w:t>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w w:val="105"/>
          <w:sz w:val="23"/>
        </w:rPr>
        <w:t>x</w:t>
      </w:r>
      <w:r>
        <w:rPr>
          <w:w w:val="105"/>
          <w:sz w:val="23"/>
        </w:rPr>
        <w:t>a</w:t>
      </w:r>
      <w:r>
        <w:rPr>
          <w:w w:val="105"/>
          <w:sz w:val="23"/>
        </w:rPr>
        <w:t>ct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title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new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subprogram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complete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degree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designation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title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 the major degree program housing the new subprogram (e.g., Bachelor of Science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 Biology with a Concentration in Biochemistry);</w:t>
      </w:r>
    </w:p>
    <w:p w14:paraId="2D536330" w14:textId="77777777" w:rsidR="00356F1C" w:rsidRDefault="008B7034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11" w:line="252" w:lineRule="auto"/>
        <w:ind w:right="269"/>
        <w:jc w:val="both"/>
        <w:rPr>
          <w:sz w:val="23"/>
        </w:rPr>
      </w:pPr>
      <w:r>
        <w:rPr>
          <w:w w:val="105"/>
          <w:sz w:val="23"/>
        </w:rPr>
        <w:t>S</w:t>
      </w:r>
      <w:r>
        <w:rPr>
          <w:w w:val="105"/>
          <w:sz w:val="23"/>
        </w:rPr>
        <w:t>ubprogram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overview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rationale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(brief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descriptive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overview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subprogram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citing its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purpose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strengths,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fit within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degree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program,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reasons for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adding it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at this time);</w:t>
      </w:r>
    </w:p>
    <w:p w14:paraId="7310FE87" w14:textId="77777777" w:rsidR="00356F1C" w:rsidRDefault="008B7034">
      <w:pPr>
        <w:pStyle w:val="ListParagraph"/>
        <w:numPr>
          <w:ilvl w:val="0"/>
          <w:numId w:val="1"/>
        </w:numPr>
        <w:tabs>
          <w:tab w:val="left" w:pos="840"/>
        </w:tabs>
        <w:spacing w:before="3"/>
        <w:ind w:hanging="360"/>
        <w:rPr>
          <w:sz w:val="23"/>
        </w:rPr>
      </w:pPr>
      <w:r>
        <w:rPr>
          <w:sz w:val="23"/>
        </w:rPr>
        <w:t>Term</w:t>
      </w:r>
      <w:r>
        <w:rPr>
          <w:spacing w:val="27"/>
          <w:sz w:val="23"/>
        </w:rPr>
        <w:t xml:space="preserve"> </w:t>
      </w:r>
      <w:r>
        <w:rPr>
          <w:sz w:val="23"/>
        </w:rPr>
        <w:t>and</w:t>
      </w:r>
      <w:r>
        <w:rPr>
          <w:spacing w:val="17"/>
          <w:sz w:val="23"/>
        </w:rPr>
        <w:t xml:space="preserve"> </w:t>
      </w:r>
      <w:r>
        <w:rPr>
          <w:sz w:val="23"/>
        </w:rPr>
        <w:t>academic</w:t>
      </w:r>
      <w:r>
        <w:rPr>
          <w:spacing w:val="21"/>
          <w:sz w:val="23"/>
        </w:rPr>
        <w:t xml:space="preserve"> </w:t>
      </w:r>
      <w:r>
        <w:rPr>
          <w:sz w:val="23"/>
        </w:rPr>
        <w:t>year</w:t>
      </w:r>
      <w:r>
        <w:rPr>
          <w:spacing w:val="26"/>
          <w:sz w:val="23"/>
        </w:rPr>
        <w:t xml:space="preserve"> </w:t>
      </w:r>
      <w:r>
        <w:rPr>
          <w:sz w:val="23"/>
        </w:rPr>
        <w:t>of</w:t>
      </w:r>
      <w:r>
        <w:rPr>
          <w:spacing w:val="20"/>
          <w:sz w:val="23"/>
        </w:rPr>
        <w:t xml:space="preserve"> </w:t>
      </w:r>
      <w:r>
        <w:rPr>
          <w:sz w:val="23"/>
        </w:rPr>
        <w:t>intended</w:t>
      </w:r>
      <w:r>
        <w:rPr>
          <w:spacing w:val="28"/>
          <w:sz w:val="23"/>
        </w:rPr>
        <w:t xml:space="preserve"> </w:t>
      </w:r>
      <w:r>
        <w:rPr>
          <w:sz w:val="23"/>
        </w:rPr>
        <w:t>implementation</w:t>
      </w:r>
      <w:r>
        <w:rPr>
          <w:spacing w:val="17"/>
          <w:sz w:val="23"/>
        </w:rPr>
        <w:t xml:space="preserve"> </w:t>
      </w:r>
      <w:r>
        <w:rPr>
          <w:sz w:val="23"/>
        </w:rPr>
        <w:t>(e.g.,</w:t>
      </w:r>
      <w:r>
        <w:rPr>
          <w:spacing w:val="19"/>
          <w:sz w:val="23"/>
        </w:rPr>
        <w:t xml:space="preserve"> </w:t>
      </w:r>
      <w:r>
        <w:rPr>
          <w:sz w:val="23"/>
        </w:rPr>
        <w:t>fall</w:t>
      </w:r>
      <w:r>
        <w:rPr>
          <w:spacing w:val="25"/>
          <w:sz w:val="23"/>
        </w:rPr>
        <w:t xml:space="preserve"> </w:t>
      </w:r>
      <w:r>
        <w:rPr>
          <w:spacing w:val="-2"/>
          <w:sz w:val="23"/>
        </w:rPr>
        <w:t>2024);</w:t>
      </w:r>
    </w:p>
    <w:p w14:paraId="6E0175EE" w14:textId="77777777" w:rsidR="00356F1C" w:rsidRDefault="008B7034">
      <w:pPr>
        <w:pStyle w:val="ListParagraph"/>
        <w:numPr>
          <w:ilvl w:val="0"/>
          <w:numId w:val="1"/>
        </w:numPr>
        <w:tabs>
          <w:tab w:val="left" w:pos="840"/>
        </w:tabs>
        <w:ind w:hanging="360"/>
        <w:rPr>
          <w:sz w:val="23"/>
        </w:rPr>
      </w:pPr>
      <w:r>
        <w:rPr>
          <w:w w:val="105"/>
          <w:sz w:val="23"/>
        </w:rPr>
        <w:t>Proposed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delivery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format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(e.g.,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fully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face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face, hybrid,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fully</w:t>
      </w:r>
      <w:r>
        <w:rPr>
          <w:spacing w:val="-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online);</w:t>
      </w:r>
    </w:p>
    <w:p w14:paraId="49161316" w14:textId="77777777" w:rsidR="00356F1C" w:rsidRDefault="008B7034">
      <w:pPr>
        <w:pStyle w:val="ListParagraph"/>
        <w:numPr>
          <w:ilvl w:val="0"/>
          <w:numId w:val="1"/>
        </w:numPr>
        <w:tabs>
          <w:tab w:val="left" w:pos="841"/>
        </w:tabs>
        <w:ind w:left="841"/>
        <w:rPr>
          <w:sz w:val="23"/>
        </w:rPr>
      </w:pP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list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courses/course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titles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required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units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constituting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new</w:t>
      </w:r>
      <w:r>
        <w:rPr>
          <w:spacing w:val="-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subprogram;</w:t>
      </w:r>
    </w:p>
    <w:p w14:paraId="6EE714EC" w14:textId="77777777" w:rsidR="00356F1C" w:rsidRDefault="008B7034">
      <w:pPr>
        <w:pStyle w:val="ListParagraph"/>
        <w:numPr>
          <w:ilvl w:val="0"/>
          <w:numId w:val="1"/>
        </w:numPr>
        <w:tabs>
          <w:tab w:val="left" w:pos="841"/>
        </w:tabs>
        <w:spacing w:before="125" w:line="256" w:lineRule="auto"/>
        <w:ind w:left="841" w:right="1057"/>
        <w:rPr>
          <w:sz w:val="23"/>
        </w:rPr>
      </w:pPr>
      <w:r>
        <w:rPr>
          <w:w w:val="105"/>
          <w:sz w:val="23"/>
        </w:rPr>
        <w:t>Total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units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required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complete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entire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degree,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including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combination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 subprogram and major program;</w:t>
      </w:r>
    </w:p>
    <w:p w14:paraId="321A8B16" w14:textId="77777777" w:rsidR="00356F1C" w:rsidRDefault="008B7034">
      <w:pPr>
        <w:pStyle w:val="ListParagraph"/>
        <w:numPr>
          <w:ilvl w:val="0"/>
          <w:numId w:val="1"/>
        </w:numPr>
        <w:tabs>
          <w:tab w:val="left" w:pos="841"/>
        </w:tabs>
        <w:spacing w:before="107" w:line="252" w:lineRule="auto"/>
        <w:ind w:left="841" w:right="664"/>
        <w:rPr>
          <w:sz w:val="23"/>
        </w:rPr>
      </w:pPr>
      <w:r>
        <w:rPr>
          <w:w w:val="105"/>
          <w:sz w:val="23"/>
        </w:rPr>
        <w:t>Roadmaps: Provide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 4-year major and subprogram roadmap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 a 2-year transfer roadmap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bachelo</w:t>
      </w:r>
      <w:r>
        <w:rPr>
          <w:w w:val="105"/>
          <w:sz w:val="23"/>
        </w:rPr>
        <w:t>r’s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degree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programs,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appropriate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year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major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roadmap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for master’s degree programs that outlines the suggested coursework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students should complete each semester;</w:t>
      </w:r>
    </w:p>
    <w:p w14:paraId="3F568D74" w14:textId="77777777" w:rsidR="00356F1C" w:rsidRDefault="008B7034">
      <w:pPr>
        <w:pStyle w:val="ListParagraph"/>
        <w:numPr>
          <w:ilvl w:val="0"/>
          <w:numId w:val="1"/>
        </w:numPr>
        <w:tabs>
          <w:tab w:val="left" w:pos="842"/>
        </w:tabs>
        <w:spacing w:before="3" w:line="264" w:lineRule="auto"/>
        <w:ind w:left="842" w:right="975"/>
        <w:rPr>
          <w:sz w:val="23"/>
        </w:rPr>
      </w:pP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brief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description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how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assessment 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degree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used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 evaluate student success in the subprogram(s);</w:t>
      </w:r>
    </w:p>
    <w:p w14:paraId="767D7966" w14:textId="77777777" w:rsidR="00356F1C" w:rsidRDefault="008B7034">
      <w:pPr>
        <w:pStyle w:val="ListParagraph"/>
        <w:numPr>
          <w:ilvl w:val="0"/>
          <w:numId w:val="1"/>
        </w:numPr>
        <w:tabs>
          <w:tab w:val="left" w:pos="840"/>
          <w:tab w:val="left" w:pos="842"/>
        </w:tabs>
        <w:spacing w:before="4" w:line="256" w:lineRule="auto"/>
        <w:ind w:right="350" w:hanging="358"/>
        <w:rPr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five-digit</w:t>
      </w:r>
      <w:r>
        <w:rPr>
          <w:spacing w:val="-11"/>
          <w:w w:val="105"/>
          <w:sz w:val="23"/>
        </w:rPr>
        <w:t xml:space="preserve"> </w:t>
      </w:r>
      <w:hyperlink r:id="rId16">
        <w:r>
          <w:rPr>
            <w:color w:val="0000FF"/>
            <w:w w:val="105"/>
            <w:sz w:val="23"/>
            <w:u w:val="single" w:color="0000FF"/>
          </w:rPr>
          <w:t>CSU</w:t>
        </w:r>
        <w:r>
          <w:rPr>
            <w:color w:val="0000FF"/>
            <w:spacing w:val="-5"/>
            <w:w w:val="105"/>
            <w:sz w:val="23"/>
            <w:u w:val="single" w:color="0000FF"/>
          </w:rPr>
          <w:t xml:space="preserve"> </w:t>
        </w:r>
        <w:r>
          <w:rPr>
            <w:color w:val="0000FF"/>
            <w:w w:val="105"/>
            <w:sz w:val="23"/>
            <w:u w:val="single" w:color="0000FF"/>
          </w:rPr>
          <w:t>degree</w:t>
        </w:r>
        <w:r>
          <w:rPr>
            <w:color w:val="0000FF"/>
            <w:spacing w:val="-6"/>
            <w:w w:val="105"/>
            <w:sz w:val="23"/>
            <w:u w:val="single" w:color="0000FF"/>
          </w:rPr>
          <w:t xml:space="preserve"> </w:t>
        </w:r>
        <w:r>
          <w:rPr>
            <w:color w:val="0000FF"/>
            <w:w w:val="105"/>
            <w:sz w:val="23"/>
            <w:u w:val="single" w:color="0000FF"/>
          </w:rPr>
          <w:t>program</w:t>
        </w:r>
        <w:r>
          <w:rPr>
            <w:color w:val="0000FF"/>
            <w:spacing w:val="-13"/>
            <w:w w:val="105"/>
            <w:sz w:val="23"/>
            <w:u w:val="single" w:color="0000FF"/>
          </w:rPr>
          <w:t xml:space="preserve"> </w:t>
        </w:r>
        <w:r>
          <w:rPr>
            <w:color w:val="0000FF"/>
            <w:w w:val="105"/>
            <w:sz w:val="23"/>
            <w:u w:val="single" w:color="0000FF"/>
          </w:rPr>
          <w:t>code</w:t>
        </w:r>
      </w:hyperlink>
      <w:r>
        <w:rPr>
          <w:color w:val="0000FF"/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students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use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apply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major degree program and CIP code;</w:t>
      </w:r>
    </w:p>
    <w:p w14:paraId="46A72B3A" w14:textId="77777777" w:rsidR="00356F1C" w:rsidRDefault="008B7034">
      <w:pPr>
        <w:pStyle w:val="ListParagraph"/>
        <w:numPr>
          <w:ilvl w:val="0"/>
          <w:numId w:val="1"/>
        </w:numPr>
        <w:tabs>
          <w:tab w:val="left" w:pos="839"/>
        </w:tabs>
        <w:spacing w:before="107" w:line="252" w:lineRule="auto"/>
        <w:ind w:left="839" w:right="692" w:hanging="360"/>
        <w:rPr>
          <w:sz w:val="23"/>
        </w:rPr>
      </w:pPr>
      <w:r>
        <w:rPr>
          <w:w w:val="105"/>
          <w:sz w:val="23"/>
        </w:rPr>
        <w:t>The campus-proposed five-digit CSU degree program code to be used to report enrollments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subprogram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CIP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code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(may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same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degree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code);</w:t>
      </w:r>
    </w:p>
    <w:p w14:paraId="16321C93" w14:textId="77777777" w:rsidR="00356F1C" w:rsidRDefault="008B7034">
      <w:pPr>
        <w:pStyle w:val="ListParagraph"/>
        <w:numPr>
          <w:ilvl w:val="0"/>
          <w:numId w:val="1"/>
        </w:numPr>
        <w:tabs>
          <w:tab w:val="left" w:pos="840"/>
        </w:tabs>
        <w:spacing w:before="0" w:line="256" w:lineRule="auto"/>
        <w:ind w:right="854"/>
        <w:rPr>
          <w:sz w:val="23"/>
        </w:rPr>
      </w:pP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detailed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cost-recovery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budget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self-support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subprograms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offered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within state-support major degree programs; and</w:t>
      </w:r>
    </w:p>
    <w:p w14:paraId="1B7EF857" w14:textId="77777777" w:rsidR="00356F1C" w:rsidRDefault="008B7034">
      <w:pPr>
        <w:pStyle w:val="ListParagraph"/>
        <w:numPr>
          <w:ilvl w:val="0"/>
          <w:numId w:val="1"/>
        </w:numPr>
        <w:tabs>
          <w:tab w:val="left" w:pos="840"/>
        </w:tabs>
        <w:spacing w:before="110"/>
        <w:ind w:hanging="360"/>
        <w:rPr>
          <w:sz w:val="23"/>
        </w:rPr>
      </w:pPr>
      <w:r>
        <w:rPr>
          <w:sz w:val="23"/>
        </w:rPr>
        <w:t>Documentation</w:t>
      </w:r>
      <w:r>
        <w:rPr>
          <w:spacing w:val="48"/>
          <w:sz w:val="23"/>
        </w:rPr>
        <w:t xml:space="preserve"> </w:t>
      </w:r>
      <w:r>
        <w:rPr>
          <w:sz w:val="23"/>
        </w:rPr>
        <w:t>of</w:t>
      </w:r>
      <w:r>
        <w:rPr>
          <w:spacing w:val="27"/>
          <w:sz w:val="23"/>
        </w:rPr>
        <w:t xml:space="preserve"> </w:t>
      </w:r>
      <w:r>
        <w:rPr>
          <w:sz w:val="23"/>
        </w:rPr>
        <w:t>all</w:t>
      </w:r>
      <w:r>
        <w:rPr>
          <w:spacing w:val="34"/>
          <w:sz w:val="23"/>
        </w:rPr>
        <w:t xml:space="preserve"> </w:t>
      </w:r>
      <w:r>
        <w:rPr>
          <w:sz w:val="23"/>
        </w:rPr>
        <w:t>campus-required</w:t>
      </w:r>
      <w:r>
        <w:rPr>
          <w:spacing w:val="24"/>
          <w:sz w:val="23"/>
        </w:rPr>
        <w:t xml:space="preserve"> </w:t>
      </w:r>
      <w:r>
        <w:rPr>
          <w:sz w:val="23"/>
        </w:rPr>
        <w:t>curricular</w:t>
      </w:r>
      <w:r>
        <w:rPr>
          <w:spacing w:val="33"/>
          <w:sz w:val="23"/>
        </w:rPr>
        <w:t xml:space="preserve"> </w:t>
      </w:r>
      <w:r>
        <w:rPr>
          <w:spacing w:val="-2"/>
          <w:sz w:val="23"/>
        </w:rPr>
        <w:t>approvals.</w:t>
      </w:r>
    </w:p>
    <w:p w14:paraId="7109D946" w14:textId="77777777" w:rsidR="00356F1C" w:rsidRDefault="008B7034">
      <w:pPr>
        <w:pStyle w:val="Heading1"/>
        <w:spacing w:before="129"/>
      </w:pPr>
      <w:r>
        <w:t>Adding</w:t>
      </w:r>
      <w:r>
        <w:rPr>
          <w:spacing w:val="36"/>
        </w:rPr>
        <w:t xml:space="preserve"> </w:t>
      </w:r>
      <w:r>
        <w:t>Self-Support</w:t>
      </w:r>
      <w:r>
        <w:rPr>
          <w:spacing w:val="28"/>
        </w:rPr>
        <w:t xml:space="preserve"> </w:t>
      </w:r>
      <w:r>
        <w:rPr>
          <w:spacing w:val="-2"/>
        </w:rPr>
        <w:t>Subprograms</w:t>
      </w:r>
    </w:p>
    <w:p w14:paraId="21E15110" w14:textId="77777777" w:rsidR="00356F1C" w:rsidRDefault="008B7034">
      <w:pPr>
        <w:pStyle w:val="BodyText"/>
        <w:spacing w:before="15" w:line="247" w:lineRule="auto"/>
        <w:ind w:left="120" w:right="459"/>
      </w:pP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addition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above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8"/>
          <w:w w:val="105"/>
        </w:rPr>
        <w:t xml:space="preserve"> </w:t>
      </w: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w w:val="105"/>
        </w:rPr>
        <w:t>include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self-support</w:t>
      </w:r>
      <w:r>
        <w:rPr>
          <w:spacing w:val="-6"/>
          <w:w w:val="105"/>
        </w:rPr>
        <w:t xml:space="preserve"> </w:t>
      </w:r>
      <w:r>
        <w:rPr>
          <w:w w:val="105"/>
        </w:rPr>
        <w:t>programs (in compliance with EO 1</w:t>
      </w:r>
      <w:r>
        <w:rPr>
          <w:w w:val="105"/>
        </w:rPr>
        <w:t>099 and EO 1102):</w:t>
      </w:r>
    </w:p>
    <w:p w14:paraId="5BEF8563" w14:textId="77777777" w:rsidR="00356F1C" w:rsidRDefault="008B7034">
      <w:pPr>
        <w:pStyle w:val="ListParagraph"/>
        <w:numPr>
          <w:ilvl w:val="0"/>
          <w:numId w:val="1"/>
        </w:numPr>
        <w:tabs>
          <w:tab w:val="left" w:pos="840"/>
        </w:tabs>
        <w:spacing w:before="7"/>
        <w:ind w:hanging="360"/>
        <w:rPr>
          <w:sz w:val="23"/>
        </w:rPr>
      </w:pPr>
      <w:r>
        <w:rPr>
          <w:w w:val="105"/>
          <w:sz w:val="23"/>
        </w:rPr>
        <w:t>specification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how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required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1099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self-support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criteria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9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met;</w:t>
      </w:r>
    </w:p>
    <w:p w14:paraId="0EDD181C" w14:textId="77777777" w:rsidR="00356F1C" w:rsidRDefault="008B7034">
      <w:pPr>
        <w:pStyle w:val="ListParagraph"/>
        <w:numPr>
          <w:ilvl w:val="0"/>
          <w:numId w:val="1"/>
        </w:numPr>
        <w:tabs>
          <w:tab w:val="left" w:pos="841"/>
        </w:tabs>
        <w:spacing w:before="124" w:line="256" w:lineRule="auto"/>
        <w:ind w:left="841" w:right="541"/>
        <w:rPr>
          <w:sz w:val="23"/>
        </w:rPr>
      </w:pPr>
      <w:r>
        <w:rPr>
          <w:w w:val="105"/>
          <w:sz w:val="23"/>
        </w:rPr>
        <w:t>assurance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proposed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does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replace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existing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state-support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courses or programs;</w:t>
      </w:r>
    </w:p>
    <w:p w14:paraId="52F2A849" w14:textId="77777777" w:rsidR="00356F1C" w:rsidRDefault="008B7034">
      <w:pPr>
        <w:pStyle w:val="ListParagraph"/>
        <w:numPr>
          <w:ilvl w:val="0"/>
          <w:numId w:val="1"/>
        </w:numPr>
        <w:tabs>
          <w:tab w:val="left" w:pos="841"/>
        </w:tabs>
        <w:spacing w:before="107" w:line="256" w:lineRule="auto"/>
        <w:ind w:left="841" w:right="499"/>
        <w:rPr>
          <w:sz w:val="23"/>
        </w:rPr>
      </w:pPr>
      <w:r>
        <w:rPr>
          <w:w w:val="105"/>
          <w:sz w:val="23"/>
        </w:rPr>
        <w:t>evidence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academic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standards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associated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aspects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offerings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are identical to those of comparable state-supported CSU instructional programs;</w:t>
      </w:r>
    </w:p>
    <w:p w14:paraId="422EE89D" w14:textId="77777777" w:rsidR="00356F1C" w:rsidRDefault="00356F1C">
      <w:pPr>
        <w:spacing w:line="256" w:lineRule="auto"/>
        <w:rPr>
          <w:sz w:val="23"/>
        </w:rPr>
        <w:sectPr w:rsidR="00356F1C">
          <w:footerReference w:type="default" r:id="rId17"/>
          <w:pgSz w:w="12240" w:h="15840"/>
          <w:pgMar w:top="1820" w:right="1200" w:bottom="1220" w:left="1320" w:header="0" w:footer="1026" w:gutter="0"/>
          <w:pgNumType w:start="2"/>
          <w:cols w:space="720"/>
        </w:sectPr>
      </w:pPr>
    </w:p>
    <w:p w14:paraId="1C9E9EB0" w14:textId="77777777" w:rsidR="00356F1C" w:rsidRDefault="008B7034">
      <w:pPr>
        <w:pStyle w:val="ListParagraph"/>
        <w:numPr>
          <w:ilvl w:val="0"/>
          <w:numId w:val="1"/>
        </w:numPr>
        <w:tabs>
          <w:tab w:val="left" w:pos="840"/>
        </w:tabs>
        <w:spacing w:before="91"/>
        <w:rPr>
          <w:sz w:val="23"/>
        </w:rPr>
      </w:pPr>
      <w:r>
        <w:rPr>
          <w:w w:val="105"/>
          <w:sz w:val="23"/>
        </w:rPr>
        <w:lastRenderedPageBreak/>
        <w:t>explanation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why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state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funds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either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inappropriate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unavailable;</w:t>
      </w:r>
    </w:p>
    <w:p w14:paraId="0C3A7CA3" w14:textId="77777777" w:rsidR="00356F1C" w:rsidRDefault="008B7034">
      <w:pPr>
        <w:pStyle w:val="ListParagraph"/>
        <w:numPr>
          <w:ilvl w:val="0"/>
          <w:numId w:val="1"/>
        </w:numPr>
        <w:tabs>
          <w:tab w:val="left" w:pos="840"/>
        </w:tabs>
        <w:spacing w:before="139"/>
        <w:ind w:hanging="360"/>
        <w:rPr>
          <w:sz w:val="23"/>
        </w:rPr>
      </w:pPr>
      <w:r>
        <w:rPr>
          <w:w w:val="105"/>
          <w:sz w:val="23"/>
        </w:rPr>
        <w:t>a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cost-recovery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budget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(see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below);</w:t>
      </w:r>
    </w:p>
    <w:p w14:paraId="3ACC439F" w14:textId="77777777" w:rsidR="00356F1C" w:rsidRDefault="008B7034">
      <w:pPr>
        <w:pStyle w:val="ListParagraph"/>
        <w:numPr>
          <w:ilvl w:val="0"/>
          <w:numId w:val="1"/>
        </w:numPr>
        <w:tabs>
          <w:tab w:val="left" w:pos="840"/>
        </w:tabs>
        <w:ind w:hanging="360"/>
        <w:rPr>
          <w:sz w:val="23"/>
        </w:rPr>
      </w:pP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student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per-unit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cost;</w:t>
      </w:r>
    </w:p>
    <w:p w14:paraId="494AEC66" w14:textId="77777777" w:rsidR="00356F1C" w:rsidRDefault="008B7034">
      <w:pPr>
        <w:pStyle w:val="ListParagraph"/>
        <w:numPr>
          <w:ilvl w:val="0"/>
          <w:numId w:val="1"/>
        </w:numPr>
        <w:tabs>
          <w:tab w:val="left" w:pos="840"/>
        </w:tabs>
        <w:spacing w:before="131"/>
        <w:ind w:hanging="360"/>
        <w:rPr>
          <w:sz w:val="23"/>
        </w:rPr>
      </w:pP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total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cost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students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complete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program.</w:t>
      </w:r>
    </w:p>
    <w:p w14:paraId="5A5BE363" w14:textId="77777777" w:rsidR="00356F1C" w:rsidRDefault="00356F1C">
      <w:pPr>
        <w:pStyle w:val="BodyText"/>
        <w:spacing w:before="3"/>
        <w:rPr>
          <w:sz w:val="34"/>
        </w:rPr>
      </w:pPr>
    </w:p>
    <w:p w14:paraId="122F411B" w14:textId="77777777" w:rsidR="00356F1C" w:rsidRDefault="008B7034">
      <w:pPr>
        <w:pStyle w:val="Heading1"/>
        <w:ind w:left="2916" w:right="3132"/>
        <w:jc w:val="center"/>
      </w:pPr>
      <w:r>
        <w:t>Basic</w:t>
      </w:r>
      <w:r>
        <w:rPr>
          <w:spacing w:val="25"/>
        </w:rPr>
        <w:t xml:space="preserve"> </w:t>
      </w:r>
      <w:r>
        <w:t>Cost</w:t>
      </w:r>
      <w:r>
        <w:rPr>
          <w:spacing w:val="20"/>
        </w:rPr>
        <w:t xml:space="preserve"> </w:t>
      </w:r>
      <w:r>
        <w:t>Recovery</w:t>
      </w:r>
      <w:r>
        <w:rPr>
          <w:spacing w:val="29"/>
        </w:rPr>
        <w:t xml:space="preserve"> </w:t>
      </w:r>
      <w:r>
        <w:t>Budget</w:t>
      </w:r>
      <w:r>
        <w:rPr>
          <w:spacing w:val="19"/>
        </w:rPr>
        <w:t xml:space="preserve"> </w:t>
      </w:r>
      <w:r>
        <w:rPr>
          <w:spacing w:val="-2"/>
        </w:rPr>
        <w:t>Elements</w:t>
      </w:r>
    </w:p>
    <w:p w14:paraId="39E1711D" w14:textId="77777777" w:rsidR="00356F1C" w:rsidRDefault="008B7034">
      <w:pPr>
        <w:pStyle w:val="BodyText"/>
        <w:spacing w:before="14"/>
        <w:ind w:left="2915" w:right="3132"/>
        <w:jc w:val="center"/>
      </w:pPr>
      <w:r>
        <w:rPr>
          <w:w w:val="105"/>
        </w:rPr>
        <w:t>(Three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five</w:t>
      </w:r>
      <w:r>
        <w:rPr>
          <w:spacing w:val="-8"/>
          <w:w w:val="105"/>
        </w:rPr>
        <w:t xml:space="preserve"> </w:t>
      </w:r>
      <w:r>
        <w:rPr>
          <w:w w:val="105"/>
        </w:rPr>
        <w:t>year</w:t>
      </w:r>
      <w:r>
        <w:rPr>
          <w:spacing w:val="-3"/>
          <w:w w:val="105"/>
        </w:rPr>
        <w:t xml:space="preserve"> </w:t>
      </w:r>
      <w:r>
        <w:rPr>
          <w:w w:val="105"/>
        </w:rPr>
        <w:t>budget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projection)</w:t>
      </w:r>
    </w:p>
    <w:p w14:paraId="18BD4A3E" w14:textId="77777777" w:rsidR="00356F1C" w:rsidRDefault="00356F1C">
      <w:pPr>
        <w:pStyle w:val="BodyText"/>
        <w:spacing w:before="9"/>
        <w:rPr>
          <w:sz w:val="24"/>
        </w:rPr>
      </w:pPr>
    </w:p>
    <w:p w14:paraId="30D5E4CC" w14:textId="77777777" w:rsidR="00356F1C" w:rsidRDefault="008B7034">
      <w:pPr>
        <w:pStyle w:val="Heading1"/>
        <w:spacing w:before="1"/>
        <w:ind w:left="754"/>
      </w:pPr>
      <w:r>
        <w:t>Student</w:t>
      </w:r>
      <w:r>
        <w:rPr>
          <w:spacing w:val="22"/>
        </w:rPr>
        <w:t xml:space="preserve"> </w:t>
      </w:r>
      <w:r>
        <w:t>per-unit</w:t>
      </w:r>
      <w:r>
        <w:rPr>
          <w:spacing w:val="34"/>
        </w:rPr>
        <w:t xml:space="preserve"> </w:t>
      </w:r>
      <w:r>
        <w:rPr>
          <w:spacing w:val="-4"/>
        </w:rPr>
        <w:t>cost</w:t>
      </w:r>
    </w:p>
    <w:p w14:paraId="18B72966" w14:textId="77777777" w:rsidR="00356F1C" w:rsidRDefault="008B7034">
      <w:pPr>
        <w:pStyle w:val="BodyText"/>
        <w:spacing w:before="14" w:line="252" w:lineRule="auto"/>
        <w:ind w:left="754" w:right="3142"/>
      </w:pPr>
      <w:r>
        <w:rPr>
          <w:w w:val="105"/>
        </w:rPr>
        <w:t>Number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units</w:t>
      </w:r>
      <w:r>
        <w:rPr>
          <w:spacing w:val="-8"/>
          <w:w w:val="105"/>
        </w:rPr>
        <w:t xml:space="preserve"> </w:t>
      </w:r>
      <w:r>
        <w:rPr>
          <w:w w:val="105"/>
        </w:rPr>
        <w:t>producing</w:t>
      </w:r>
      <w:r>
        <w:rPr>
          <w:spacing w:val="-13"/>
          <w:w w:val="105"/>
        </w:rPr>
        <w:t xml:space="preserve"> </w:t>
      </w:r>
      <w:r>
        <w:rPr>
          <w:w w:val="105"/>
        </w:rPr>
        <w:t>revenue</w:t>
      </w:r>
      <w:r>
        <w:rPr>
          <w:spacing w:val="-12"/>
          <w:w w:val="105"/>
        </w:rPr>
        <w:t xml:space="preserve"> </w:t>
      </w:r>
      <w:r>
        <w:rPr>
          <w:w w:val="105"/>
        </w:rPr>
        <w:t>each</w:t>
      </w:r>
      <w:r>
        <w:rPr>
          <w:spacing w:val="-14"/>
          <w:w w:val="105"/>
        </w:rPr>
        <w:t xml:space="preserve"> </w:t>
      </w:r>
      <w:r>
        <w:rPr>
          <w:w w:val="105"/>
        </w:rPr>
        <w:t>academic</w:t>
      </w:r>
      <w:r>
        <w:rPr>
          <w:spacing w:val="-9"/>
          <w:w w:val="105"/>
        </w:rPr>
        <w:t xml:space="preserve"> </w:t>
      </w:r>
      <w:r>
        <w:rPr>
          <w:w w:val="105"/>
        </w:rPr>
        <w:t>year Total cost a student will pay to complete the program</w:t>
      </w:r>
    </w:p>
    <w:p w14:paraId="45BBE5E0" w14:textId="77777777" w:rsidR="00356F1C" w:rsidRDefault="00356F1C">
      <w:pPr>
        <w:pStyle w:val="BodyText"/>
        <w:spacing w:before="8"/>
      </w:pPr>
    </w:p>
    <w:p w14:paraId="546EA894" w14:textId="77777777" w:rsidR="00356F1C" w:rsidRDefault="008B7034">
      <w:pPr>
        <w:pStyle w:val="BodyText"/>
        <w:spacing w:line="252" w:lineRule="auto"/>
        <w:ind w:left="754" w:right="1067"/>
      </w:pPr>
      <w:r>
        <w:rPr>
          <w:b/>
          <w:w w:val="105"/>
        </w:rPr>
        <w:t>Revenue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(yearly</w:t>
      </w:r>
      <w:r>
        <w:rPr>
          <w:spacing w:val="-11"/>
          <w:w w:val="105"/>
        </w:rPr>
        <w:t xml:space="preserve"> </w:t>
      </w:r>
      <w:r>
        <w:rPr>
          <w:w w:val="105"/>
        </w:rPr>
        <w:t>projection</w:t>
      </w:r>
      <w:r>
        <w:rPr>
          <w:spacing w:val="-7"/>
          <w:w w:val="105"/>
        </w:rPr>
        <w:t xml:space="preserve"> </w:t>
      </w:r>
      <w:r>
        <w:rPr>
          <w:w w:val="105"/>
        </w:rPr>
        <w:t>over</w:t>
      </w:r>
      <w:r>
        <w:rPr>
          <w:spacing w:val="-8"/>
          <w:w w:val="105"/>
        </w:rPr>
        <w:t xml:space="preserve"> </w:t>
      </w:r>
      <w:r>
        <w:rPr>
          <w:w w:val="105"/>
        </w:rPr>
        <w:t>three</w:t>
      </w:r>
      <w:r>
        <w:rPr>
          <w:spacing w:val="-8"/>
          <w:w w:val="105"/>
        </w:rPr>
        <w:t xml:space="preserve"> </w:t>
      </w:r>
      <w:r>
        <w:rPr>
          <w:w w:val="105"/>
        </w:rPr>
        <w:t>years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two-year</w:t>
      </w:r>
      <w:r>
        <w:rPr>
          <w:spacing w:val="-8"/>
          <w:w w:val="105"/>
        </w:rPr>
        <w:t xml:space="preserve"> </w:t>
      </w:r>
      <w:r>
        <w:rPr>
          <w:w w:val="105"/>
        </w:rPr>
        <w:t>program;</w:t>
      </w:r>
      <w:r>
        <w:rPr>
          <w:spacing w:val="-4"/>
          <w:w w:val="105"/>
        </w:rPr>
        <w:t xml:space="preserve"> </w:t>
      </w:r>
      <w:r>
        <w:rPr>
          <w:w w:val="105"/>
        </w:rPr>
        <w:t>five</w:t>
      </w:r>
      <w:r>
        <w:rPr>
          <w:spacing w:val="-8"/>
          <w:w w:val="105"/>
        </w:rPr>
        <w:t xml:space="preserve"> </w:t>
      </w:r>
      <w:r>
        <w:rPr>
          <w:w w:val="105"/>
        </w:rPr>
        <w:t>years for a four-year program)</w:t>
      </w:r>
    </w:p>
    <w:p w14:paraId="34460651" w14:textId="77777777" w:rsidR="00356F1C" w:rsidRDefault="008B7034">
      <w:pPr>
        <w:pStyle w:val="BodyText"/>
        <w:ind w:left="754"/>
      </w:pPr>
      <w:r>
        <w:t>Student</w:t>
      </w:r>
      <w:r>
        <w:rPr>
          <w:spacing w:val="18"/>
        </w:rPr>
        <w:t xml:space="preserve"> </w:t>
      </w:r>
      <w:r>
        <w:rPr>
          <w:spacing w:val="-4"/>
        </w:rPr>
        <w:t>fees</w:t>
      </w:r>
    </w:p>
    <w:p w14:paraId="7D6D0F03" w14:textId="77777777" w:rsidR="00356F1C" w:rsidRDefault="008B7034">
      <w:pPr>
        <w:pStyle w:val="BodyText"/>
        <w:spacing w:before="8"/>
        <w:ind w:left="754"/>
      </w:pPr>
      <w:r>
        <w:t>Projected</w:t>
      </w:r>
      <w:r>
        <w:rPr>
          <w:spacing w:val="29"/>
        </w:rPr>
        <w:t xml:space="preserve"> </w:t>
      </w:r>
      <w:r>
        <w:t>attrition</w:t>
      </w:r>
      <w:r>
        <w:rPr>
          <w:spacing w:val="29"/>
        </w:rPr>
        <w:t xml:space="preserve"> </w:t>
      </w:r>
      <w:r>
        <w:t>numbers</w:t>
      </w:r>
      <w:r>
        <w:rPr>
          <w:spacing w:val="23"/>
        </w:rPr>
        <w:t xml:space="preserve"> </w:t>
      </w:r>
      <w:r>
        <w:t>eac</w:t>
      </w:r>
      <w:r>
        <w:t>h</w:t>
      </w:r>
      <w:r>
        <w:rPr>
          <w:spacing w:val="29"/>
        </w:rPr>
        <w:t xml:space="preserve"> </w:t>
      </w:r>
      <w:r>
        <w:rPr>
          <w:spacing w:val="-4"/>
        </w:rPr>
        <w:t>year</w:t>
      </w:r>
    </w:p>
    <w:p w14:paraId="5BE5F221" w14:textId="77777777" w:rsidR="00356F1C" w:rsidRDefault="008B7034">
      <w:pPr>
        <w:pStyle w:val="BodyText"/>
        <w:spacing w:before="14"/>
        <w:ind w:left="754"/>
      </w:pPr>
      <w:r>
        <w:t>Any</w:t>
      </w:r>
      <w:r>
        <w:rPr>
          <w:spacing w:val="23"/>
        </w:rPr>
        <w:t xml:space="preserve"> </w:t>
      </w:r>
      <w:r>
        <w:t>additional</w:t>
      </w:r>
      <w:r>
        <w:rPr>
          <w:spacing w:val="28"/>
        </w:rPr>
        <w:t xml:space="preserve"> </w:t>
      </w:r>
      <w:r>
        <w:t>revenue</w:t>
      </w:r>
      <w:r>
        <w:rPr>
          <w:spacing w:val="19"/>
        </w:rPr>
        <w:t xml:space="preserve"> </w:t>
      </w:r>
      <w:r>
        <w:t>sources</w:t>
      </w:r>
      <w:r>
        <w:rPr>
          <w:spacing w:val="25"/>
        </w:rPr>
        <w:t xml:space="preserve"> </w:t>
      </w:r>
      <w:r>
        <w:t>(e.g.,</w:t>
      </w:r>
      <w:r>
        <w:rPr>
          <w:spacing w:val="21"/>
        </w:rPr>
        <w:t xml:space="preserve"> </w:t>
      </w:r>
      <w:r>
        <w:rPr>
          <w:spacing w:val="-2"/>
        </w:rPr>
        <w:t>grants)</w:t>
      </w:r>
    </w:p>
    <w:p w14:paraId="1F86C890" w14:textId="77777777" w:rsidR="00356F1C" w:rsidRDefault="00356F1C">
      <w:pPr>
        <w:pStyle w:val="BodyText"/>
        <w:spacing w:before="9"/>
        <w:rPr>
          <w:sz w:val="24"/>
        </w:rPr>
      </w:pPr>
    </w:p>
    <w:p w14:paraId="10C8F75C" w14:textId="77777777" w:rsidR="00356F1C" w:rsidRDefault="008B7034">
      <w:pPr>
        <w:pStyle w:val="Heading1"/>
        <w:ind w:left="753"/>
      </w:pPr>
      <w:r>
        <w:t>Direct</w:t>
      </w:r>
      <w:r>
        <w:rPr>
          <w:spacing w:val="16"/>
        </w:rPr>
        <w:t xml:space="preserve"> </w:t>
      </w:r>
      <w:r>
        <w:rPr>
          <w:spacing w:val="-2"/>
        </w:rPr>
        <w:t>Expenses</w:t>
      </w:r>
    </w:p>
    <w:p w14:paraId="08C63CFF" w14:textId="77777777" w:rsidR="00356F1C" w:rsidRDefault="008B7034">
      <w:pPr>
        <w:pStyle w:val="BodyText"/>
        <w:spacing w:before="15" w:line="252" w:lineRule="auto"/>
        <w:ind w:left="753" w:right="3142"/>
      </w:pPr>
      <w:r>
        <w:rPr>
          <w:w w:val="105"/>
        </w:rPr>
        <w:t>Instructional</w:t>
      </w:r>
      <w:r>
        <w:rPr>
          <w:spacing w:val="-14"/>
          <w:w w:val="105"/>
        </w:rPr>
        <w:t xml:space="preserve"> </w:t>
      </w:r>
      <w:r>
        <w:rPr>
          <w:w w:val="105"/>
        </w:rPr>
        <w:t>costs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faculty</w:t>
      </w:r>
      <w:r>
        <w:rPr>
          <w:spacing w:val="-14"/>
          <w:w w:val="105"/>
        </w:rPr>
        <w:t xml:space="preserve"> </w:t>
      </w:r>
      <w:r>
        <w:rPr>
          <w:w w:val="105"/>
        </w:rPr>
        <w:t>salaries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benefits Operational costs – (e.g., facility rental)</w:t>
      </w:r>
    </w:p>
    <w:p w14:paraId="381EBB6F" w14:textId="77777777" w:rsidR="00356F1C" w:rsidRDefault="008B7034">
      <w:pPr>
        <w:pStyle w:val="BodyText"/>
        <w:spacing w:line="252" w:lineRule="auto"/>
        <w:ind w:left="753" w:right="1796"/>
      </w:pPr>
      <w:r>
        <w:rPr>
          <w:w w:val="105"/>
        </w:rPr>
        <w:t>Extended Education costs – staff, recruitment, marketing, etc. Technology</w:t>
      </w:r>
      <w:r>
        <w:rPr>
          <w:spacing w:val="-14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ongoing</w:t>
      </w:r>
      <w:r>
        <w:rPr>
          <w:spacing w:val="-14"/>
          <w:w w:val="105"/>
        </w:rPr>
        <w:t xml:space="preserve"> </w:t>
      </w:r>
      <w:r>
        <w:rPr>
          <w:w w:val="105"/>
        </w:rPr>
        <w:t>support</w:t>
      </w:r>
      <w:r>
        <w:rPr>
          <w:spacing w:val="-14"/>
          <w:w w:val="105"/>
        </w:rPr>
        <w:t xml:space="preserve"> </w:t>
      </w:r>
      <w:r>
        <w:rPr>
          <w:w w:val="105"/>
        </w:rPr>
        <w:t>(online</w:t>
      </w:r>
      <w:r>
        <w:rPr>
          <w:spacing w:val="-13"/>
          <w:w w:val="105"/>
        </w:rPr>
        <w:t xml:space="preserve"> </w:t>
      </w:r>
      <w:r>
        <w:rPr>
          <w:w w:val="105"/>
        </w:rPr>
        <w:t>programs)</w:t>
      </w:r>
    </w:p>
    <w:p w14:paraId="0E095F07" w14:textId="77777777" w:rsidR="00356F1C" w:rsidRDefault="00356F1C">
      <w:pPr>
        <w:pStyle w:val="BodyText"/>
        <w:spacing w:before="1"/>
      </w:pPr>
    </w:p>
    <w:p w14:paraId="188F50E2" w14:textId="77777777" w:rsidR="00356F1C" w:rsidRDefault="008B7034">
      <w:pPr>
        <w:pStyle w:val="Heading1"/>
        <w:ind w:left="753"/>
      </w:pPr>
      <w:r>
        <w:t>Indirect</w:t>
      </w:r>
      <w:r>
        <w:rPr>
          <w:spacing w:val="26"/>
        </w:rPr>
        <w:t xml:space="preserve"> </w:t>
      </w:r>
      <w:r>
        <w:rPr>
          <w:spacing w:val="-2"/>
        </w:rPr>
        <w:t>Expenses</w:t>
      </w:r>
    </w:p>
    <w:p w14:paraId="4D1EB090" w14:textId="77777777" w:rsidR="00356F1C" w:rsidRDefault="008B7034">
      <w:pPr>
        <w:pStyle w:val="BodyText"/>
        <w:spacing w:before="14"/>
        <w:ind w:left="753"/>
      </w:pPr>
      <w:r>
        <w:rPr>
          <w:spacing w:val="-2"/>
          <w:w w:val="105"/>
        </w:rPr>
        <w:t>Campus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partners</w:t>
      </w:r>
    </w:p>
    <w:p w14:paraId="2D686293" w14:textId="77777777" w:rsidR="00356F1C" w:rsidRDefault="008B7034">
      <w:pPr>
        <w:pStyle w:val="BodyText"/>
        <w:spacing w:before="15" w:line="252" w:lineRule="auto"/>
        <w:ind w:left="753" w:right="4845"/>
      </w:pPr>
      <w:r>
        <w:t xml:space="preserve">Campus reimbursement general fund </w:t>
      </w:r>
      <w:r>
        <w:rPr>
          <w:w w:val="105"/>
        </w:rPr>
        <w:t>Extended Education overhead Chancellor’s Office overhead</w:t>
      </w:r>
    </w:p>
    <w:p w14:paraId="189A6836" w14:textId="77777777" w:rsidR="00356F1C" w:rsidRDefault="00356F1C">
      <w:pPr>
        <w:pStyle w:val="BodyText"/>
        <w:rPr>
          <w:sz w:val="24"/>
        </w:rPr>
      </w:pPr>
    </w:p>
    <w:p w14:paraId="769CAC0B" w14:textId="77777777" w:rsidR="00356F1C" w:rsidRDefault="00356F1C">
      <w:pPr>
        <w:pStyle w:val="BodyText"/>
        <w:spacing w:before="1"/>
        <w:rPr>
          <w:sz w:val="19"/>
        </w:rPr>
      </w:pPr>
    </w:p>
    <w:p w14:paraId="73810652" w14:textId="77777777" w:rsidR="00356F1C" w:rsidRDefault="008B7034">
      <w:pPr>
        <w:pStyle w:val="Heading1"/>
      </w:pPr>
      <w:r>
        <w:t>CSU</w:t>
      </w:r>
      <w:r>
        <w:rPr>
          <w:spacing w:val="26"/>
        </w:rPr>
        <w:t xml:space="preserve"> </w:t>
      </w:r>
      <w:r>
        <w:t>Degrees</w:t>
      </w:r>
      <w:r>
        <w:rPr>
          <w:spacing w:val="21"/>
        </w:rPr>
        <w:t xml:space="preserve"> </w:t>
      </w:r>
      <w:r>
        <w:rPr>
          <w:spacing w:val="-2"/>
        </w:rPr>
        <w:t>Database</w:t>
      </w:r>
    </w:p>
    <w:p w14:paraId="37DC8062" w14:textId="77777777" w:rsidR="00356F1C" w:rsidRDefault="008B7034">
      <w:pPr>
        <w:pStyle w:val="BodyText"/>
        <w:spacing w:before="130" w:line="249" w:lineRule="auto"/>
        <w:ind w:left="120" w:right="348"/>
      </w:pPr>
      <w:r>
        <w:rPr>
          <w:w w:val="105"/>
        </w:rPr>
        <w:t>Subsequent to</w:t>
      </w:r>
      <w:r>
        <w:rPr>
          <w:spacing w:val="-5"/>
          <w:w w:val="105"/>
        </w:rPr>
        <w:t xml:space="preserve"> </w:t>
      </w:r>
      <w:r>
        <w:rPr>
          <w:w w:val="105"/>
        </w:rPr>
        <w:t>receiving Chancellor’s Office</w:t>
      </w:r>
      <w:r>
        <w:rPr>
          <w:spacing w:val="-5"/>
          <w:w w:val="105"/>
        </w:rPr>
        <w:t xml:space="preserve"> </w:t>
      </w:r>
      <w:r>
        <w:rPr>
          <w:w w:val="105"/>
        </w:rPr>
        <w:t>confirmation and prior to implementation of any subprogram</w:t>
      </w:r>
      <w:r>
        <w:rPr>
          <w:spacing w:val="-14"/>
          <w:w w:val="105"/>
        </w:rPr>
        <w:t xml:space="preserve"> </w:t>
      </w:r>
      <w:r>
        <w:rPr>
          <w:w w:val="105"/>
        </w:rPr>
        <w:t>approved</w:t>
      </w:r>
      <w:r>
        <w:rPr>
          <w:spacing w:val="-9"/>
          <w:w w:val="105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delegation,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campus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enter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new</w:t>
      </w:r>
      <w:r>
        <w:rPr>
          <w:spacing w:val="-10"/>
          <w:w w:val="105"/>
        </w:rPr>
        <w:t xml:space="preserve"> </w:t>
      </w:r>
      <w:r>
        <w:rPr>
          <w:w w:val="105"/>
        </w:rPr>
        <w:t>subprogram</w:t>
      </w:r>
      <w:r>
        <w:rPr>
          <w:spacing w:val="-9"/>
          <w:w w:val="105"/>
        </w:rPr>
        <w:t xml:space="preserve"> </w:t>
      </w:r>
      <w:r>
        <w:rPr>
          <w:w w:val="105"/>
        </w:rPr>
        <w:t>into the CSU Degrees Database. Minors and certificates are not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included in the CSU Degrees </w:t>
      </w:r>
      <w:r>
        <w:rPr>
          <w:spacing w:val="-2"/>
          <w:w w:val="105"/>
        </w:rPr>
        <w:t>Database.</w:t>
      </w:r>
    </w:p>
    <w:sectPr w:rsidR="00356F1C">
      <w:pgSz w:w="12240" w:h="15840"/>
      <w:pgMar w:top="1780" w:right="1200" w:bottom="1220" w:left="132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CEC8" w14:textId="77777777" w:rsidR="00000000" w:rsidRDefault="008B7034">
      <w:r>
        <w:separator/>
      </w:r>
    </w:p>
  </w:endnote>
  <w:endnote w:type="continuationSeparator" w:id="0">
    <w:p w14:paraId="58F416BE" w14:textId="77777777" w:rsidR="00000000" w:rsidRDefault="008B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289C" w14:textId="77777777" w:rsidR="00356F1C" w:rsidRDefault="008B70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9232" behindDoc="1" locked="0" layoutInCell="1" allowOverlap="1" wp14:anchorId="51E9CE55" wp14:editId="119D6681">
              <wp:simplePos x="0" y="0"/>
              <wp:positionH relativeFrom="page">
                <wp:posOffset>3688121</wp:posOffset>
              </wp:positionH>
              <wp:positionV relativeFrom="page">
                <wp:posOffset>9267317</wp:posOffset>
              </wp:positionV>
              <wp:extent cx="374650" cy="1676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6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1A1A5D" w14:textId="77777777" w:rsidR="00356F1C" w:rsidRDefault="008B7034">
                          <w:pPr>
                            <w:spacing w:line="24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9CE5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90.4pt;margin-top:729.7pt;width:29.5pt;height:13.2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xJlAEAABoDAAAOAAAAZHJzL2Uyb0RvYy54bWysUsFuGyEQvVfKPyDuMXaSOtXK66hN1KpS&#10;1EZK8wGYBe+qC0NnsHf99x3I2q7aW9QLDMzw5r03rO5G34u9Reog1HIxm0thg4GmC9tavvz4fPlB&#10;Cko6NLqHYGt5sCTv1hfvVkOs7BW00DcWBYMEqoZYyzalWClFprVe0wyiDZx0gF4nPuJWNagHRve9&#10;uprPl2oAbCKCsUR8+/CalOuC75w16btzZJPoa8ncUlmxrJu8qvVKV1vUse3MREO/gYXXXeCmJ6gH&#10;nbTYYfcPlO8MAoFLMwNegXOdsUUDq1nM/1Lz3OpoixY2h+LJJvp/sObb/jk+oUjjJxh5gEUExUcw&#10;P4m9UUOkaqrJnlJFXJ2Fjg593lmC4Ifs7eHkpx2TMHx5fXuzfM8Zw6nF8nZ5U/xW58cRKX2x4EUO&#10;aok8rkJA7x8p5fa6OpZMXF7bZyJp3IxcksMNNAfWMPAYa0m/dhqtFP3XwD7lmR8DPAabY4Cpv4fy&#10;M7KUAB93CVxXOp9xp848gEJo+ix5wn+eS9X5S69/AwAA//8DAFBLAwQUAAYACAAAACEAWKOL8OAA&#10;AAANAQAADwAAAGRycy9kb3ducmV2LnhtbEyPwU7DMBBE70j8g7VI3KgNNFES4lQVghMSIg0Hjk7s&#10;JlbjdYjdNvw92xMcd2Y0+6bcLG5kJzMH61HC/UoAM9h5bbGX8Nm83mXAQlSo1ejRSPgxATbV9VWp&#10;Cu3PWJvTLvaMSjAUSsIQ41RwHrrBOBVWfjJI3t7PTkU6557rWZ2p3I38QYiUO2WRPgxqMs+D6Q67&#10;o5Ow/cL6xX6/tx/1vrZNkwt8Sw9S3t4s2ydg0SzxLwwXfEKHiphaf0Qd2CghyQShRzLWSb4GRpH0&#10;MSepvUhZkgGvSv5/RfULAAD//wMAUEsBAi0AFAAGAAgAAAAhALaDOJL+AAAA4QEAABMAAAAAAAAA&#10;AAAAAAAAAAAAAFtDb250ZW50X1R5cGVzXS54bWxQSwECLQAUAAYACAAAACEAOP0h/9YAAACUAQAA&#10;CwAAAAAAAAAAAAAAAAAvAQAAX3JlbHMvLnJlbHNQSwECLQAUAAYACAAAACEAGp8sSZQBAAAaAwAA&#10;DgAAAAAAAAAAAAAAAAAuAgAAZHJzL2Uyb0RvYy54bWxQSwECLQAUAAYACAAAACEAWKOL8OAAAAAN&#10;AQAADwAAAAAAAAAAAAAAAADuAwAAZHJzL2Rvd25yZXYueG1sUEsFBgAAAAAEAAQA8wAAAPsEAAAA&#10;AA==&#10;" filled="f" stroked="f">
              <v:textbox inset="0,0,0,0">
                <w:txbxContent>
                  <w:p w14:paraId="551A1A5D" w14:textId="77777777" w:rsidR="00356F1C" w:rsidRDefault="008B7034">
                    <w:pPr>
                      <w:spacing w:line="246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9744" behindDoc="1" locked="0" layoutInCell="1" allowOverlap="1" wp14:anchorId="5E720B40" wp14:editId="58266C6B">
              <wp:simplePos x="0" y="0"/>
              <wp:positionH relativeFrom="page">
                <wp:posOffset>6241796</wp:posOffset>
              </wp:positionH>
              <wp:positionV relativeFrom="page">
                <wp:posOffset>9308463</wp:posOffset>
              </wp:positionV>
              <wp:extent cx="979805" cy="1676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98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D90A1D" w14:textId="77777777" w:rsidR="00356F1C" w:rsidRDefault="008B7034">
                          <w:pPr>
                            <w:spacing w:line="246" w:lineRule="exact"/>
                            <w:ind w:left="20"/>
                          </w:pPr>
                          <w:r>
                            <w:t>Updated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9.26.22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720B40" id="Textbox 3" o:spid="_x0000_s1027" type="#_x0000_t202" style="position:absolute;margin-left:491.5pt;margin-top:732.95pt;width:77.15pt;height:13.2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8oTmQEAACEDAAAOAAAAZHJzL2Uyb0RvYy54bWysUsFuEzEQvSPxD5bvZDcVpO0qmwqoQEgV&#10;IBU+wPHaWYu1x8w42c3fM3Y3CWpviIs9nhk/v/fG67vJD+JgkByEVi4XtRQmaOhc2LXy549Pb26k&#10;oKRCpwYIppVHQ/Ju8/rVeoyNuYIehs6gYJBAzRhb2acUm6oi3RuvaAHRBC5aQK8SH3FXdahGRvdD&#10;dVXXq2oE7CKCNkScvX8qyk3Bt9bo9M1aMkkMrWRuqaxY1m1eq81aNTtUsXd6pqH+gYVXLvCjZ6h7&#10;lZTYo3sB5Z1GILBpocFXYK3TpmhgNcv6mZrHXkVTtLA5FM820f+D1V8Pj/E7ijR9gIkHWERQfAD9&#10;i9ibaozUzD3ZU2qIu7PQyaLPO0sQfJG9PZ79NFMSmpO317c39TspNJeWq+vV2+J3dbkckdJnA17k&#10;oJXI4yoE1OGBUn5eNaeWmcvT85lImraTcF3mzJ05s4XuyFJGnmYr6fdeoZFi+BLYrjz6U4CnYHsK&#10;MA0foXyQrCjA+30C6wqBC+5MgOdQeM1/Jg/673PpuvzszR8AAAD//wMAUEsDBBQABgAIAAAAIQCa&#10;N9z14gAAAA4BAAAPAAAAZHJzL2Rvd25yZXYueG1sTI/BTsMwEETvSPyDtUjcqNMGQhPiVBWCUyVE&#10;Gg4cnXibWI3XIXbb9O9xTnDcmdHsm3wzmZ6dcXTakoDlIgKG1FilqRXwVb0/rIE5L0nJ3hIKuKKD&#10;TXF7k8tM2QuVeN77loUScpkU0Hk/ZJy7pkMj3cIOSME72NFIH86x5WqUl1Buer6KooQbqSl86OSA&#10;rx02x/3JCNh+U/mmfz7qz/JQ6qpKI9olRyHu76btCzCPk/8Lw4wf0KEITLU9kXKsF5Cu47DFB+Mx&#10;eUqBzZFl/BwDq2ctXcXAi5z/n1H8AgAA//8DAFBLAQItABQABgAIAAAAIQC2gziS/gAAAOEBAAAT&#10;AAAAAAAAAAAAAAAAAAAAAABbQ29udGVudF9UeXBlc10ueG1sUEsBAi0AFAAGAAgAAAAhADj9If/W&#10;AAAAlAEAAAsAAAAAAAAAAAAAAAAALwEAAF9yZWxzLy5yZWxzUEsBAi0AFAAGAAgAAAAhAHYjyhOZ&#10;AQAAIQMAAA4AAAAAAAAAAAAAAAAALgIAAGRycy9lMm9Eb2MueG1sUEsBAi0AFAAGAAgAAAAhAJo3&#10;3PXiAAAADgEAAA8AAAAAAAAAAAAAAAAA8wMAAGRycy9kb3ducmV2LnhtbFBLBQYAAAAABAAEAPMA&#10;AAACBQAAAAA=&#10;" filled="f" stroked="f">
              <v:textbox inset="0,0,0,0">
                <w:txbxContent>
                  <w:p w14:paraId="6BD90A1D" w14:textId="77777777" w:rsidR="00356F1C" w:rsidRDefault="008B7034">
                    <w:pPr>
                      <w:spacing w:line="246" w:lineRule="exact"/>
                      <w:ind w:left="20"/>
                    </w:pPr>
                    <w:r>
                      <w:t>Updated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9.26.22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8429" w14:textId="77777777" w:rsidR="00000000" w:rsidRDefault="008B7034">
      <w:r>
        <w:separator/>
      </w:r>
    </w:p>
  </w:footnote>
  <w:footnote w:type="continuationSeparator" w:id="0">
    <w:p w14:paraId="3C97B00B" w14:textId="77777777" w:rsidR="00000000" w:rsidRDefault="008B7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C58B0"/>
    <w:multiLevelType w:val="hybridMultilevel"/>
    <w:tmpl w:val="5D00640C"/>
    <w:lvl w:ilvl="0" w:tplc="9DAE861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 w:tplc="6E705706">
      <w:numFmt w:val="bullet"/>
      <w:lvlText w:val="•"/>
      <w:lvlJc w:val="left"/>
      <w:pPr>
        <w:ind w:left="1728" w:hanging="361"/>
      </w:pPr>
      <w:rPr>
        <w:rFonts w:hint="default"/>
        <w:lang w:val="en-US" w:eastAsia="en-US" w:bidi="ar-SA"/>
      </w:rPr>
    </w:lvl>
    <w:lvl w:ilvl="2" w:tplc="111A7C7E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 w:tplc="74822E04">
      <w:numFmt w:val="bullet"/>
      <w:lvlText w:val="•"/>
      <w:lvlJc w:val="left"/>
      <w:pPr>
        <w:ind w:left="3504" w:hanging="361"/>
      </w:pPr>
      <w:rPr>
        <w:rFonts w:hint="default"/>
        <w:lang w:val="en-US" w:eastAsia="en-US" w:bidi="ar-SA"/>
      </w:rPr>
    </w:lvl>
    <w:lvl w:ilvl="4" w:tplc="BEB6D4EE">
      <w:numFmt w:val="bullet"/>
      <w:lvlText w:val="•"/>
      <w:lvlJc w:val="left"/>
      <w:pPr>
        <w:ind w:left="4392" w:hanging="361"/>
      </w:pPr>
      <w:rPr>
        <w:rFonts w:hint="default"/>
        <w:lang w:val="en-US" w:eastAsia="en-US" w:bidi="ar-SA"/>
      </w:rPr>
    </w:lvl>
    <w:lvl w:ilvl="5" w:tplc="441C3734">
      <w:numFmt w:val="bullet"/>
      <w:lvlText w:val="•"/>
      <w:lvlJc w:val="left"/>
      <w:pPr>
        <w:ind w:left="5280" w:hanging="361"/>
      </w:pPr>
      <w:rPr>
        <w:rFonts w:hint="default"/>
        <w:lang w:val="en-US" w:eastAsia="en-US" w:bidi="ar-SA"/>
      </w:rPr>
    </w:lvl>
    <w:lvl w:ilvl="6" w:tplc="32682670">
      <w:numFmt w:val="bullet"/>
      <w:lvlText w:val="•"/>
      <w:lvlJc w:val="left"/>
      <w:pPr>
        <w:ind w:left="6168" w:hanging="361"/>
      </w:pPr>
      <w:rPr>
        <w:rFonts w:hint="default"/>
        <w:lang w:val="en-US" w:eastAsia="en-US" w:bidi="ar-SA"/>
      </w:rPr>
    </w:lvl>
    <w:lvl w:ilvl="7" w:tplc="E6BA1452">
      <w:numFmt w:val="bullet"/>
      <w:lvlText w:val="•"/>
      <w:lvlJc w:val="left"/>
      <w:pPr>
        <w:ind w:left="7056" w:hanging="361"/>
      </w:pPr>
      <w:rPr>
        <w:rFonts w:hint="default"/>
        <w:lang w:val="en-US" w:eastAsia="en-US" w:bidi="ar-SA"/>
      </w:rPr>
    </w:lvl>
    <w:lvl w:ilvl="8" w:tplc="08E20A5E">
      <w:numFmt w:val="bullet"/>
      <w:lvlText w:val="•"/>
      <w:lvlJc w:val="left"/>
      <w:pPr>
        <w:ind w:left="7944" w:hanging="361"/>
      </w:pPr>
      <w:rPr>
        <w:rFonts w:hint="default"/>
        <w:lang w:val="en-US" w:eastAsia="en-US" w:bidi="ar-SA"/>
      </w:rPr>
    </w:lvl>
  </w:abstractNum>
  <w:num w:numId="1" w16cid:durableId="147849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6F1C"/>
    <w:rsid w:val="00356F1C"/>
    <w:rsid w:val="008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413B"/>
  <w15:docId w15:val="{F5CFDB99-FBCC-4E71-B7C1-9030ECFD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265"/>
      <w:ind w:left="120"/>
    </w:pPr>
    <w:rPr>
      <w:rFonts w:ascii="Roboto" w:eastAsia="Roboto" w:hAnsi="Roboto" w:cs="Roboto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132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app" TargetMode="External"/><Relationship Id="rId13" Type="http://schemas.openxmlformats.org/officeDocument/2006/relationships/hyperlink" Target="https://calstate.policystat.com/policy/10867125/lates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lstate.policystat.com/policy/10867125/lates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state.edu/csu-system/administration/academic-and-student-affairs/academic-programs-innovations-and-faculty-development/Documents/CSU_Codes_to_CIP_20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scuc.org/handboo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ces.ed.gov/ipeds/cipcode/FAQ.aspx?y=56" TargetMode="External"/><Relationship Id="rId10" Type="http://schemas.openxmlformats.org/officeDocument/2006/relationships/hyperlink" Target="https://calstate.policystat.com/policy/10867125/lates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egrees@calstate.edu" TargetMode="External"/><Relationship Id="rId14" Type="http://schemas.openxmlformats.org/officeDocument/2006/relationships/hyperlink" Target="https://www.calstate.edu/csu-system/administration/academic-and-student-affairs/academic-programs-innovations-and-faculty-development/Documents/CSU_Codes_to_CIP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5910</Characters>
  <Application>Microsoft Office Word</Application>
  <DocSecurity>0</DocSecurity>
  <Lines>49</Lines>
  <Paragraphs>13</Paragraphs>
  <ScaleCrop>false</ScaleCrop>
  <Company>California State University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Chancellor</dc:creator>
  <dc:description/>
  <cp:lastModifiedBy>Ashley T. Ly</cp:lastModifiedBy>
  <cp:revision>2</cp:revision>
  <dcterms:created xsi:type="dcterms:W3CDTF">2023-09-19T17:55:00Z</dcterms:created>
  <dcterms:modified xsi:type="dcterms:W3CDTF">2023-09-19T17:56:00Z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0x010100EBA491AD1A1EC04A91BFA87626AC5F8E</vt:lpwstr>
  </property>
  <property fmtid="{D5CDD505-2E9C-101B-9397-08002B2CF9AE}" pid="3" name="Created">
    <vt:filetime>2022-10-03T00:00:00Z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2023-09-19T00:00:00Z</vt:filetime>
  </property>
  <property fmtid="{D5CDD505-2E9C-101B-9397-08002B2CF9AE}" pid="6" name="MediaServiceImageTags">
    <vt:lpwstr/>
  </property>
  <property fmtid="{D5CDD505-2E9C-101B-9397-08002B2CF9AE}" pid="7" name="Order">
    <vt:lpwstr>100.000000</vt:lpwstr>
  </property>
  <property fmtid="{D5CDD505-2E9C-101B-9397-08002B2CF9AE}" pid="8" name="Producer">
    <vt:lpwstr>Adobe PDF Library 22.2.244</vt:lpwstr>
  </property>
  <property fmtid="{D5CDD505-2E9C-101B-9397-08002B2CF9AE}" pid="9" name="SourceModified">
    <vt:lpwstr/>
  </property>
</Properties>
</file>