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6B3A" w14:textId="128A6F60" w:rsidR="00834DAA" w:rsidRDefault="00834DAA" w:rsidP="00834DAA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F3777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6E0D97">
        <w:rPr>
          <w:b/>
          <w:sz w:val="32"/>
          <w:szCs w:val="32"/>
        </w:rPr>
        <w:t>C1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15C6609F" w14:textId="77777777" w:rsidR="00834DAA" w:rsidRPr="00526C40" w:rsidRDefault="00834DAA" w:rsidP="00834DAA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526C40">
        <w:rPr>
          <w:rFonts w:ascii="Arial" w:hAnsi="Arial" w:cs="Arial"/>
          <w:sz w:val="20"/>
          <w:szCs w:val="20"/>
        </w:rPr>
        <w:t xml:space="preserve">Reviewer’s Name: </w:t>
      </w:r>
    </w:p>
    <w:p w14:paraId="2FE5EB9E" w14:textId="77777777" w:rsidR="00962895" w:rsidRPr="00526C40" w:rsidRDefault="00962895" w:rsidP="00962895">
      <w:pPr>
        <w:spacing w:after="0"/>
        <w:ind w:right="2693"/>
        <w:rPr>
          <w:rFonts w:ascii="Arial" w:hAnsi="Arial" w:cs="Arial"/>
          <w:sz w:val="20"/>
          <w:szCs w:val="20"/>
        </w:rPr>
      </w:pPr>
      <w:r w:rsidRPr="00526C40">
        <w:rPr>
          <w:rFonts w:ascii="Arial" w:eastAsia="Times New Roman" w:hAnsi="Arial" w:cs="Arial"/>
          <w:b/>
          <w:sz w:val="20"/>
          <w:szCs w:val="20"/>
        </w:rPr>
        <w:t>C1: Visual and Performing Arts</w:t>
      </w:r>
    </w:p>
    <w:p w14:paraId="228CC845" w14:textId="77777777" w:rsidR="00962895" w:rsidRPr="00526C40" w:rsidRDefault="00962895" w:rsidP="00962895">
      <w:pPr>
        <w:spacing w:line="260" w:lineRule="exact"/>
        <w:ind w:right="73"/>
        <w:jc w:val="both"/>
        <w:rPr>
          <w:rFonts w:ascii="Arial" w:eastAsia="Times New Roman" w:hAnsi="Arial" w:cs="Arial"/>
          <w:sz w:val="20"/>
          <w:szCs w:val="20"/>
        </w:rPr>
      </w:pPr>
      <w:r w:rsidRPr="00526C40">
        <w:rPr>
          <w:rFonts w:ascii="Arial" w:eastAsia="Times New Roman" w:hAnsi="Arial" w:cs="Arial"/>
          <w:sz w:val="20"/>
          <w:szCs w:val="20"/>
        </w:rPr>
        <w:t>Courses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will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enable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students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to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experience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and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appreciate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visual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and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performing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arts</w:t>
      </w:r>
      <w:r w:rsidRPr="00526C4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in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relation to the realms of creativity, imagination, visualization, and feeling that explore the meaning of</w:t>
      </w:r>
      <w:r w:rsidRPr="00526C4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what it is to be human. Courses shall include active participation in aesthetic and creative experience. Students will understand how disciplined, individual creativity and visualization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could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produce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objects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and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models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that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are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obviously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useful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or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practical,</w:t>
      </w:r>
      <w:r w:rsidRPr="00526C40">
        <w:rPr>
          <w:rFonts w:ascii="Arial" w:eastAsia="Times New Roman" w:hAnsi="Arial" w:cs="Arial"/>
          <w:spacing w:val="34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and also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clarify,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intensify,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and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enlarge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the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human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experience.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Courses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will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provide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sense</w:t>
      </w:r>
      <w:r w:rsidRPr="00526C40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of</w:t>
      </w:r>
      <w:r w:rsidRPr="00526C40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the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values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that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inform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artistic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expression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and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performance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and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their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interrelationships</w:t>
      </w:r>
      <w:r w:rsidRPr="00526C40">
        <w:rPr>
          <w:rFonts w:ascii="Arial" w:hAnsi="Arial" w:cs="Arial"/>
          <w:sz w:val="20"/>
          <w:szCs w:val="20"/>
        </w:rPr>
        <w:t xml:space="preserve"> </w:t>
      </w:r>
      <w:r w:rsidRPr="00526C40">
        <w:rPr>
          <w:rFonts w:ascii="Arial" w:eastAsia="Times New Roman" w:hAnsi="Arial" w:cs="Arial"/>
          <w:sz w:val="20"/>
          <w:szCs w:val="20"/>
        </w:rPr>
        <w:t>with human society</w:t>
      </w:r>
    </w:p>
    <w:p w14:paraId="0DEBB791" w14:textId="77777777" w:rsidR="00BB211D" w:rsidRPr="00526C40" w:rsidRDefault="00BB211D" w:rsidP="00962895">
      <w:pPr>
        <w:spacing w:line="260" w:lineRule="exact"/>
        <w:ind w:right="7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611"/>
        <w:gridCol w:w="3499"/>
      </w:tblGrid>
      <w:tr w:rsidR="00962895" w:rsidRPr="00526C40" w14:paraId="2D8F5CE7" w14:textId="77777777" w:rsidTr="00BB211D">
        <w:tc>
          <w:tcPr>
            <w:tcW w:w="3330" w:type="dxa"/>
            <w:vAlign w:val="center"/>
          </w:tcPr>
          <w:p w14:paraId="26EDE781" w14:textId="77777777" w:rsidR="00962895" w:rsidRPr="00526C40" w:rsidRDefault="00962895" w:rsidP="00840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3611" w:type="dxa"/>
            <w:vAlign w:val="center"/>
          </w:tcPr>
          <w:p w14:paraId="0FD711B0" w14:textId="77777777" w:rsidR="00962895" w:rsidRPr="00526C40" w:rsidRDefault="00962895" w:rsidP="008405A8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3499" w:type="dxa"/>
            <w:vAlign w:val="center"/>
          </w:tcPr>
          <w:p w14:paraId="48CE4DE6" w14:textId="77777777" w:rsidR="00962895" w:rsidRPr="00526C40" w:rsidRDefault="00962895" w:rsidP="008405A8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962895" w:rsidRPr="00526C40" w14:paraId="558E7A4C" w14:textId="77777777" w:rsidTr="00BB211D">
        <w:tc>
          <w:tcPr>
            <w:tcW w:w="3330" w:type="dxa"/>
          </w:tcPr>
          <w:p w14:paraId="6FEBD66B" w14:textId="77777777" w:rsidR="00962895" w:rsidRPr="00526C40" w:rsidRDefault="00962895" w:rsidP="00840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3611" w:type="dxa"/>
          </w:tcPr>
          <w:p w14:paraId="458DB22B" w14:textId="3BF71FF1" w:rsidR="00962895" w:rsidRPr="00526C40" w:rsidRDefault="00426EF0" w:rsidP="008405A8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sz w:val="20"/>
                <w:szCs w:val="20"/>
              </w:rPr>
              <w:t>C1 - (see full description above)</w:t>
            </w:r>
            <w:r w:rsidR="00C83729">
              <w:rPr>
                <w:rFonts w:ascii="Arial" w:hAnsi="Arial" w:cs="Arial"/>
                <w:sz w:val="20"/>
                <w:szCs w:val="20"/>
              </w:rPr>
              <w:t xml:space="preserve"> plus additional description of Area C</w:t>
            </w:r>
          </w:p>
        </w:tc>
        <w:tc>
          <w:tcPr>
            <w:tcW w:w="3499" w:type="dxa"/>
          </w:tcPr>
          <w:p w14:paraId="67F8F9A7" w14:textId="77777777" w:rsidR="00962895" w:rsidRPr="00526C40" w:rsidRDefault="00962895" w:rsidP="008405A8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5" w:rsidRPr="00526C40" w14:paraId="15AC7E16" w14:textId="77777777" w:rsidTr="00BB211D">
        <w:trPr>
          <w:trHeight w:val="503"/>
        </w:trPr>
        <w:tc>
          <w:tcPr>
            <w:tcW w:w="3330" w:type="dxa"/>
            <w:vMerge w:val="restart"/>
          </w:tcPr>
          <w:p w14:paraId="55F68E66" w14:textId="77777777" w:rsidR="00962895" w:rsidRPr="00526C40" w:rsidRDefault="00962895" w:rsidP="00840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Pr="00526C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11" w:type="dxa"/>
          </w:tcPr>
          <w:p w14:paraId="6EC1C242" w14:textId="77777777" w:rsidR="00962895" w:rsidRPr="00526C40" w:rsidRDefault="00962895" w:rsidP="008405A8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C40">
              <w:rPr>
                <w:rFonts w:ascii="Arial" w:hAnsi="Arial" w:cs="Arial"/>
                <w:color w:val="000000"/>
                <w:sz w:val="20"/>
                <w:szCs w:val="20"/>
              </w:rPr>
              <w:t>1a – Write effectively</w:t>
            </w:r>
          </w:p>
        </w:tc>
        <w:tc>
          <w:tcPr>
            <w:tcW w:w="3499" w:type="dxa"/>
          </w:tcPr>
          <w:p w14:paraId="1A464AB3" w14:textId="77777777" w:rsidR="00962895" w:rsidRPr="00526C40" w:rsidRDefault="00962895" w:rsidP="008405A8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895" w:rsidRPr="00526C40" w14:paraId="0DB3D14A" w14:textId="77777777" w:rsidTr="00BB211D">
        <w:trPr>
          <w:trHeight w:val="503"/>
        </w:trPr>
        <w:tc>
          <w:tcPr>
            <w:tcW w:w="3330" w:type="dxa"/>
            <w:vMerge/>
          </w:tcPr>
          <w:p w14:paraId="156DC94B" w14:textId="77777777" w:rsidR="00962895" w:rsidRPr="00526C40" w:rsidRDefault="00962895" w:rsidP="00840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2FCFF7AC" w14:textId="77777777" w:rsidR="00962895" w:rsidRPr="00526C40" w:rsidRDefault="00962895" w:rsidP="008405A8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C40">
              <w:rPr>
                <w:rFonts w:ascii="Arial" w:hAnsi="Arial" w:cs="Arial"/>
                <w:color w:val="000000"/>
                <w:sz w:val="20"/>
                <w:szCs w:val="20"/>
              </w:rPr>
              <w:t xml:space="preserve">2b - </w:t>
            </w:r>
            <w:r w:rsidRPr="00526C40">
              <w:rPr>
                <w:rFonts w:ascii="Arial" w:hAnsi="Arial" w:cs="Arial"/>
                <w:sz w:val="20"/>
                <w:szCs w:val="20"/>
              </w:rPr>
              <w:t>Analyze major literary, philosophical, historical or artistic works and explain their significance in society</w:t>
            </w:r>
          </w:p>
        </w:tc>
        <w:tc>
          <w:tcPr>
            <w:tcW w:w="3499" w:type="dxa"/>
          </w:tcPr>
          <w:p w14:paraId="585D4884" w14:textId="77777777" w:rsidR="00962895" w:rsidRPr="00526C40" w:rsidRDefault="00962895" w:rsidP="008405A8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895" w:rsidRPr="00526C40" w14:paraId="6400DB53" w14:textId="77777777" w:rsidTr="00BB211D">
        <w:trPr>
          <w:trHeight w:val="521"/>
        </w:trPr>
        <w:tc>
          <w:tcPr>
            <w:tcW w:w="3330" w:type="dxa"/>
            <w:vMerge/>
          </w:tcPr>
          <w:p w14:paraId="4670B57C" w14:textId="77777777" w:rsidR="00962895" w:rsidRPr="00526C40" w:rsidRDefault="00962895" w:rsidP="00840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6CEF3953" w14:textId="77777777" w:rsidR="00962895" w:rsidRPr="00526C40" w:rsidRDefault="00962895" w:rsidP="008405A8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C40">
              <w:rPr>
                <w:rFonts w:ascii="Arial" w:hAnsi="Arial" w:cs="Arial"/>
                <w:color w:val="000000"/>
                <w:sz w:val="20"/>
                <w:szCs w:val="20"/>
              </w:rPr>
              <w:t xml:space="preserve">4b - </w:t>
            </w:r>
            <w:r w:rsidRPr="00526C40">
              <w:rPr>
                <w:rFonts w:ascii="Arial" w:hAnsi="Arial" w:cs="Arial"/>
                <w:sz w:val="20"/>
                <w:szCs w:val="20"/>
              </w:rPr>
              <w:t>Demonstrate activities, techniques, or behaviors that promote intellectual or cultural growth</w:t>
            </w:r>
          </w:p>
        </w:tc>
        <w:tc>
          <w:tcPr>
            <w:tcW w:w="3499" w:type="dxa"/>
          </w:tcPr>
          <w:p w14:paraId="307718D8" w14:textId="77777777" w:rsidR="00962895" w:rsidRPr="00526C40" w:rsidRDefault="00962895" w:rsidP="008405A8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895" w:rsidRPr="00526C40" w14:paraId="70CD0A7F" w14:textId="77777777" w:rsidTr="00BB211D">
        <w:tc>
          <w:tcPr>
            <w:tcW w:w="3330" w:type="dxa"/>
          </w:tcPr>
          <w:p w14:paraId="578D4456" w14:textId="77777777" w:rsidR="00962895" w:rsidRPr="00526C40" w:rsidRDefault="00962895" w:rsidP="00840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3611" w:type="dxa"/>
          </w:tcPr>
          <w:p w14:paraId="618384DC" w14:textId="77777777" w:rsidR="00962895" w:rsidRPr="00526C40" w:rsidRDefault="00962895" w:rsidP="008405A8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</w:tcPr>
          <w:p w14:paraId="0D8CE22A" w14:textId="77777777" w:rsidR="00962895" w:rsidRPr="00526C40" w:rsidRDefault="00962895" w:rsidP="008405A8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95" w:rsidRPr="00526C40" w14:paraId="66D94C12" w14:textId="77777777" w:rsidTr="00BB211D">
        <w:tc>
          <w:tcPr>
            <w:tcW w:w="3330" w:type="dxa"/>
          </w:tcPr>
          <w:p w14:paraId="05188E8B" w14:textId="77777777" w:rsidR="00962895" w:rsidRPr="00526C40" w:rsidRDefault="00962895" w:rsidP="008405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C40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3611" w:type="dxa"/>
          </w:tcPr>
          <w:p w14:paraId="1A212D43" w14:textId="77777777" w:rsidR="00962895" w:rsidRPr="00526C40" w:rsidRDefault="00962895" w:rsidP="008405A8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</w:tcPr>
          <w:p w14:paraId="05D210C0" w14:textId="77777777" w:rsidR="00962895" w:rsidRPr="00526C40" w:rsidRDefault="00962895" w:rsidP="008405A8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842D4" w14:textId="77777777" w:rsidR="00962895" w:rsidRPr="00526C40" w:rsidRDefault="00962895" w:rsidP="00962895">
      <w:pPr>
        <w:pStyle w:val="ListParagraph"/>
        <w:rPr>
          <w:rFonts w:ascii="Arial" w:hAnsi="Arial" w:cs="Arial"/>
          <w:sz w:val="20"/>
          <w:szCs w:val="20"/>
        </w:rPr>
      </w:pPr>
    </w:p>
    <w:p w14:paraId="739A22A0" w14:textId="77777777" w:rsidR="00C92172" w:rsidRDefault="00C92172" w:rsidP="00C9217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C92172" w14:paraId="231BF1DD" w14:textId="77777777" w:rsidTr="00B32BE7">
        <w:tc>
          <w:tcPr>
            <w:tcW w:w="1192" w:type="dxa"/>
          </w:tcPr>
          <w:p w14:paraId="7B2F51E4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61658080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0DFFA544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2373D15C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2D337DFB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2B74CB92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3AB25B28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</w:t>
            </w:r>
            <w:proofErr w:type="gramEnd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S)</w:t>
            </w:r>
          </w:p>
        </w:tc>
        <w:tc>
          <w:tcPr>
            <w:tcW w:w="1192" w:type="dxa"/>
          </w:tcPr>
          <w:p w14:paraId="675FF36F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670AC45C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C92172" w14:paraId="5E60ED18" w14:textId="77777777" w:rsidTr="00B32BE7">
        <w:tc>
          <w:tcPr>
            <w:tcW w:w="1192" w:type="dxa"/>
          </w:tcPr>
          <w:p w14:paraId="021A691B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A3EDEAA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8F0FFE4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095C066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C02B21E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5E77F10E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A67885B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0E6DA2F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234D0FB9" w14:textId="77777777" w:rsidR="00C92172" w:rsidRDefault="00C92172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47749719" w14:textId="77777777" w:rsidR="00C92172" w:rsidRDefault="00C92172" w:rsidP="00C9217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sz w:val="18"/>
          <w:szCs w:val="18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p w14:paraId="5BDCD033" w14:textId="77777777" w:rsidR="000B2FB1" w:rsidRPr="00526C40" w:rsidRDefault="000B2F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2FB1" w:rsidRPr="00526C40" w:rsidSect="00BB211D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5"/>
    <w:rsid w:val="000B2FB1"/>
    <w:rsid w:val="00426EF0"/>
    <w:rsid w:val="00526C40"/>
    <w:rsid w:val="00674888"/>
    <w:rsid w:val="006E0D97"/>
    <w:rsid w:val="00834DAA"/>
    <w:rsid w:val="008405A8"/>
    <w:rsid w:val="00962895"/>
    <w:rsid w:val="00BB211D"/>
    <w:rsid w:val="00C83729"/>
    <w:rsid w:val="00C92172"/>
    <w:rsid w:val="00E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7A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9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95"/>
    <w:pPr>
      <w:ind w:left="720"/>
      <w:contextualSpacing/>
    </w:pPr>
  </w:style>
  <w:style w:type="table" w:styleId="TableGrid">
    <w:name w:val="Table Grid"/>
    <w:basedOn w:val="TableNormal"/>
    <w:uiPriority w:val="59"/>
    <w:rsid w:val="0096289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62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895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9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95"/>
    <w:pPr>
      <w:ind w:left="720"/>
      <w:contextualSpacing/>
    </w:pPr>
  </w:style>
  <w:style w:type="table" w:styleId="TableGrid">
    <w:name w:val="Table Grid"/>
    <w:basedOn w:val="TableNormal"/>
    <w:uiPriority w:val="59"/>
    <w:rsid w:val="0096289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62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895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Macintosh Word</Application>
  <DocSecurity>0</DocSecurity>
  <Lines>11</Lines>
  <Paragraphs>3</Paragraphs>
  <ScaleCrop>false</ScaleCrop>
  <Company>Cal Poly Pomona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8</cp:revision>
  <dcterms:created xsi:type="dcterms:W3CDTF">2016-03-03T21:17:00Z</dcterms:created>
  <dcterms:modified xsi:type="dcterms:W3CDTF">2016-03-03T23:12:00Z</dcterms:modified>
</cp:coreProperties>
</file>