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DF" w:rsidRDefault="005E6FD8" w:rsidP="009E77D7">
      <w:pPr>
        <w:tabs>
          <w:tab w:val="num" w:pos="720"/>
        </w:tabs>
      </w:pPr>
      <w:r w:rsidRPr="005E6FD8">
        <w:t xml:space="preserve">The </w:t>
      </w:r>
      <w:r w:rsidRPr="005E6FD8">
        <w:rPr>
          <w:b/>
          <w:bCs/>
        </w:rPr>
        <w:t>A</w:t>
      </w:r>
      <w:r w:rsidR="009E77D7">
        <w:rPr>
          <w:b/>
          <w:bCs/>
        </w:rPr>
        <w:t xml:space="preserve">ccessible </w:t>
      </w:r>
      <w:r w:rsidRPr="005E6FD8">
        <w:rPr>
          <w:b/>
          <w:bCs/>
        </w:rPr>
        <w:t>T</w:t>
      </w:r>
      <w:r w:rsidR="009E77D7">
        <w:rPr>
          <w:b/>
          <w:bCs/>
        </w:rPr>
        <w:t xml:space="preserve">echnology </w:t>
      </w:r>
      <w:r w:rsidRPr="005E6FD8">
        <w:rPr>
          <w:b/>
          <w:bCs/>
        </w:rPr>
        <w:t>I</w:t>
      </w:r>
      <w:r w:rsidR="009E77D7">
        <w:rPr>
          <w:b/>
          <w:bCs/>
        </w:rPr>
        <w:t>nitiative (ATI)</w:t>
      </w:r>
      <w:r w:rsidRPr="005E6FD8">
        <w:t xml:space="preserve"> reflects the CSU’s ongoing commitment to provide access to information resources and technologies to individuals with disabilities. This commitment is articulated in </w:t>
      </w:r>
      <w:hyperlink r:id="rId7" w:tgtFrame="_parent" w:history="1">
        <w:r w:rsidRPr="005E6FD8">
          <w:rPr>
            <w:rStyle w:val="Hyperlink"/>
          </w:rPr>
          <w:t>Executive Order 926 (EO 926)</w:t>
        </w:r>
      </w:hyperlink>
      <w:r w:rsidRPr="005E6FD8">
        <w:t>, the CSU policy on Disability Support and Accommodations</w:t>
      </w:r>
      <w:r w:rsidR="00B554DF">
        <w:t>.</w:t>
      </w:r>
    </w:p>
    <w:p w:rsidR="00B554DF" w:rsidRDefault="00B554DF" w:rsidP="009E77D7">
      <w:pPr>
        <w:tabs>
          <w:tab w:val="num" w:pos="720"/>
        </w:tabs>
      </w:pPr>
    </w:p>
    <w:p w:rsidR="009E77D7" w:rsidRPr="009E77D7" w:rsidRDefault="0010275B" w:rsidP="009E77D7">
      <w:pPr>
        <w:tabs>
          <w:tab w:val="num" w:pos="720"/>
        </w:tabs>
      </w:pPr>
      <w:r>
        <w:t xml:space="preserve"> </w:t>
      </w:r>
      <w:r w:rsidR="009E77D7">
        <w:t xml:space="preserve">  ATI serves as a</w:t>
      </w:r>
      <w:r w:rsidR="009E77D7" w:rsidRPr="009E77D7">
        <w:t xml:space="preserve"> roadmap for ensuring accessibility of information technology &amp; resources in accor</w:t>
      </w:r>
      <w:r w:rsidR="009E77D7">
        <w:t>dance with Section 508 &amp; EO 926.  The g</w:t>
      </w:r>
      <w:r w:rsidR="009E77D7" w:rsidRPr="009E77D7">
        <w:t>oal</w:t>
      </w:r>
      <w:r w:rsidR="009E77D7">
        <w:t xml:space="preserve"> for ATI is</w:t>
      </w:r>
      <w:r w:rsidR="009E77D7" w:rsidRPr="009E77D7">
        <w:t xml:space="preserve"> to provide equally effective access to electronic &amp; information techn</w:t>
      </w:r>
      <w:r w:rsidR="009E77D7">
        <w:t xml:space="preserve">ology regardless of disability.  ATI encompasses all aspects of electronic and information technology:  </w:t>
      </w:r>
      <w:r w:rsidR="009E77D7" w:rsidRPr="009E77D7">
        <w:t>development, procurement, maintenance, and use</w:t>
      </w:r>
      <w:r w:rsidR="009E77D7">
        <w:t>.</w:t>
      </w:r>
    </w:p>
    <w:p w:rsidR="005E6FD8" w:rsidRDefault="005E6FD8"/>
    <w:p w:rsidR="00470E6B" w:rsidRDefault="009B3DA1">
      <w:r>
        <w:t xml:space="preserve">The purpose of this document is to provide guidelines for prioritizing Cal Poly Pomona’s efforts to meeting the CSU ATI milestones for </w:t>
      </w:r>
      <w:r w:rsidR="002869C1">
        <w:t xml:space="preserve">campus </w:t>
      </w:r>
      <w:r>
        <w:t xml:space="preserve">electronic </w:t>
      </w:r>
      <w:r w:rsidR="002869C1">
        <w:t>including instructional m</w:t>
      </w:r>
      <w:r>
        <w:t>aterials</w:t>
      </w:r>
      <w:r w:rsidR="002869C1">
        <w:t xml:space="preserve">, web content, </w:t>
      </w:r>
      <w:r w:rsidR="002E3F5C">
        <w:t xml:space="preserve">videos, </w:t>
      </w:r>
      <w:r w:rsidR="002869C1">
        <w:t>and other electronic documents and materials.</w:t>
      </w:r>
    </w:p>
    <w:p w:rsidR="00E660A6" w:rsidRDefault="00E42F8A" w:rsidP="001C7FB1">
      <w:pPr>
        <w:pStyle w:val="Heading3"/>
      </w:pPr>
      <w:r>
        <w:lastRenderedPageBreak/>
        <w:t xml:space="preserve">Electronic </w:t>
      </w:r>
      <w:r w:rsidR="001C7FB1">
        <w:t>Materials</w:t>
      </w:r>
    </w:p>
    <w:tbl>
      <w:tblPr>
        <w:tblW w:w="1468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20" w:firstRow="1" w:lastRow="0" w:firstColumn="0" w:lastColumn="0" w:noHBand="0" w:noVBand="0"/>
      </w:tblPr>
      <w:tblGrid>
        <w:gridCol w:w="648"/>
        <w:gridCol w:w="2880"/>
        <w:gridCol w:w="900"/>
        <w:gridCol w:w="2970"/>
        <w:gridCol w:w="2880"/>
        <w:gridCol w:w="2160"/>
        <w:gridCol w:w="2250"/>
      </w:tblGrid>
      <w:tr w:rsidR="00A850EE" w:rsidRPr="009B4BA5" w:rsidTr="0004734E">
        <w:trPr>
          <w:cantSplit/>
          <w:tblHeader/>
        </w:trPr>
        <w:tc>
          <w:tcPr>
            <w:tcW w:w="648" w:type="dxa"/>
            <w:shd w:val="solid" w:color="000080" w:fill="FFFFFF"/>
          </w:tcPr>
          <w:p w:rsidR="00A850EE" w:rsidRPr="009B4BA5" w:rsidRDefault="00A850EE">
            <w:pPr>
              <w:rPr>
                <w:rFonts w:cs="Arial"/>
                <w:b/>
                <w:bCs/>
                <w:color w:val="FFFFFF"/>
                <w:sz w:val="20"/>
                <w:szCs w:val="20"/>
                <w:highlight w:val="darkBlue"/>
              </w:rPr>
            </w:pPr>
          </w:p>
        </w:tc>
        <w:tc>
          <w:tcPr>
            <w:tcW w:w="2880" w:type="dxa"/>
            <w:shd w:val="solid" w:color="000080" w:fill="FFFFFF"/>
          </w:tcPr>
          <w:p w:rsidR="00A850EE" w:rsidRPr="009B4BA5" w:rsidRDefault="00A850EE">
            <w:pPr>
              <w:rPr>
                <w:rFonts w:cs="Arial"/>
                <w:b/>
                <w:bCs/>
                <w:color w:val="FFFFFF"/>
                <w:sz w:val="20"/>
                <w:szCs w:val="20"/>
                <w:highlight w:val="darkBlue"/>
              </w:rPr>
            </w:pPr>
          </w:p>
        </w:tc>
        <w:tc>
          <w:tcPr>
            <w:tcW w:w="900" w:type="dxa"/>
            <w:tcBorders>
              <w:right w:val="single" w:sz="36" w:space="0" w:color="000080"/>
            </w:tcBorders>
            <w:shd w:val="solid" w:color="000080" w:fill="FFFFFF"/>
          </w:tcPr>
          <w:p w:rsidR="00A850EE" w:rsidRPr="009B4BA5" w:rsidRDefault="00A850EE">
            <w:pPr>
              <w:rPr>
                <w:rFonts w:cs="Arial"/>
                <w:b/>
                <w:bCs/>
                <w:color w:val="FFFFFF"/>
                <w:sz w:val="20"/>
                <w:szCs w:val="20"/>
                <w:highlight w:val="darkBlue"/>
              </w:rPr>
            </w:pPr>
          </w:p>
        </w:tc>
        <w:tc>
          <w:tcPr>
            <w:tcW w:w="10260" w:type="dxa"/>
            <w:gridSpan w:val="4"/>
            <w:tcBorders>
              <w:left w:val="single" w:sz="36" w:space="0" w:color="000080"/>
            </w:tcBorders>
            <w:shd w:val="solid" w:color="000080" w:fill="FFFFFF"/>
          </w:tcPr>
          <w:p w:rsidR="00A850EE" w:rsidRPr="009B4BA5" w:rsidRDefault="00A850EE" w:rsidP="0004734E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9B4BA5">
              <w:rPr>
                <w:rFonts w:cs="Arial"/>
                <w:b/>
                <w:bCs/>
                <w:color w:val="FFFFFF"/>
                <w:sz w:val="20"/>
                <w:szCs w:val="20"/>
              </w:rPr>
              <w:t>ACTIONS</w:t>
            </w:r>
          </w:p>
        </w:tc>
      </w:tr>
      <w:tr w:rsidR="00A850EE" w:rsidRPr="009B4BA5" w:rsidTr="00440246">
        <w:trPr>
          <w:cantSplit/>
          <w:tblHeader/>
        </w:trPr>
        <w:tc>
          <w:tcPr>
            <w:tcW w:w="648" w:type="dxa"/>
            <w:shd w:val="solid" w:color="000080" w:fill="FFFFFF"/>
          </w:tcPr>
          <w:p w:rsidR="00A850EE" w:rsidRPr="009B4BA5" w:rsidRDefault="00A850EE">
            <w:pPr>
              <w:rPr>
                <w:rFonts w:cs="Arial"/>
                <w:b/>
                <w:bCs/>
                <w:color w:val="FFFFFF"/>
                <w:sz w:val="20"/>
                <w:szCs w:val="20"/>
                <w:highlight w:val="darkBlue"/>
              </w:rPr>
            </w:pPr>
            <w:r w:rsidRPr="009B4BA5">
              <w:rPr>
                <w:rFonts w:cs="Arial"/>
                <w:b/>
                <w:bCs/>
                <w:color w:val="FFFFFF"/>
                <w:sz w:val="20"/>
                <w:szCs w:val="20"/>
                <w:highlight w:val="darkBlue"/>
              </w:rPr>
              <w:t>Priority</w:t>
            </w:r>
          </w:p>
        </w:tc>
        <w:tc>
          <w:tcPr>
            <w:tcW w:w="2880" w:type="dxa"/>
            <w:shd w:val="solid" w:color="000080" w:fill="FFFFFF"/>
          </w:tcPr>
          <w:p w:rsidR="00A850EE" w:rsidRPr="009B4BA5" w:rsidRDefault="00A850EE">
            <w:pPr>
              <w:rPr>
                <w:rFonts w:cs="Arial"/>
                <w:b/>
                <w:bCs/>
                <w:color w:val="FFFFFF"/>
                <w:sz w:val="20"/>
                <w:szCs w:val="20"/>
                <w:highlight w:val="darkBlue"/>
              </w:rPr>
            </w:pPr>
            <w:r w:rsidRPr="009B4BA5">
              <w:rPr>
                <w:rFonts w:cs="Arial"/>
                <w:b/>
                <w:bCs/>
                <w:color w:val="FFFFFF"/>
                <w:sz w:val="20"/>
                <w:szCs w:val="20"/>
                <w:highlight w:val="darkBlue"/>
              </w:rPr>
              <w:t>Description</w:t>
            </w:r>
          </w:p>
        </w:tc>
        <w:tc>
          <w:tcPr>
            <w:tcW w:w="900" w:type="dxa"/>
            <w:tcBorders>
              <w:right w:val="single" w:sz="36" w:space="0" w:color="000080"/>
            </w:tcBorders>
            <w:shd w:val="solid" w:color="000080" w:fill="FFFFFF"/>
          </w:tcPr>
          <w:p w:rsidR="00A850EE" w:rsidRPr="009B4BA5" w:rsidRDefault="00A850EE">
            <w:pPr>
              <w:rPr>
                <w:rFonts w:cs="Arial"/>
                <w:b/>
                <w:bCs/>
                <w:color w:val="FFFFFF"/>
                <w:sz w:val="20"/>
                <w:szCs w:val="20"/>
                <w:highlight w:val="darkBlue"/>
              </w:rPr>
            </w:pPr>
            <w:r w:rsidRPr="009B4BA5">
              <w:rPr>
                <w:rFonts w:cs="Arial"/>
                <w:b/>
                <w:bCs/>
                <w:color w:val="FFFFFF"/>
                <w:sz w:val="20"/>
                <w:szCs w:val="20"/>
                <w:highlight w:val="darkBlue"/>
              </w:rPr>
              <w:t>Instructional?</w:t>
            </w:r>
          </w:p>
        </w:tc>
        <w:tc>
          <w:tcPr>
            <w:tcW w:w="2970" w:type="dxa"/>
            <w:tcBorders>
              <w:left w:val="single" w:sz="36" w:space="0" w:color="000080"/>
            </w:tcBorders>
            <w:shd w:val="solid" w:color="000080" w:fill="FFFFFF"/>
          </w:tcPr>
          <w:p w:rsidR="00DC47BB" w:rsidRPr="009B4BA5" w:rsidRDefault="00DC47BB" w:rsidP="00DC47BB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  <w:highlight w:val="darkBlue"/>
              </w:rPr>
            </w:pPr>
          </w:p>
          <w:p w:rsidR="00A850EE" w:rsidRPr="009B4BA5" w:rsidRDefault="007F2F2E" w:rsidP="00DC47BB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  <w:highlight w:val="darkBlue"/>
              </w:rPr>
            </w:pPr>
            <w:r w:rsidRPr="009B4BA5">
              <w:rPr>
                <w:rFonts w:cs="Arial"/>
                <w:b/>
                <w:bCs/>
                <w:color w:val="FFFFFF"/>
                <w:sz w:val="20"/>
                <w:szCs w:val="20"/>
                <w:highlight w:val="darkBlue"/>
              </w:rPr>
              <w:t>Author (faculty/s</w:t>
            </w:r>
            <w:r w:rsidR="00A850EE" w:rsidRPr="009B4BA5">
              <w:rPr>
                <w:rFonts w:cs="Arial"/>
                <w:b/>
                <w:bCs/>
                <w:color w:val="FFFFFF"/>
                <w:sz w:val="20"/>
                <w:szCs w:val="20"/>
                <w:highlight w:val="darkBlue"/>
              </w:rPr>
              <w:t>taff</w:t>
            </w:r>
            <w:r w:rsidRPr="009B4BA5">
              <w:rPr>
                <w:rFonts w:cs="Arial"/>
                <w:b/>
                <w:bCs/>
                <w:color w:val="FFFFFF"/>
                <w:sz w:val="20"/>
                <w:szCs w:val="20"/>
                <w:highlight w:val="darkBlue"/>
              </w:rPr>
              <w:t>)</w:t>
            </w:r>
          </w:p>
        </w:tc>
        <w:tc>
          <w:tcPr>
            <w:tcW w:w="2880" w:type="dxa"/>
            <w:shd w:val="solid" w:color="000080" w:fill="FFFFFF"/>
          </w:tcPr>
          <w:p w:rsidR="00DC47BB" w:rsidRPr="009B4BA5" w:rsidRDefault="00DC47BB" w:rsidP="00DC47BB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  <w:p w:rsidR="00A850EE" w:rsidRPr="009B4BA5" w:rsidRDefault="00A850EE" w:rsidP="00DC47BB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9B4BA5">
              <w:rPr>
                <w:rFonts w:cs="Arial"/>
                <w:b/>
                <w:bCs/>
                <w:color w:val="FFFFFF"/>
                <w:sz w:val="20"/>
                <w:szCs w:val="20"/>
              </w:rPr>
              <w:t>I&amp;IT</w:t>
            </w:r>
          </w:p>
        </w:tc>
        <w:tc>
          <w:tcPr>
            <w:tcW w:w="2160" w:type="dxa"/>
            <w:shd w:val="solid" w:color="000080" w:fill="FFFFFF"/>
          </w:tcPr>
          <w:p w:rsidR="00DC47BB" w:rsidRPr="009B4BA5" w:rsidRDefault="00DC47BB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  <w:p w:rsidR="00A850EE" w:rsidRPr="009B4BA5" w:rsidRDefault="00A850EE" w:rsidP="00DC47BB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9B4BA5">
              <w:rPr>
                <w:rFonts w:cs="Arial"/>
                <w:b/>
                <w:bCs/>
                <w:color w:val="FFFFFF"/>
                <w:sz w:val="20"/>
                <w:szCs w:val="20"/>
              </w:rPr>
              <w:t>DRC</w:t>
            </w:r>
          </w:p>
        </w:tc>
        <w:tc>
          <w:tcPr>
            <w:tcW w:w="2250" w:type="dxa"/>
            <w:shd w:val="solid" w:color="000080" w:fill="FFFFFF"/>
          </w:tcPr>
          <w:p w:rsidR="00A850EE" w:rsidRPr="009B4BA5" w:rsidRDefault="007F2F2E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9B4BA5">
              <w:rPr>
                <w:rFonts w:cs="Arial"/>
                <w:b/>
                <w:bCs/>
                <w:color w:val="FFFFFF"/>
                <w:sz w:val="20"/>
                <w:szCs w:val="20"/>
              </w:rPr>
              <w:t>User (s</w:t>
            </w:r>
            <w:r w:rsidR="0001657A" w:rsidRPr="009B4BA5">
              <w:rPr>
                <w:rFonts w:cs="Arial"/>
                <w:b/>
                <w:bCs/>
                <w:color w:val="FFFFFF"/>
                <w:sz w:val="20"/>
                <w:szCs w:val="20"/>
              </w:rPr>
              <w:t>tudent</w:t>
            </w:r>
            <w:r w:rsidRPr="009B4BA5">
              <w:rPr>
                <w:rFonts w:cs="Arial"/>
                <w:b/>
                <w:bCs/>
                <w:color w:val="FFFFFF"/>
                <w:sz w:val="20"/>
                <w:szCs w:val="20"/>
              </w:rPr>
              <w:t>, employee, public)</w:t>
            </w:r>
          </w:p>
        </w:tc>
      </w:tr>
      <w:tr w:rsidR="00104319" w:rsidRPr="009B4BA5" w:rsidTr="00440246">
        <w:trPr>
          <w:cantSplit/>
        </w:trPr>
        <w:tc>
          <w:tcPr>
            <w:tcW w:w="648" w:type="dxa"/>
            <w:shd w:val="clear" w:color="auto" w:fill="auto"/>
          </w:tcPr>
          <w:p w:rsidR="00104319" w:rsidRPr="009B4BA5" w:rsidRDefault="00104319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104319" w:rsidRPr="009B4BA5" w:rsidRDefault="00104319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A student, who has requested an accommodation or is registered with the DRC, is enrolled in the course.  Includes:  CPP produced or non CPP produced w/permission, student produced videos presented in class, one-time use, or current quarter use.</w:t>
            </w:r>
          </w:p>
        </w:tc>
        <w:tc>
          <w:tcPr>
            <w:tcW w:w="900" w:type="dxa"/>
            <w:tcBorders>
              <w:right w:val="single" w:sz="36" w:space="0" w:color="000080"/>
            </w:tcBorders>
            <w:shd w:val="clear" w:color="auto" w:fill="auto"/>
          </w:tcPr>
          <w:p w:rsidR="00104319" w:rsidRPr="009B4BA5" w:rsidRDefault="00104319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2970" w:type="dxa"/>
            <w:tcBorders>
              <w:left w:val="single" w:sz="36" w:space="0" w:color="000080"/>
            </w:tcBorders>
            <w:shd w:val="clear" w:color="auto" w:fill="auto"/>
          </w:tcPr>
          <w:p w:rsidR="00104319" w:rsidRPr="009B4BA5" w:rsidRDefault="00104319" w:rsidP="0004734E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Submit book order according to the published timelines.  </w:t>
            </w:r>
          </w:p>
          <w:p w:rsidR="00104319" w:rsidRPr="009B4BA5" w:rsidRDefault="00104319" w:rsidP="0004734E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Purchase captioned videos.</w:t>
            </w:r>
          </w:p>
          <w:p w:rsidR="00104319" w:rsidRPr="009B4BA5" w:rsidRDefault="00104319" w:rsidP="0004734E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Create instructional materials (Word, PowerPoint, PDF, etc.) accessibly.  </w:t>
            </w:r>
          </w:p>
          <w:p w:rsidR="00564367" w:rsidRDefault="00104319" w:rsidP="0004734E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Obtain copyright permissions necessary for captioning externally produced videos. </w:t>
            </w:r>
          </w:p>
          <w:p w:rsidR="00564367" w:rsidRPr="00564367" w:rsidRDefault="00564367" w:rsidP="00564367">
            <w:pPr>
              <w:rPr>
                <w:rFonts w:cs="Arial"/>
                <w:sz w:val="20"/>
                <w:szCs w:val="20"/>
              </w:rPr>
            </w:pPr>
          </w:p>
          <w:p w:rsidR="00564367" w:rsidRPr="00564367" w:rsidRDefault="00564367" w:rsidP="00564367">
            <w:pPr>
              <w:rPr>
                <w:rFonts w:cs="Arial"/>
                <w:sz w:val="20"/>
                <w:szCs w:val="20"/>
              </w:rPr>
            </w:pPr>
          </w:p>
          <w:p w:rsidR="00564367" w:rsidRPr="00564367" w:rsidRDefault="00564367" w:rsidP="00564367">
            <w:pPr>
              <w:rPr>
                <w:rFonts w:cs="Arial"/>
                <w:sz w:val="20"/>
                <w:szCs w:val="20"/>
              </w:rPr>
            </w:pPr>
          </w:p>
          <w:p w:rsidR="00564367" w:rsidRPr="00564367" w:rsidRDefault="00564367" w:rsidP="00564367">
            <w:pPr>
              <w:rPr>
                <w:rFonts w:cs="Arial"/>
                <w:sz w:val="20"/>
                <w:szCs w:val="20"/>
              </w:rPr>
            </w:pPr>
          </w:p>
          <w:p w:rsidR="00564367" w:rsidRPr="00564367" w:rsidRDefault="00564367" w:rsidP="00564367">
            <w:pPr>
              <w:rPr>
                <w:rFonts w:cs="Arial"/>
                <w:sz w:val="20"/>
                <w:szCs w:val="20"/>
              </w:rPr>
            </w:pPr>
          </w:p>
          <w:p w:rsidR="00564367" w:rsidRPr="00564367" w:rsidRDefault="00564367" w:rsidP="00564367">
            <w:pPr>
              <w:rPr>
                <w:rFonts w:cs="Arial"/>
                <w:sz w:val="20"/>
                <w:szCs w:val="20"/>
              </w:rPr>
            </w:pPr>
          </w:p>
          <w:p w:rsidR="00564367" w:rsidRPr="00564367" w:rsidRDefault="00564367" w:rsidP="00564367">
            <w:pPr>
              <w:rPr>
                <w:rFonts w:cs="Arial"/>
                <w:sz w:val="20"/>
                <w:szCs w:val="20"/>
              </w:rPr>
            </w:pPr>
          </w:p>
          <w:p w:rsidR="00564367" w:rsidRPr="00564367" w:rsidRDefault="00564367" w:rsidP="00564367">
            <w:pPr>
              <w:rPr>
                <w:rFonts w:cs="Arial"/>
                <w:sz w:val="20"/>
                <w:szCs w:val="20"/>
              </w:rPr>
            </w:pPr>
          </w:p>
          <w:p w:rsidR="00564367" w:rsidRPr="00564367" w:rsidRDefault="00564367" w:rsidP="00564367">
            <w:pPr>
              <w:rPr>
                <w:rFonts w:cs="Arial"/>
                <w:sz w:val="20"/>
                <w:szCs w:val="20"/>
              </w:rPr>
            </w:pPr>
          </w:p>
          <w:p w:rsidR="00104319" w:rsidRPr="00564367" w:rsidRDefault="00104319" w:rsidP="005643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104319" w:rsidRPr="009B4BA5" w:rsidRDefault="00104319" w:rsidP="0004734E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Provide assistance to faculty for remediation of existing instructional materials or creation of replacement instructional materials.</w:t>
            </w:r>
          </w:p>
          <w:p w:rsidR="00104319" w:rsidRPr="009B4BA5" w:rsidRDefault="00104319" w:rsidP="0004734E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Provide captioning for CPP produced videos.</w:t>
            </w:r>
          </w:p>
          <w:p w:rsidR="00104319" w:rsidRPr="009B4BA5" w:rsidRDefault="00104319" w:rsidP="0004734E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Provide captioning for externally produced videos that have copyright permission.  </w:t>
            </w:r>
          </w:p>
        </w:tc>
        <w:tc>
          <w:tcPr>
            <w:tcW w:w="2160" w:type="dxa"/>
            <w:shd w:val="clear" w:color="auto" w:fill="auto"/>
          </w:tcPr>
          <w:p w:rsidR="00104319" w:rsidRPr="009B4BA5" w:rsidRDefault="00104319" w:rsidP="00DD4DD5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Provide 504 accommodations including alternate media for textbook and course packet</w:t>
            </w:r>
          </w:p>
        </w:tc>
        <w:tc>
          <w:tcPr>
            <w:tcW w:w="2250" w:type="dxa"/>
            <w:shd w:val="clear" w:color="auto" w:fill="auto"/>
          </w:tcPr>
          <w:p w:rsidR="00104319" w:rsidRPr="009B4BA5" w:rsidRDefault="00104319" w:rsidP="004A1840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Direct accessibility concerns to:  </w:t>
            </w:r>
            <w:hyperlink r:id="rId8" w:history="1">
              <w:r w:rsidR="006C0FA3" w:rsidRPr="00A16F09">
                <w:rPr>
                  <w:rStyle w:val="Hyperlink"/>
                  <w:rFonts w:cs="Arial"/>
                  <w:sz w:val="20"/>
                  <w:szCs w:val="20"/>
                </w:rPr>
                <w:t>accessibility@cpp.edu</w:t>
              </w:r>
            </w:hyperlink>
            <w:r w:rsidRPr="009B4BA5">
              <w:rPr>
                <w:rFonts w:cs="Arial"/>
                <w:sz w:val="20"/>
                <w:szCs w:val="20"/>
              </w:rPr>
              <w:t>.</w:t>
            </w:r>
          </w:p>
          <w:p w:rsidR="00104319" w:rsidRPr="009B4BA5" w:rsidRDefault="00104319" w:rsidP="004A1840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Make accommodation request with DRC or the instructor.  </w:t>
            </w:r>
          </w:p>
          <w:p w:rsidR="00104319" w:rsidRPr="009B4BA5" w:rsidRDefault="00104319" w:rsidP="006C0FA3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Follow grievance guidelines if they feel their needs are not met.  </w:t>
            </w:r>
            <w:hyperlink r:id="rId9" w:history="1">
              <w:r w:rsidR="006C0FA3" w:rsidRPr="00A16F09">
                <w:rPr>
                  <w:rStyle w:val="Hyperlink"/>
                  <w:rFonts w:cs="Arial"/>
                  <w:sz w:val="20"/>
                  <w:szCs w:val="20"/>
                </w:rPr>
                <w:t>http://dsa.cpp.edu/drc/grievance.asp</w:t>
              </w:r>
            </w:hyperlink>
            <w:r w:rsidRPr="009B4BA5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104319" w:rsidRPr="009B4BA5" w:rsidTr="00440246">
        <w:trPr>
          <w:cantSplit/>
        </w:trPr>
        <w:tc>
          <w:tcPr>
            <w:tcW w:w="648" w:type="dxa"/>
            <w:tcBorders>
              <w:bottom w:val="single" w:sz="6" w:space="0" w:color="auto"/>
            </w:tcBorders>
            <w:shd w:val="clear" w:color="auto" w:fill="auto"/>
          </w:tcPr>
          <w:p w:rsidR="00104319" w:rsidRPr="009B4BA5" w:rsidRDefault="00104319">
            <w:pPr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9B4BA5"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880" w:type="dxa"/>
            <w:tcBorders>
              <w:bottom w:val="single" w:sz="6" w:space="0" w:color="auto"/>
            </w:tcBorders>
            <w:shd w:val="clear" w:color="auto" w:fill="auto"/>
          </w:tcPr>
          <w:p w:rsidR="00104319" w:rsidRPr="009B4BA5" w:rsidRDefault="00104319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A DRC registered student who has requested accommodation is registered in the course for the following quarter.</w:t>
            </w:r>
          </w:p>
        </w:tc>
        <w:tc>
          <w:tcPr>
            <w:tcW w:w="900" w:type="dxa"/>
            <w:tcBorders>
              <w:bottom w:val="single" w:sz="6" w:space="0" w:color="auto"/>
              <w:right w:val="single" w:sz="36" w:space="0" w:color="000080"/>
            </w:tcBorders>
            <w:shd w:val="clear" w:color="auto" w:fill="auto"/>
          </w:tcPr>
          <w:p w:rsidR="00104319" w:rsidRPr="009B4BA5" w:rsidRDefault="00104319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2970" w:type="dxa"/>
            <w:tcBorders>
              <w:left w:val="single" w:sz="36" w:space="0" w:color="000080"/>
              <w:bottom w:val="single" w:sz="6" w:space="0" w:color="auto"/>
            </w:tcBorders>
            <w:shd w:val="clear" w:color="auto" w:fill="auto"/>
          </w:tcPr>
          <w:p w:rsidR="00104319" w:rsidRPr="009B4BA5" w:rsidRDefault="00104319" w:rsidP="002D05CF">
            <w:pPr>
              <w:numPr>
                <w:ilvl w:val="0"/>
                <w:numId w:val="6"/>
              </w:numPr>
              <w:tabs>
                <w:tab w:val="clear" w:pos="435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Submit book order according to the published timelines.  </w:t>
            </w:r>
          </w:p>
          <w:p w:rsidR="00104319" w:rsidRPr="009B4BA5" w:rsidRDefault="00104319" w:rsidP="002D05CF">
            <w:pPr>
              <w:numPr>
                <w:ilvl w:val="0"/>
                <w:numId w:val="6"/>
              </w:numPr>
              <w:tabs>
                <w:tab w:val="clear" w:pos="435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Purchase captioned videos.</w:t>
            </w:r>
          </w:p>
          <w:p w:rsidR="00104319" w:rsidRPr="009B4BA5" w:rsidRDefault="00104319" w:rsidP="002D05CF">
            <w:pPr>
              <w:numPr>
                <w:ilvl w:val="0"/>
                <w:numId w:val="6"/>
              </w:numPr>
              <w:tabs>
                <w:tab w:val="clear" w:pos="435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Create instructional materials (Word, PowerPoint, PDF, etc.) accessibly.  </w:t>
            </w:r>
          </w:p>
          <w:p w:rsidR="00104319" w:rsidRPr="009B4BA5" w:rsidRDefault="00104319" w:rsidP="002D05CF">
            <w:pPr>
              <w:numPr>
                <w:ilvl w:val="0"/>
                <w:numId w:val="6"/>
              </w:numPr>
              <w:tabs>
                <w:tab w:val="clear" w:pos="435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Obtain copyright permissions necessary for captioning externally produced videos. </w:t>
            </w:r>
          </w:p>
        </w:tc>
        <w:tc>
          <w:tcPr>
            <w:tcW w:w="2880" w:type="dxa"/>
            <w:tcBorders>
              <w:bottom w:val="single" w:sz="6" w:space="0" w:color="auto"/>
            </w:tcBorders>
            <w:shd w:val="clear" w:color="auto" w:fill="auto"/>
          </w:tcPr>
          <w:p w:rsidR="00104319" w:rsidRPr="009B4BA5" w:rsidRDefault="00104319" w:rsidP="002D05CF">
            <w:pPr>
              <w:numPr>
                <w:ilvl w:val="0"/>
                <w:numId w:val="6"/>
              </w:numPr>
              <w:tabs>
                <w:tab w:val="clear" w:pos="435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Provide assistance to faculty for remediation of existing instructional materials or creation of replacement instructional materials.</w:t>
            </w:r>
          </w:p>
          <w:p w:rsidR="00104319" w:rsidRPr="009B4BA5" w:rsidRDefault="00104319" w:rsidP="002D05CF">
            <w:pPr>
              <w:numPr>
                <w:ilvl w:val="0"/>
                <w:numId w:val="6"/>
              </w:numPr>
              <w:tabs>
                <w:tab w:val="clear" w:pos="435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Provide captioning for CPP produced videos.</w:t>
            </w:r>
          </w:p>
          <w:p w:rsidR="00104319" w:rsidRPr="009B4BA5" w:rsidRDefault="00104319" w:rsidP="002D05CF">
            <w:pPr>
              <w:numPr>
                <w:ilvl w:val="0"/>
                <w:numId w:val="6"/>
              </w:numPr>
              <w:tabs>
                <w:tab w:val="clear" w:pos="435"/>
                <w:tab w:val="num" w:pos="252"/>
              </w:tabs>
              <w:ind w:left="252" w:hanging="25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Provide captioning for externally produced videos that have copyright permission.  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auto"/>
          </w:tcPr>
          <w:p w:rsidR="00104319" w:rsidRPr="009B4BA5" w:rsidRDefault="00104319" w:rsidP="00BE6FC0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Provide 504 accommodations including alternate media for textbook and course packet</w:t>
            </w:r>
          </w:p>
        </w:tc>
        <w:tc>
          <w:tcPr>
            <w:tcW w:w="2250" w:type="dxa"/>
            <w:tcBorders>
              <w:bottom w:val="single" w:sz="6" w:space="0" w:color="auto"/>
            </w:tcBorders>
            <w:shd w:val="clear" w:color="auto" w:fill="auto"/>
          </w:tcPr>
          <w:p w:rsidR="00104319" w:rsidRPr="009B4BA5" w:rsidRDefault="00104319" w:rsidP="002D05CF">
            <w:pPr>
              <w:numPr>
                <w:ilvl w:val="0"/>
                <w:numId w:val="15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Direct accessibility concerns to:  </w:t>
            </w:r>
            <w:hyperlink r:id="rId10" w:history="1">
              <w:r w:rsidR="006C0FA3" w:rsidRPr="00A16F09">
                <w:rPr>
                  <w:rStyle w:val="Hyperlink"/>
                  <w:rFonts w:cs="Arial"/>
                  <w:sz w:val="20"/>
                  <w:szCs w:val="20"/>
                </w:rPr>
                <w:t>accessibility@cpp.edu</w:t>
              </w:r>
            </w:hyperlink>
            <w:r w:rsidRPr="009B4BA5">
              <w:rPr>
                <w:rFonts w:cs="Arial"/>
                <w:sz w:val="20"/>
                <w:szCs w:val="20"/>
              </w:rPr>
              <w:t>.</w:t>
            </w:r>
          </w:p>
          <w:p w:rsidR="00104319" w:rsidRPr="009B4BA5" w:rsidRDefault="00104319" w:rsidP="002D05CF">
            <w:pPr>
              <w:numPr>
                <w:ilvl w:val="0"/>
                <w:numId w:val="15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Make accommodation request with DRC or the instructor.  </w:t>
            </w:r>
          </w:p>
          <w:p w:rsidR="00104319" w:rsidRPr="009B4BA5" w:rsidRDefault="00104319" w:rsidP="002D05CF">
            <w:pPr>
              <w:numPr>
                <w:ilvl w:val="0"/>
                <w:numId w:val="15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Follow grievance guidelines if they feel their needs are not met.  </w:t>
            </w:r>
            <w:hyperlink r:id="rId11" w:history="1">
              <w:r w:rsidR="006C0FA3">
                <w:rPr>
                  <w:rStyle w:val="Hyperlink"/>
                  <w:rFonts w:cs="Arial"/>
                  <w:sz w:val="20"/>
                  <w:szCs w:val="20"/>
                </w:rPr>
                <w:t>http://dsa.cpp</w:t>
              </w:r>
              <w:r w:rsidR="006C0FA3" w:rsidRPr="009B4BA5">
                <w:rPr>
                  <w:rStyle w:val="Hyperlink"/>
                  <w:rFonts w:cs="Arial"/>
                  <w:sz w:val="20"/>
                  <w:szCs w:val="20"/>
                </w:rPr>
                <w:t>.edu/drc/grievance.asp</w:t>
              </w:r>
            </w:hyperlink>
            <w:r w:rsidRPr="009B4BA5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D90E3B" w:rsidRPr="009B4BA5" w:rsidTr="00440246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E3B" w:rsidRPr="009B4BA5" w:rsidRDefault="00D90E3B" w:rsidP="002B46D5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E3B" w:rsidRPr="009B4BA5" w:rsidRDefault="00D90E3B" w:rsidP="002B46D5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Public safety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000080"/>
            </w:tcBorders>
            <w:shd w:val="clear" w:color="auto" w:fill="auto"/>
          </w:tcPr>
          <w:p w:rsidR="00D90E3B" w:rsidRPr="009B4BA5" w:rsidRDefault="00D90E3B" w:rsidP="002B46D5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36" w:space="0" w:color="00008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E3B" w:rsidRPr="009B4BA5" w:rsidRDefault="00D90E3B" w:rsidP="00E63A61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504 accommodations are included as part of Public Safety emergency operations.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E3B" w:rsidRPr="009B4BA5" w:rsidRDefault="00D90E3B" w:rsidP="00D90E3B">
            <w:pPr>
              <w:numPr>
                <w:ilvl w:val="0"/>
                <w:numId w:val="6"/>
              </w:numPr>
              <w:tabs>
                <w:tab w:val="clear" w:pos="435"/>
                <w:tab w:val="num" w:pos="342"/>
              </w:tabs>
              <w:ind w:left="342" w:hanging="34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Provide assistance for remediation of existing materials or creation of replacement materials (Word, PowerPoint, PDF, etc.).  </w:t>
            </w:r>
          </w:p>
          <w:p w:rsidR="00D90E3B" w:rsidRPr="009B4BA5" w:rsidRDefault="00D90E3B" w:rsidP="00D90E3B">
            <w:pPr>
              <w:numPr>
                <w:ilvl w:val="0"/>
                <w:numId w:val="6"/>
              </w:numPr>
              <w:tabs>
                <w:tab w:val="num" w:pos="342"/>
              </w:tabs>
              <w:ind w:left="342" w:hanging="34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Provide captioning for CPP produced videos.</w:t>
            </w:r>
            <w:r w:rsidRPr="009B4BA5">
              <w:rPr>
                <w:sz w:val="20"/>
                <w:szCs w:val="20"/>
                <w:vertAlign w:val="superscript"/>
              </w:rPr>
              <w:sym w:font="Wingdings" w:char="F0AD"/>
            </w:r>
          </w:p>
          <w:p w:rsidR="00D90E3B" w:rsidRPr="009B4BA5" w:rsidRDefault="00D90E3B" w:rsidP="00D90E3B">
            <w:pPr>
              <w:numPr>
                <w:ilvl w:val="0"/>
                <w:numId w:val="6"/>
              </w:numPr>
              <w:tabs>
                <w:tab w:val="num" w:pos="342"/>
              </w:tabs>
              <w:ind w:left="342" w:hanging="34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Provide captioning for externally produced videos that have copyright permission.</w:t>
            </w:r>
            <w:r w:rsidRPr="009B4BA5">
              <w:rPr>
                <w:sz w:val="20"/>
                <w:szCs w:val="20"/>
                <w:vertAlign w:val="superscript"/>
              </w:rPr>
              <w:sym w:font="Wingdings" w:char="F0A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E3B" w:rsidRPr="009B4BA5" w:rsidRDefault="00D90E3B" w:rsidP="000F7F40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No action unless otherwise notified.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E3B" w:rsidRPr="009B4BA5" w:rsidRDefault="00D90E3B" w:rsidP="004A1840">
            <w:pPr>
              <w:numPr>
                <w:ilvl w:val="0"/>
                <w:numId w:val="15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Direct accessibility concerns to:  </w:t>
            </w:r>
            <w:hyperlink r:id="rId12" w:history="1">
              <w:r w:rsidR="006C0FA3" w:rsidRPr="00A16F09">
                <w:rPr>
                  <w:rStyle w:val="Hyperlink"/>
                  <w:rFonts w:cs="Arial"/>
                  <w:sz w:val="20"/>
                  <w:szCs w:val="20"/>
                </w:rPr>
                <w:t>accessibility@cpp.edu</w:t>
              </w:r>
            </w:hyperlink>
            <w:r w:rsidRPr="009B4BA5">
              <w:rPr>
                <w:rFonts w:cs="Arial"/>
                <w:sz w:val="20"/>
                <w:szCs w:val="20"/>
              </w:rPr>
              <w:t>.</w:t>
            </w:r>
          </w:p>
          <w:p w:rsidR="00D90E3B" w:rsidRPr="009B4BA5" w:rsidRDefault="00D90E3B" w:rsidP="004A1840">
            <w:pPr>
              <w:numPr>
                <w:ilvl w:val="0"/>
                <w:numId w:val="15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Make accommodation request with DRC or the instructor.  </w:t>
            </w:r>
          </w:p>
          <w:p w:rsidR="00D90E3B" w:rsidRPr="009B4BA5" w:rsidRDefault="00D90E3B" w:rsidP="004A1840">
            <w:pPr>
              <w:numPr>
                <w:ilvl w:val="0"/>
                <w:numId w:val="15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Follow grievance guidelines if they feel their needs are not met.  </w:t>
            </w:r>
            <w:hyperlink r:id="rId13" w:history="1">
              <w:r w:rsidR="006C0FA3">
                <w:rPr>
                  <w:rStyle w:val="Hyperlink"/>
                  <w:rFonts w:cs="Arial"/>
                  <w:sz w:val="20"/>
                  <w:szCs w:val="20"/>
                </w:rPr>
                <w:t>http://dsa.cpp</w:t>
              </w:r>
              <w:r w:rsidR="006C0FA3" w:rsidRPr="009B4BA5">
                <w:rPr>
                  <w:rStyle w:val="Hyperlink"/>
                  <w:rFonts w:cs="Arial"/>
                  <w:sz w:val="20"/>
                  <w:szCs w:val="20"/>
                </w:rPr>
                <w:t>.edu/drc/grievance.asp</w:t>
              </w:r>
            </w:hyperlink>
            <w:r w:rsidRPr="009B4BA5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D24644" w:rsidRPr="009B4BA5" w:rsidTr="00440246">
        <w:trPr>
          <w:cantSplit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24644" w:rsidRPr="009B4BA5" w:rsidRDefault="00D24644" w:rsidP="002B46D5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24644" w:rsidRPr="009B4BA5" w:rsidRDefault="00D24644" w:rsidP="002B46D5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University wide public information with a time-sensitive factor related to University operations (facilitated by campus leadership)  </w:t>
            </w:r>
          </w:p>
          <w:p w:rsidR="00D24644" w:rsidRPr="009B4BA5" w:rsidRDefault="00D24644" w:rsidP="002B46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36" w:space="0" w:color="000080"/>
            </w:tcBorders>
            <w:shd w:val="clear" w:color="auto" w:fill="auto"/>
          </w:tcPr>
          <w:p w:rsidR="00D24644" w:rsidRPr="009B4BA5" w:rsidRDefault="00D24644" w:rsidP="002B46D5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36" w:space="0" w:color="000080"/>
              <w:bottom w:val="single" w:sz="6" w:space="0" w:color="auto"/>
            </w:tcBorders>
            <w:shd w:val="clear" w:color="auto" w:fill="auto"/>
          </w:tcPr>
          <w:p w:rsidR="00D24644" w:rsidRPr="009B4BA5" w:rsidRDefault="00D24644" w:rsidP="00E6671F">
            <w:pPr>
              <w:numPr>
                <w:ilvl w:val="0"/>
                <w:numId w:val="6"/>
              </w:numPr>
              <w:tabs>
                <w:tab w:val="clear" w:pos="435"/>
                <w:tab w:val="num" w:pos="342"/>
              </w:tabs>
              <w:ind w:left="342" w:hanging="34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Create electronic material in an accessible manner.  </w:t>
            </w:r>
          </w:p>
          <w:p w:rsidR="00D24644" w:rsidRPr="009B4BA5" w:rsidRDefault="00D24644" w:rsidP="00E6671F">
            <w:pPr>
              <w:numPr>
                <w:ilvl w:val="0"/>
                <w:numId w:val="6"/>
              </w:numPr>
              <w:tabs>
                <w:tab w:val="clear" w:pos="435"/>
                <w:tab w:val="num" w:pos="342"/>
              </w:tabs>
              <w:ind w:left="342" w:hanging="34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Have access to original content if remediation is needed.</w:t>
            </w:r>
          </w:p>
          <w:p w:rsidR="00D24644" w:rsidRPr="009B4BA5" w:rsidRDefault="00D24644" w:rsidP="00E6671F">
            <w:pPr>
              <w:numPr>
                <w:ilvl w:val="0"/>
                <w:numId w:val="6"/>
              </w:numPr>
              <w:tabs>
                <w:tab w:val="clear" w:pos="435"/>
                <w:tab w:val="num" w:pos="342"/>
              </w:tabs>
              <w:ind w:left="342" w:hanging="34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Obtain copyright permissions if remediation is needed.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24644" w:rsidRPr="009B4BA5" w:rsidRDefault="00D24644" w:rsidP="004A1840">
            <w:pPr>
              <w:numPr>
                <w:ilvl w:val="0"/>
                <w:numId w:val="6"/>
              </w:numPr>
              <w:tabs>
                <w:tab w:val="clear" w:pos="435"/>
                <w:tab w:val="num" w:pos="342"/>
              </w:tabs>
              <w:ind w:left="342" w:hanging="34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Provide assistance for remediation of existing materials or creation of replacement materials (Word, PowerPoint, PDF, etc.).  </w:t>
            </w:r>
          </w:p>
          <w:p w:rsidR="00D24644" w:rsidRPr="009B4BA5" w:rsidRDefault="00D24644" w:rsidP="004A1840">
            <w:pPr>
              <w:numPr>
                <w:ilvl w:val="0"/>
                <w:numId w:val="6"/>
              </w:numPr>
              <w:tabs>
                <w:tab w:val="num" w:pos="342"/>
              </w:tabs>
              <w:ind w:left="342" w:hanging="34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Provide captioning for CPP produced videos.</w:t>
            </w:r>
            <w:r w:rsidRPr="009B4BA5">
              <w:rPr>
                <w:sz w:val="20"/>
                <w:szCs w:val="20"/>
                <w:vertAlign w:val="superscript"/>
              </w:rPr>
              <w:sym w:font="Wingdings" w:char="F0AD"/>
            </w:r>
          </w:p>
          <w:p w:rsidR="00D24644" w:rsidRPr="009B4BA5" w:rsidRDefault="00D24644" w:rsidP="004A1840">
            <w:pPr>
              <w:numPr>
                <w:ilvl w:val="0"/>
                <w:numId w:val="6"/>
              </w:numPr>
              <w:tabs>
                <w:tab w:val="num" w:pos="342"/>
              </w:tabs>
              <w:ind w:left="342" w:hanging="34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Provide captioning for externally produced videos that have copyright permission.</w:t>
            </w:r>
            <w:r w:rsidRPr="009B4BA5">
              <w:rPr>
                <w:sz w:val="20"/>
                <w:szCs w:val="20"/>
                <w:vertAlign w:val="superscript"/>
              </w:rPr>
              <w:sym w:font="Wingdings" w:char="F0AD"/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24644" w:rsidRPr="009B4BA5" w:rsidRDefault="00D24644" w:rsidP="004A1840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No action unless otherwise notified.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24644" w:rsidRPr="009B4BA5" w:rsidRDefault="00D24644" w:rsidP="004A1840">
            <w:pPr>
              <w:numPr>
                <w:ilvl w:val="0"/>
                <w:numId w:val="15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Direct accessibility concerns to:  </w:t>
            </w:r>
            <w:hyperlink r:id="rId14" w:history="1">
              <w:r w:rsidR="006C0FA3">
                <w:rPr>
                  <w:rStyle w:val="Hyperlink"/>
                  <w:rFonts w:cs="Arial"/>
                  <w:sz w:val="20"/>
                  <w:szCs w:val="20"/>
                </w:rPr>
                <w:t>accessibility@cpp</w:t>
              </w:r>
              <w:r w:rsidR="006C0FA3" w:rsidRPr="009B4BA5">
                <w:rPr>
                  <w:rStyle w:val="Hyperlink"/>
                  <w:rFonts w:cs="Arial"/>
                  <w:sz w:val="20"/>
                  <w:szCs w:val="20"/>
                </w:rPr>
                <w:t>.edu</w:t>
              </w:r>
            </w:hyperlink>
            <w:r w:rsidRPr="009B4BA5">
              <w:rPr>
                <w:rFonts w:cs="Arial"/>
                <w:sz w:val="20"/>
                <w:szCs w:val="20"/>
              </w:rPr>
              <w:t>.</w:t>
            </w:r>
          </w:p>
          <w:p w:rsidR="00D24644" w:rsidRPr="009B4BA5" w:rsidRDefault="00D24644" w:rsidP="004A1840">
            <w:pPr>
              <w:numPr>
                <w:ilvl w:val="0"/>
                <w:numId w:val="15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Make accommodation request with DRC or the instructor.  </w:t>
            </w:r>
          </w:p>
          <w:p w:rsidR="00D24644" w:rsidRPr="009B4BA5" w:rsidRDefault="00D24644" w:rsidP="004A1840">
            <w:pPr>
              <w:numPr>
                <w:ilvl w:val="0"/>
                <w:numId w:val="15"/>
              </w:numPr>
              <w:ind w:left="252" w:hanging="25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Follow grievance guidelines if they feel their needs are not met.  </w:t>
            </w:r>
            <w:hyperlink r:id="rId15" w:history="1">
              <w:r w:rsidR="006C0FA3">
                <w:rPr>
                  <w:rStyle w:val="Hyperlink"/>
                  <w:rFonts w:cs="Arial"/>
                  <w:sz w:val="20"/>
                  <w:szCs w:val="20"/>
                </w:rPr>
                <w:t>http://dsa.cpp</w:t>
              </w:r>
              <w:r w:rsidR="006C0FA3" w:rsidRPr="009B4BA5">
                <w:rPr>
                  <w:rStyle w:val="Hyperlink"/>
                  <w:rFonts w:cs="Arial"/>
                  <w:sz w:val="20"/>
                  <w:szCs w:val="20"/>
                </w:rPr>
                <w:t>.edu/drc/grievance.asp</w:t>
              </w:r>
            </w:hyperlink>
            <w:r w:rsidRPr="009B4BA5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FF7900" w:rsidRPr="009B4BA5" w:rsidTr="00440246">
        <w:trPr>
          <w:cantSplit/>
        </w:trPr>
        <w:tc>
          <w:tcPr>
            <w:tcW w:w="648" w:type="dxa"/>
            <w:shd w:val="clear" w:color="auto" w:fill="000080"/>
          </w:tcPr>
          <w:p w:rsidR="00FF7900" w:rsidRPr="009B4BA5" w:rsidRDefault="00FF7900" w:rsidP="002B46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000080"/>
          </w:tcPr>
          <w:p w:rsidR="00FF7900" w:rsidRPr="009B4BA5" w:rsidRDefault="00FF7900" w:rsidP="002B46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36" w:space="0" w:color="000080"/>
            </w:tcBorders>
            <w:shd w:val="clear" w:color="auto" w:fill="000080"/>
          </w:tcPr>
          <w:p w:rsidR="00FF7900" w:rsidRPr="009B4BA5" w:rsidRDefault="00FF7900" w:rsidP="002B46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36" w:space="0" w:color="000080"/>
            </w:tcBorders>
            <w:shd w:val="clear" w:color="auto" w:fill="000080"/>
          </w:tcPr>
          <w:p w:rsidR="00FF7900" w:rsidRPr="009B4BA5" w:rsidRDefault="00FF7900" w:rsidP="002B46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000080"/>
          </w:tcPr>
          <w:p w:rsidR="00FF7900" w:rsidRPr="009B4BA5" w:rsidRDefault="00FF7900" w:rsidP="002B46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000080"/>
          </w:tcPr>
          <w:p w:rsidR="00FF7900" w:rsidRPr="009B4BA5" w:rsidRDefault="00FF7900" w:rsidP="002B46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000080"/>
          </w:tcPr>
          <w:p w:rsidR="00FF7900" w:rsidRPr="009B4BA5" w:rsidRDefault="00FF7900" w:rsidP="002B46D5">
            <w:pPr>
              <w:rPr>
                <w:rFonts w:cs="Arial"/>
                <w:sz w:val="20"/>
                <w:szCs w:val="20"/>
              </w:rPr>
            </w:pPr>
          </w:p>
        </w:tc>
      </w:tr>
      <w:tr w:rsidR="00D24644" w:rsidRPr="009B4BA5" w:rsidTr="00440246">
        <w:trPr>
          <w:cantSplit/>
        </w:trPr>
        <w:tc>
          <w:tcPr>
            <w:tcW w:w="648" w:type="dxa"/>
            <w:shd w:val="clear" w:color="auto" w:fill="auto"/>
          </w:tcPr>
          <w:p w:rsidR="00D24644" w:rsidRPr="009B4BA5" w:rsidRDefault="00D24644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D24644" w:rsidRPr="009B4BA5" w:rsidRDefault="00D24644" w:rsidP="001D78AC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Videos for online/hybrid courses (modules, student produced videos) that are for repetitive use.</w:t>
            </w:r>
          </w:p>
        </w:tc>
        <w:tc>
          <w:tcPr>
            <w:tcW w:w="900" w:type="dxa"/>
            <w:tcBorders>
              <w:right w:val="single" w:sz="36" w:space="0" w:color="000080"/>
            </w:tcBorders>
            <w:shd w:val="clear" w:color="auto" w:fill="auto"/>
          </w:tcPr>
          <w:p w:rsidR="00D24644" w:rsidRPr="009B4BA5" w:rsidRDefault="00D24644" w:rsidP="002B46D5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2970" w:type="dxa"/>
            <w:tcBorders>
              <w:left w:val="single" w:sz="36" w:space="0" w:color="000080"/>
            </w:tcBorders>
            <w:shd w:val="clear" w:color="auto" w:fill="auto"/>
          </w:tcPr>
          <w:p w:rsidR="00D24644" w:rsidRPr="009B4BA5" w:rsidRDefault="00D24644" w:rsidP="00E6671F">
            <w:pPr>
              <w:numPr>
                <w:ilvl w:val="0"/>
                <w:numId w:val="6"/>
              </w:numPr>
              <w:tabs>
                <w:tab w:val="clear" w:pos="435"/>
                <w:tab w:val="num" w:pos="342"/>
              </w:tabs>
              <w:ind w:left="342" w:hanging="34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Submit book order according to the published timelines.  </w:t>
            </w:r>
          </w:p>
          <w:p w:rsidR="00D24644" w:rsidRPr="009B4BA5" w:rsidRDefault="00D24644" w:rsidP="00E6671F">
            <w:pPr>
              <w:numPr>
                <w:ilvl w:val="0"/>
                <w:numId w:val="6"/>
              </w:numPr>
              <w:tabs>
                <w:tab w:val="clear" w:pos="435"/>
                <w:tab w:val="num" w:pos="342"/>
              </w:tabs>
              <w:ind w:left="342" w:hanging="34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Purchase captioned videos.</w:t>
            </w:r>
          </w:p>
          <w:p w:rsidR="00D24644" w:rsidRPr="009B4BA5" w:rsidRDefault="00D24644" w:rsidP="00E6671F">
            <w:pPr>
              <w:numPr>
                <w:ilvl w:val="0"/>
                <w:numId w:val="6"/>
              </w:numPr>
              <w:tabs>
                <w:tab w:val="clear" w:pos="435"/>
                <w:tab w:val="num" w:pos="342"/>
              </w:tabs>
              <w:ind w:left="342" w:hanging="34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Create instructional materials (Word, PowerPoint, PDF, etc.) accessibly.  </w:t>
            </w:r>
          </w:p>
          <w:p w:rsidR="00D24644" w:rsidRPr="009B4BA5" w:rsidRDefault="00D24644" w:rsidP="00E6671F">
            <w:pPr>
              <w:numPr>
                <w:ilvl w:val="0"/>
                <w:numId w:val="6"/>
              </w:numPr>
              <w:tabs>
                <w:tab w:val="clear" w:pos="435"/>
                <w:tab w:val="num" w:pos="342"/>
              </w:tabs>
              <w:ind w:left="342" w:hanging="34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Obtain copyright permissions necessary for captioning externally produced videos. </w:t>
            </w:r>
          </w:p>
        </w:tc>
        <w:tc>
          <w:tcPr>
            <w:tcW w:w="2880" w:type="dxa"/>
            <w:shd w:val="clear" w:color="auto" w:fill="auto"/>
          </w:tcPr>
          <w:p w:rsidR="00D24644" w:rsidRPr="009B4BA5" w:rsidRDefault="00D24644" w:rsidP="004A1840">
            <w:pPr>
              <w:numPr>
                <w:ilvl w:val="0"/>
                <w:numId w:val="6"/>
              </w:numPr>
              <w:tabs>
                <w:tab w:val="clear" w:pos="435"/>
                <w:tab w:val="num" w:pos="342"/>
              </w:tabs>
              <w:ind w:left="342" w:hanging="34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Provide assistance for remediation of existing materials or creation of replacement materials (Word, PowerPoint, PDF, etc.).  </w:t>
            </w:r>
          </w:p>
          <w:p w:rsidR="00D24644" w:rsidRPr="009B4BA5" w:rsidRDefault="00D24644" w:rsidP="004A1840">
            <w:pPr>
              <w:numPr>
                <w:ilvl w:val="0"/>
                <w:numId w:val="6"/>
              </w:numPr>
              <w:tabs>
                <w:tab w:val="num" w:pos="342"/>
              </w:tabs>
              <w:ind w:left="342" w:hanging="34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Provide captioning for CPP produced videos.</w:t>
            </w:r>
            <w:r w:rsidRPr="009B4BA5">
              <w:rPr>
                <w:sz w:val="20"/>
                <w:szCs w:val="20"/>
                <w:vertAlign w:val="superscript"/>
              </w:rPr>
              <w:sym w:font="Wingdings" w:char="F0AD"/>
            </w:r>
          </w:p>
          <w:p w:rsidR="00D24644" w:rsidRPr="009B4BA5" w:rsidRDefault="00D24644" w:rsidP="004A1840">
            <w:pPr>
              <w:numPr>
                <w:ilvl w:val="0"/>
                <w:numId w:val="6"/>
              </w:numPr>
              <w:tabs>
                <w:tab w:val="num" w:pos="342"/>
              </w:tabs>
              <w:ind w:left="342" w:hanging="34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Provide captioning for externally produced videos that have copyright permission.</w:t>
            </w:r>
            <w:r w:rsidRPr="009B4BA5">
              <w:rPr>
                <w:sz w:val="20"/>
                <w:szCs w:val="20"/>
                <w:vertAlign w:val="superscript"/>
              </w:rPr>
              <w:sym w:font="Wingdings" w:char="F0AD"/>
            </w:r>
          </w:p>
        </w:tc>
        <w:tc>
          <w:tcPr>
            <w:tcW w:w="2160" w:type="dxa"/>
            <w:shd w:val="clear" w:color="auto" w:fill="auto"/>
          </w:tcPr>
          <w:p w:rsidR="00D24644" w:rsidRPr="009B4BA5" w:rsidRDefault="00D24644" w:rsidP="004A1840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No action unless otherwise notified.</w:t>
            </w:r>
          </w:p>
        </w:tc>
        <w:tc>
          <w:tcPr>
            <w:tcW w:w="2250" w:type="dxa"/>
            <w:shd w:val="clear" w:color="auto" w:fill="auto"/>
          </w:tcPr>
          <w:p w:rsidR="00D24644" w:rsidRPr="009B4BA5" w:rsidRDefault="00D24644" w:rsidP="004A1840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Direct accessibility concerns to:  </w:t>
            </w:r>
            <w:hyperlink r:id="rId16" w:history="1">
              <w:r w:rsidR="006C0FA3">
                <w:rPr>
                  <w:rStyle w:val="Hyperlink"/>
                  <w:rFonts w:cs="Arial"/>
                  <w:sz w:val="20"/>
                  <w:szCs w:val="20"/>
                </w:rPr>
                <w:t>accessibility@cpp</w:t>
              </w:r>
              <w:r w:rsidR="006C0FA3" w:rsidRPr="009B4BA5">
                <w:rPr>
                  <w:rStyle w:val="Hyperlink"/>
                  <w:rFonts w:cs="Arial"/>
                  <w:sz w:val="20"/>
                  <w:szCs w:val="20"/>
                </w:rPr>
                <w:t>.edu</w:t>
              </w:r>
            </w:hyperlink>
            <w:r w:rsidRPr="009B4BA5">
              <w:rPr>
                <w:rFonts w:cs="Arial"/>
                <w:sz w:val="20"/>
                <w:szCs w:val="20"/>
              </w:rPr>
              <w:t>.</w:t>
            </w:r>
          </w:p>
          <w:p w:rsidR="00D24644" w:rsidRPr="009B4BA5" w:rsidRDefault="00D24644" w:rsidP="004A1840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Make accommodation request with DRC or the instructor.  </w:t>
            </w:r>
          </w:p>
          <w:p w:rsidR="00D24644" w:rsidRPr="009B4BA5" w:rsidRDefault="00D24644" w:rsidP="004A1840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Follow grievance guidelines if they feel their needs are not met.  </w:t>
            </w:r>
            <w:hyperlink r:id="rId17" w:history="1">
              <w:r w:rsidR="006C0FA3">
                <w:rPr>
                  <w:rStyle w:val="Hyperlink"/>
                  <w:rFonts w:cs="Arial"/>
                  <w:sz w:val="20"/>
                  <w:szCs w:val="20"/>
                </w:rPr>
                <w:t>http://dsa.cpp</w:t>
              </w:r>
              <w:r w:rsidR="006C0FA3" w:rsidRPr="009B4BA5">
                <w:rPr>
                  <w:rStyle w:val="Hyperlink"/>
                  <w:rFonts w:cs="Arial"/>
                  <w:sz w:val="20"/>
                  <w:szCs w:val="20"/>
                </w:rPr>
                <w:t>.edu/drc/grievance.asp</w:t>
              </w:r>
            </w:hyperlink>
            <w:r w:rsidRPr="009B4BA5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FF7900" w:rsidRPr="009B4BA5" w:rsidTr="00440246">
        <w:trPr>
          <w:cantSplit/>
        </w:trPr>
        <w:tc>
          <w:tcPr>
            <w:tcW w:w="648" w:type="dxa"/>
            <w:shd w:val="clear" w:color="auto" w:fill="000080"/>
          </w:tcPr>
          <w:p w:rsidR="00FF7900" w:rsidRPr="009B4BA5" w:rsidRDefault="00FF7900" w:rsidP="002B46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000080"/>
          </w:tcPr>
          <w:p w:rsidR="00FF7900" w:rsidRPr="009B4BA5" w:rsidRDefault="00FF7900" w:rsidP="002B46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36" w:space="0" w:color="000080"/>
            </w:tcBorders>
            <w:shd w:val="clear" w:color="auto" w:fill="000080"/>
          </w:tcPr>
          <w:p w:rsidR="00FF7900" w:rsidRPr="009B4BA5" w:rsidRDefault="00FF7900" w:rsidP="002B46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36" w:space="0" w:color="000080"/>
            </w:tcBorders>
            <w:shd w:val="clear" w:color="auto" w:fill="000080"/>
          </w:tcPr>
          <w:p w:rsidR="00FF7900" w:rsidRPr="009B4BA5" w:rsidRDefault="00FF7900" w:rsidP="002B46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000080"/>
          </w:tcPr>
          <w:p w:rsidR="00FF7900" w:rsidRPr="009B4BA5" w:rsidRDefault="00FF7900" w:rsidP="002B46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000080"/>
          </w:tcPr>
          <w:p w:rsidR="00FF7900" w:rsidRPr="009B4BA5" w:rsidRDefault="00FF7900" w:rsidP="002B46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000080"/>
          </w:tcPr>
          <w:p w:rsidR="00FF7900" w:rsidRPr="009B4BA5" w:rsidRDefault="00FF7900" w:rsidP="002B46D5">
            <w:pPr>
              <w:rPr>
                <w:rFonts w:cs="Arial"/>
                <w:sz w:val="20"/>
                <w:szCs w:val="20"/>
              </w:rPr>
            </w:pPr>
          </w:p>
        </w:tc>
      </w:tr>
      <w:tr w:rsidR="00D24644" w:rsidRPr="009B4BA5" w:rsidTr="00440246">
        <w:trPr>
          <w:cantSplit/>
        </w:trPr>
        <w:tc>
          <w:tcPr>
            <w:tcW w:w="648" w:type="dxa"/>
            <w:shd w:val="clear" w:color="auto" w:fill="auto"/>
          </w:tcPr>
          <w:p w:rsidR="00D24644" w:rsidRPr="009B4BA5" w:rsidRDefault="00D24644" w:rsidP="001258F4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880" w:type="dxa"/>
            <w:shd w:val="clear" w:color="auto" w:fill="auto"/>
          </w:tcPr>
          <w:p w:rsidR="00D24644" w:rsidRPr="009B4BA5" w:rsidRDefault="00D24644" w:rsidP="0077575E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Fully-recorded courses or student-produced videos for repetitive use.  </w:t>
            </w:r>
          </w:p>
        </w:tc>
        <w:tc>
          <w:tcPr>
            <w:tcW w:w="900" w:type="dxa"/>
            <w:tcBorders>
              <w:right w:val="single" w:sz="36" w:space="0" w:color="000080"/>
            </w:tcBorders>
            <w:shd w:val="clear" w:color="auto" w:fill="auto"/>
          </w:tcPr>
          <w:p w:rsidR="00D24644" w:rsidRPr="009B4BA5" w:rsidRDefault="00D24644" w:rsidP="001258F4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2970" w:type="dxa"/>
            <w:tcBorders>
              <w:left w:val="single" w:sz="36" w:space="0" w:color="000080"/>
            </w:tcBorders>
            <w:shd w:val="clear" w:color="auto" w:fill="auto"/>
          </w:tcPr>
          <w:p w:rsidR="00D24644" w:rsidRPr="009B4BA5" w:rsidRDefault="00D24644" w:rsidP="00E6671F">
            <w:pPr>
              <w:numPr>
                <w:ilvl w:val="0"/>
                <w:numId w:val="6"/>
              </w:numPr>
              <w:tabs>
                <w:tab w:val="clear" w:pos="435"/>
                <w:tab w:val="num" w:pos="342"/>
              </w:tabs>
              <w:ind w:left="342" w:hanging="34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Submit book order according to the published timelines.  </w:t>
            </w:r>
          </w:p>
          <w:p w:rsidR="00D24644" w:rsidRPr="009B4BA5" w:rsidRDefault="00D24644" w:rsidP="00E6671F">
            <w:pPr>
              <w:numPr>
                <w:ilvl w:val="0"/>
                <w:numId w:val="6"/>
              </w:numPr>
              <w:tabs>
                <w:tab w:val="clear" w:pos="435"/>
                <w:tab w:val="num" w:pos="342"/>
              </w:tabs>
              <w:ind w:left="342" w:hanging="34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Purchase captioned videos.</w:t>
            </w:r>
          </w:p>
          <w:p w:rsidR="00D24644" w:rsidRPr="009B4BA5" w:rsidRDefault="00D24644" w:rsidP="00E6671F">
            <w:pPr>
              <w:numPr>
                <w:ilvl w:val="0"/>
                <w:numId w:val="6"/>
              </w:numPr>
              <w:tabs>
                <w:tab w:val="clear" w:pos="435"/>
                <w:tab w:val="num" w:pos="342"/>
              </w:tabs>
              <w:ind w:left="342" w:hanging="34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Create instructional materials (Word, PowerPoint, PDF, etc.) accessibly.  </w:t>
            </w:r>
          </w:p>
          <w:p w:rsidR="00D24644" w:rsidRPr="009B4BA5" w:rsidRDefault="00D24644" w:rsidP="00E6671F">
            <w:pPr>
              <w:numPr>
                <w:ilvl w:val="0"/>
                <w:numId w:val="6"/>
              </w:numPr>
              <w:tabs>
                <w:tab w:val="clear" w:pos="435"/>
                <w:tab w:val="num" w:pos="342"/>
              </w:tabs>
              <w:ind w:left="342" w:hanging="34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Obtain copyright permissions necessary for captioning externally produced videos. </w:t>
            </w:r>
          </w:p>
        </w:tc>
        <w:tc>
          <w:tcPr>
            <w:tcW w:w="2880" w:type="dxa"/>
            <w:shd w:val="clear" w:color="auto" w:fill="auto"/>
          </w:tcPr>
          <w:p w:rsidR="00D24644" w:rsidRPr="009B4BA5" w:rsidRDefault="00D24644" w:rsidP="004A1840">
            <w:pPr>
              <w:numPr>
                <w:ilvl w:val="0"/>
                <w:numId w:val="6"/>
              </w:numPr>
              <w:tabs>
                <w:tab w:val="clear" w:pos="435"/>
                <w:tab w:val="num" w:pos="342"/>
              </w:tabs>
              <w:ind w:left="342" w:hanging="34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Provide assistance for remediation of existing materials or creation of replacement materials (Word, PowerPoint, PDF, etc.).  </w:t>
            </w:r>
          </w:p>
          <w:p w:rsidR="00D24644" w:rsidRPr="009B4BA5" w:rsidRDefault="00D24644" w:rsidP="004A1840">
            <w:pPr>
              <w:numPr>
                <w:ilvl w:val="0"/>
                <w:numId w:val="6"/>
              </w:numPr>
              <w:tabs>
                <w:tab w:val="num" w:pos="342"/>
              </w:tabs>
              <w:ind w:left="342" w:hanging="34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Provide captioning for CPP produced videos.</w:t>
            </w:r>
            <w:r w:rsidRPr="009B4BA5">
              <w:rPr>
                <w:sz w:val="20"/>
                <w:szCs w:val="20"/>
                <w:vertAlign w:val="superscript"/>
              </w:rPr>
              <w:sym w:font="Wingdings" w:char="F0AD"/>
            </w:r>
          </w:p>
          <w:p w:rsidR="00D24644" w:rsidRPr="009B4BA5" w:rsidRDefault="00D24644" w:rsidP="004A1840">
            <w:pPr>
              <w:numPr>
                <w:ilvl w:val="0"/>
                <w:numId w:val="6"/>
              </w:numPr>
              <w:tabs>
                <w:tab w:val="num" w:pos="342"/>
              </w:tabs>
              <w:ind w:left="342" w:hanging="34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Provide captioning for externally produced videos that have copyright permission.</w:t>
            </w:r>
            <w:r w:rsidRPr="009B4BA5">
              <w:rPr>
                <w:sz w:val="20"/>
                <w:szCs w:val="20"/>
                <w:vertAlign w:val="superscript"/>
              </w:rPr>
              <w:sym w:font="Wingdings" w:char="F0AD"/>
            </w:r>
          </w:p>
        </w:tc>
        <w:tc>
          <w:tcPr>
            <w:tcW w:w="2160" w:type="dxa"/>
            <w:shd w:val="clear" w:color="auto" w:fill="auto"/>
          </w:tcPr>
          <w:p w:rsidR="00D24644" w:rsidRPr="009B4BA5" w:rsidRDefault="00D24644" w:rsidP="004A1840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No action unless otherwise notified.</w:t>
            </w:r>
          </w:p>
        </w:tc>
        <w:tc>
          <w:tcPr>
            <w:tcW w:w="2250" w:type="dxa"/>
            <w:shd w:val="clear" w:color="auto" w:fill="auto"/>
          </w:tcPr>
          <w:p w:rsidR="00D24644" w:rsidRPr="009B4BA5" w:rsidRDefault="00D24644" w:rsidP="004A1840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Direct accessibility concerns to:  </w:t>
            </w:r>
            <w:hyperlink r:id="rId18" w:history="1">
              <w:r w:rsidR="006C0FA3">
                <w:rPr>
                  <w:rStyle w:val="Hyperlink"/>
                  <w:rFonts w:cs="Arial"/>
                  <w:sz w:val="20"/>
                  <w:szCs w:val="20"/>
                </w:rPr>
                <w:t>accessibility@cpp</w:t>
              </w:r>
              <w:r w:rsidR="006C0FA3" w:rsidRPr="009B4BA5">
                <w:rPr>
                  <w:rStyle w:val="Hyperlink"/>
                  <w:rFonts w:cs="Arial"/>
                  <w:sz w:val="20"/>
                  <w:szCs w:val="20"/>
                </w:rPr>
                <w:t>.edu</w:t>
              </w:r>
            </w:hyperlink>
            <w:r w:rsidRPr="009B4BA5">
              <w:rPr>
                <w:rFonts w:cs="Arial"/>
                <w:sz w:val="20"/>
                <w:szCs w:val="20"/>
              </w:rPr>
              <w:t>.</w:t>
            </w:r>
          </w:p>
          <w:p w:rsidR="00D24644" w:rsidRPr="009B4BA5" w:rsidRDefault="00D24644" w:rsidP="004A1840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Make accommodation request with DRC or the instructor.  </w:t>
            </w:r>
          </w:p>
          <w:p w:rsidR="00D24644" w:rsidRPr="009B4BA5" w:rsidRDefault="00D24644" w:rsidP="004A1840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Follow grievance guidelines if they feel their needs are not met.  </w:t>
            </w:r>
            <w:hyperlink r:id="rId19" w:history="1">
              <w:r w:rsidR="006C0FA3">
                <w:rPr>
                  <w:rStyle w:val="Hyperlink"/>
                  <w:rFonts w:cs="Arial"/>
                  <w:sz w:val="20"/>
                  <w:szCs w:val="20"/>
                </w:rPr>
                <w:t>http://dsa.cpp</w:t>
              </w:r>
              <w:r w:rsidR="006C0FA3" w:rsidRPr="009B4BA5">
                <w:rPr>
                  <w:rStyle w:val="Hyperlink"/>
                  <w:rFonts w:cs="Arial"/>
                  <w:sz w:val="20"/>
                  <w:szCs w:val="20"/>
                </w:rPr>
                <w:t>.edu/drc/grievance.asp</w:t>
              </w:r>
            </w:hyperlink>
            <w:r w:rsidRPr="009B4BA5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D24644" w:rsidRPr="009B4BA5" w:rsidTr="00440246">
        <w:trPr>
          <w:cantSplit/>
        </w:trPr>
        <w:tc>
          <w:tcPr>
            <w:tcW w:w="648" w:type="dxa"/>
            <w:shd w:val="clear" w:color="auto" w:fill="auto"/>
          </w:tcPr>
          <w:p w:rsidR="00D24644" w:rsidRPr="009B4BA5" w:rsidRDefault="00D24644" w:rsidP="00572FFF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D24644" w:rsidRPr="009B4BA5" w:rsidRDefault="00D24644" w:rsidP="00572FFF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University-wide public information/events with ongoing access</w:t>
            </w:r>
          </w:p>
          <w:p w:rsidR="00D24644" w:rsidRPr="009B4BA5" w:rsidRDefault="00D24644" w:rsidP="00572F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36" w:space="0" w:color="000080"/>
            </w:tcBorders>
            <w:shd w:val="clear" w:color="auto" w:fill="auto"/>
          </w:tcPr>
          <w:p w:rsidR="00D24644" w:rsidRPr="009B4BA5" w:rsidRDefault="00D24644" w:rsidP="00572FFF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2970" w:type="dxa"/>
            <w:tcBorders>
              <w:left w:val="single" w:sz="36" w:space="0" w:color="000080"/>
            </w:tcBorders>
            <w:shd w:val="clear" w:color="auto" w:fill="auto"/>
          </w:tcPr>
          <w:p w:rsidR="00D24644" w:rsidRPr="009B4BA5" w:rsidRDefault="00D24644" w:rsidP="00E6671F">
            <w:pPr>
              <w:numPr>
                <w:ilvl w:val="0"/>
                <w:numId w:val="6"/>
              </w:numPr>
              <w:tabs>
                <w:tab w:val="clear" w:pos="435"/>
                <w:tab w:val="num" w:pos="342"/>
              </w:tabs>
              <w:ind w:left="342" w:hanging="34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Create electronic material in an accessible manner.  </w:t>
            </w:r>
          </w:p>
          <w:p w:rsidR="00D24644" w:rsidRPr="009B4BA5" w:rsidRDefault="00D24644" w:rsidP="00E6671F">
            <w:pPr>
              <w:numPr>
                <w:ilvl w:val="0"/>
                <w:numId w:val="6"/>
              </w:numPr>
              <w:tabs>
                <w:tab w:val="clear" w:pos="435"/>
                <w:tab w:val="num" w:pos="342"/>
              </w:tabs>
              <w:ind w:left="342" w:hanging="34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Have access to original content if remediation is needed.</w:t>
            </w:r>
          </w:p>
          <w:p w:rsidR="00D24644" w:rsidRPr="009B4BA5" w:rsidRDefault="00D24644" w:rsidP="00E6671F">
            <w:pPr>
              <w:numPr>
                <w:ilvl w:val="0"/>
                <w:numId w:val="6"/>
              </w:numPr>
              <w:tabs>
                <w:tab w:val="clear" w:pos="435"/>
                <w:tab w:val="num" w:pos="342"/>
              </w:tabs>
              <w:ind w:left="342" w:hanging="34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Obtain copyright permissions if remediation is needed.</w:t>
            </w:r>
          </w:p>
        </w:tc>
        <w:tc>
          <w:tcPr>
            <w:tcW w:w="2880" w:type="dxa"/>
            <w:shd w:val="clear" w:color="auto" w:fill="auto"/>
          </w:tcPr>
          <w:p w:rsidR="00D24644" w:rsidRPr="009B4BA5" w:rsidRDefault="00D24644" w:rsidP="004A1840">
            <w:pPr>
              <w:numPr>
                <w:ilvl w:val="0"/>
                <w:numId w:val="6"/>
              </w:numPr>
              <w:tabs>
                <w:tab w:val="clear" w:pos="435"/>
                <w:tab w:val="num" w:pos="342"/>
              </w:tabs>
              <w:ind w:left="342" w:hanging="34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Provide assistance for remediation of existing materials or creation of replacement materials (Word, PowerPoint, PDF, etc.).  </w:t>
            </w:r>
          </w:p>
          <w:p w:rsidR="00D24644" w:rsidRPr="009B4BA5" w:rsidRDefault="00D24644" w:rsidP="004A1840">
            <w:pPr>
              <w:numPr>
                <w:ilvl w:val="0"/>
                <w:numId w:val="6"/>
              </w:numPr>
              <w:tabs>
                <w:tab w:val="num" w:pos="342"/>
              </w:tabs>
              <w:ind w:left="342" w:hanging="34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Provide captioning for CPP produced videos.</w:t>
            </w:r>
            <w:r w:rsidRPr="009B4BA5">
              <w:rPr>
                <w:sz w:val="20"/>
                <w:szCs w:val="20"/>
                <w:vertAlign w:val="superscript"/>
              </w:rPr>
              <w:sym w:font="Wingdings" w:char="F0AD"/>
            </w:r>
          </w:p>
          <w:p w:rsidR="00D24644" w:rsidRPr="009B4BA5" w:rsidRDefault="00D24644" w:rsidP="004A1840">
            <w:pPr>
              <w:numPr>
                <w:ilvl w:val="0"/>
                <w:numId w:val="6"/>
              </w:numPr>
              <w:tabs>
                <w:tab w:val="num" w:pos="342"/>
              </w:tabs>
              <w:ind w:left="342" w:hanging="34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Provide captioning for externally produced videos that have copyright permission.</w:t>
            </w:r>
            <w:r w:rsidRPr="009B4BA5">
              <w:rPr>
                <w:sz w:val="20"/>
                <w:szCs w:val="20"/>
                <w:vertAlign w:val="superscript"/>
              </w:rPr>
              <w:sym w:font="Wingdings" w:char="F0AD"/>
            </w:r>
          </w:p>
        </w:tc>
        <w:tc>
          <w:tcPr>
            <w:tcW w:w="2160" w:type="dxa"/>
            <w:shd w:val="clear" w:color="auto" w:fill="auto"/>
          </w:tcPr>
          <w:p w:rsidR="00D24644" w:rsidRPr="009B4BA5" w:rsidRDefault="00D24644" w:rsidP="004A1840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No action unless otherwise notified.</w:t>
            </w:r>
          </w:p>
        </w:tc>
        <w:tc>
          <w:tcPr>
            <w:tcW w:w="2250" w:type="dxa"/>
            <w:shd w:val="clear" w:color="auto" w:fill="auto"/>
          </w:tcPr>
          <w:p w:rsidR="00D24644" w:rsidRPr="009B4BA5" w:rsidRDefault="00D24644" w:rsidP="004A1840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Direct accessibility concerns to:  </w:t>
            </w:r>
            <w:hyperlink r:id="rId20" w:history="1">
              <w:r w:rsidR="006C0FA3">
                <w:rPr>
                  <w:rStyle w:val="Hyperlink"/>
                  <w:rFonts w:cs="Arial"/>
                  <w:sz w:val="20"/>
                  <w:szCs w:val="20"/>
                </w:rPr>
                <w:t>accessibility@cpp</w:t>
              </w:r>
              <w:r w:rsidR="006C0FA3" w:rsidRPr="009B4BA5">
                <w:rPr>
                  <w:rStyle w:val="Hyperlink"/>
                  <w:rFonts w:cs="Arial"/>
                  <w:sz w:val="20"/>
                  <w:szCs w:val="20"/>
                </w:rPr>
                <w:t>.edu</w:t>
              </w:r>
            </w:hyperlink>
            <w:r w:rsidRPr="009B4BA5">
              <w:rPr>
                <w:rFonts w:cs="Arial"/>
                <w:sz w:val="20"/>
                <w:szCs w:val="20"/>
              </w:rPr>
              <w:t>.</w:t>
            </w:r>
          </w:p>
          <w:p w:rsidR="00D24644" w:rsidRPr="009B4BA5" w:rsidRDefault="00D24644" w:rsidP="004A1840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Make accommodation request with DRC or the instructor.  </w:t>
            </w:r>
          </w:p>
          <w:p w:rsidR="00D24644" w:rsidRPr="009B4BA5" w:rsidRDefault="00D24644" w:rsidP="004A1840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Follow grievance guidelines if they feel their needs are not met.  </w:t>
            </w:r>
            <w:hyperlink r:id="rId21" w:history="1">
              <w:r w:rsidR="006C0FA3">
                <w:rPr>
                  <w:rStyle w:val="Hyperlink"/>
                  <w:rFonts w:cs="Arial"/>
                  <w:sz w:val="20"/>
                  <w:szCs w:val="20"/>
                </w:rPr>
                <w:t>http://dsa.cpp</w:t>
              </w:r>
              <w:r w:rsidR="006C0FA3" w:rsidRPr="009B4BA5">
                <w:rPr>
                  <w:rStyle w:val="Hyperlink"/>
                  <w:rFonts w:cs="Arial"/>
                  <w:sz w:val="20"/>
                  <w:szCs w:val="20"/>
                </w:rPr>
                <w:t>.edu/drc/grievance.asp</w:t>
              </w:r>
            </w:hyperlink>
            <w:r w:rsidRPr="009B4BA5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EB61CB" w:rsidRPr="009B4BA5" w:rsidTr="00440246">
        <w:trPr>
          <w:cantSplit/>
        </w:trPr>
        <w:tc>
          <w:tcPr>
            <w:tcW w:w="648" w:type="dxa"/>
            <w:tcBorders>
              <w:top w:val="single" w:sz="6" w:space="0" w:color="auto"/>
            </w:tcBorders>
            <w:shd w:val="clear" w:color="auto" w:fill="000080"/>
          </w:tcPr>
          <w:p w:rsidR="00EB61CB" w:rsidRPr="009B4BA5" w:rsidRDefault="00EB61CB" w:rsidP="00572F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</w:tcBorders>
            <w:shd w:val="clear" w:color="auto" w:fill="000080"/>
          </w:tcPr>
          <w:p w:rsidR="00EB61CB" w:rsidRPr="009B4BA5" w:rsidRDefault="00EB61CB" w:rsidP="00572F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right w:val="single" w:sz="36" w:space="0" w:color="000080"/>
            </w:tcBorders>
            <w:shd w:val="clear" w:color="auto" w:fill="000080"/>
          </w:tcPr>
          <w:p w:rsidR="00EB61CB" w:rsidRPr="009B4BA5" w:rsidRDefault="00EB61CB" w:rsidP="00572F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36" w:space="0" w:color="000080"/>
            </w:tcBorders>
            <w:shd w:val="clear" w:color="auto" w:fill="000080"/>
          </w:tcPr>
          <w:p w:rsidR="00EB61CB" w:rsidRPr="009B4BA5" w:rsidRDefault="00EB61CB" w:rsidP="00572F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</w:tcBorders>
            <w:shd w:val="clear" w:color="auto" w:fill="000080"/>
          </w:tcPr>
          <w:p w:rsidR="00EB61CB" w:rsidRPr="009B4BA5" w:rsidRDefault="00EB61CB" w:rsidP="00572F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000080"/>
          </w:tcPr>
          <w:p w:rsidR="00EB61CB" w:rsidRPr="009B4BA5" w:rsidRDefault="00EB61CB" w:rsidP="00572F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000080"/>
          </w:tcPr>
          <w:p w:rsidR="00EB61CB" w:rsidRPr="009B4BA5" w:rsidRDefault="00EB61CB" w:rsidP="00572FFF">
            <w:pPr>
              <w:rPr>
                <w:rFonts w:cs="Arial"/>
                <w:sz w:val="20"/>
                <w:szCs w:val="20"/>
              </w:rPr>
            </w:pPr>
          </w:p>
        </w:tc>
      </w:tr>
      <w:tr w:rsidR="00E6671F" w:rsidRPr="009B4BA5" w:rsidTr="00440246">
        <w:trPr>
          <w:cantSplit/>
        </w:trPr>
        <w:tc>
          <w:tcPr>
            <w:tcW w:w="648" w:type="dxa"/>
            <w:shd w:val="clear" w:color="auto" w:fill="auto"/>
          </w:tcPr>
          <w:p w:rsidR="00E6671F" w:rsidRPr="009B4BA5" w:rsidRDefault="00E6671F" w:rsidP="00572FFF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880" w:type="dxa"/>
            <w:shd w:val="clear" w:color="auto" w:fill="auto"/>
          </w:tcPr>
          <w:p w:rsidR="00E6671F" w:rsidRPr="009B4BA5" w:rsidRDefault="00E6671F" w:rsidP="005A0688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Core/support/pre-requisite courses associated with a given discipline/major roadmap known to have a DRC registered student who has previously requested accommodations.</w:t>
            </w:r>
          </w:p>
        </w:tc>
        <w:tc>
          <w:tcPr>
            <w:tcW w:w="900" w:type="dxa"/>
            <w:tcBorders>
              <w:right w:val="single" w:sz="36" w:space="0" w:color="000080"/>
            </w:tcBorders>
            <w:shd w:val="clear" w:color="auto" w:fill="auto"/>
          </w:tcPr>
          <w:p w:rsidR="00E6671F" w:rsidRPr="009B4BA5" w:rsidRDefault="00E6671F" w:rsidP="00572FFF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2970" w:type="dxa"/>
            <w:tcBorders>
              <w:left w:val="single" w:sz="36" w:space="0" w:color="000080"/>
            </w:tcBorders>
            <w:shd w:val="clear" w:color="auto" w:fill="auto"/>
          </w:tcPr>
          <w:p w:rsidR="00E6671F" w:rsidRPr="009B4BA5" w:rsidRDefault="00E6671F" w:rsidP="00E6671F">
            <w:pPr>
              <w:numPr>
                <w:ilvl w:val="0"/>
                <w:numId w:val="6"/>
              </w:numPr>
              <w:tabs>
                <w:tab w:val="clear" w:pos="435"/>
                <w:tab w:val="num" w:pos="342"/>
              </w:tabs>
              <w:ind w:left="342" w:hanging="34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Submit book order according to the published timelines.  </w:t>
            </w:r>
          </w:p>
          <w:p w:rsidR="00E6671F" w:rsidRPr="009B4BA5" w:rsidRDefault="00E6671F" w:rsidP="00E6671F">
            <w:pPr>
              <w:numPr>
                <w:ilvl w:val="0"/>
                <w:numId w:val="6"/>
              </w:numPr>
              <w:tabs>
                <w:tab w:val="clear" w:pos="435"/>
                <w:tab w:val="num" w:pos="342"/>
              </w:tabs>
              <w:ind w:left="342" w:hanging="34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Purchase captioned videos.</w:t>
            </w:r>
          </w:p>
          <w:p w:rsidR="00E6671F" w:rsidRPr="009B4BA5" w:rsidRDefault="00E6671F" w:rsidP="00E6671F">
            <w:pPr>
              <w:numPr>
                <w:ilvl w:val="0"/>
                <w:numId w:val="6"/>
              </w:numPr>
              <w:tabs>
                <w:tab w:val="clear" w:pos="435"/>
                <w:tab w:val="num" w:pos="342"/>
              </w:tabs>
              <w:ind w:left="342" w:hanging="34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Create instructional materials (Word, PowerPoint, PDF, etc.) accessibly.  </w:t>
            </w:r>
          </w:p>
          <w:p w:rsidR="00E6671F" w:rsidRPr="009B4BA5" w:rsidRDefault="00E6671F" w:rsidP="00E6671F">
            <w:pPr>
              <w:numPr>
                <w:ilvl w:val="0"/>
                <w:numId w:val="6"/>
              </w:numPr>
              <w:tabs>
                <w:tab w:val="clear" w:pos="435"/>
                <w:tab w:val="num" w:pos="342"/>
              </w:tabs>
              <w:ind w:left="342" w:hanging="34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Obtain copyright permissions necessary for captioning externally produced videos. </w:t>
            </w:r>
          </w:p>
        </w:tc>
        <w:tc>
          <w:tcPr>
            <w:tcW w:w="2880" w:type="dxa"/>
            <w:shd w:val="clear" w:color="auto" w:fill="auto"/>
          </w:tcPr>
          <w:p w:rsidR="00E6671F" w:rsidRPr="009B4BA5" w:rsidRDefault="00E6671F" w:rsidP="004A1840">
            <w:pPr>
              <w:numPr>
                <w:ilvl w:val="0"/>
                <w:numId w:val="6"/>
              </w:numPr>
              <w:tabs>
                <w:tab w:val="clear" w:pos="435"/>
                <w:tab w:val="num" w:pos="342"/>
              </w:tabs>
              <w:ind w:left="342" w:hanging="34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Provide assistance for remediation of existing materials or creation of replacement materials (Word, PowerPoint, PDF, etc.).  </w:t>
            </w:r>
          </w:p>
          <w:p w:rsidR="00E6671F" w:rsidRPr="009B4BA5" w:rsidRDefault="00E6671F" w:rsidP="004A1840">
            <w:pPr>
              <w:numPr>
                <w:ilvl w:val="0"/>
                <w:numId w:val="6"/>
              </w:numPr>
              <w:tabs>
                <w:tab w:val="num" w:pos="342"/>
              </w:tabs>
              <w:ind w:left="342" w:hanging="34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Provide captioning for CPP produced videos.</w:t>
            </w:r>
            <w:r w:rsidRPr="009B4BA5">
              <w:rPr>
                <w:sz w:val="20"/>
                <w:szCs w:val="20"/>
                <w:vertAlign w:val="superscript"/>
              </w:rPr>
              <w:sym w:font="Wingdings" w:char="F0AD"/>
            </w:r>
          </w:p>
          <w:p w:rsidR="00E6671F" w:rsidRPr="009B4BA5" w:rsidRDefault="00E6671F" w:rsidP="004A1840">
            <w:pPr>
              <w:numPr>
                <w:ilvl w:val="0"/>
                <w:numId w:val="6"/>
              </w:numPr>
              <w:tabs>
                <w:tab w:val="num" w:pos="342"/>
              </w:tabs>
              <w:ind w:left="342" w:hanging="34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Provide captioning for externally produced videos that have copyright permission.</w:t>
            </w:r>
            <w:r w:rsidRPr="009B4BA5">
              <w:rPr>
                <w:sz w:val="20"/>
                <w:szCs w:val="20"/>
                <w:vertAlign w:val="superscript"/>
              </w:rPr>
              <w:sym w:font="Wingdings" w:char="F0AD"/>
            </w:r>
          </w:p>
        </w:tc>
        <w:tc>
          <w:tcPr>
            <w:tcW w:w="2160" w:type="dxa"/>
            <w:shd w:val="clear" w:color="auto" w:fill="auto"/>
          </w:tcPr>
          <w:p w:rsidR="00E6671F" w:rsidRPr="009B4BA5" w:rsidRDefault="00E6671F" w:rsidP="00572FFF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Provide consultation with faculty for meeting anticipated accessibility needs.  </w:t>
            </w:r>
          </w:p>
        </w:tc>
        <w:tc>
          <w:tcPr>
            <w:tcW w:w="2250" w:type="dxa"/>
            <w:shd w:val="clear" w:color="auto" w:fill="auto"/>
          </w:tcPr>
          <w:p w:rsidR="00E6671F" w:rsidRPr="009B4BA5" w:rsidRDefault="00E6671F" w:rsidP="004A1840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Direct accessibility concerns to:  </w:t>
            </w:r>
            <w:hyperlink r:id="rId22" w:history="1">
              <w:r w:rsidR="006C0FA3">
                <w:rPr>
                  <w:rStyle w:val="Hyperlink"/>
                  <w:rFonts w:cs="Arial"/>
                  <w:sz w:val="20"/>
                  <w:szCs w:val="20"/>
                </w:rPr>
                <w:t>accessibility@cpp</w:t>
              </w:r>
              <w:r w:rsidR="006C0FA3" w:rsidRPr="009B4BA5">
                <w:rPr>
                  <w:rStyle w:val="Hyperlink"/>
                  <w:rFonts w:cs="Arial"/>
                  <w:sz w:val="20"/>
                  <w:szCs w:val="20"/>
                </w:rPr>
                <w:t>.edu</w:t>
              </w:r>
            </w:hyperlink>
            <w:r w:rsidRPr="009B4BA5">
              <w:rPr>
                <w:rFonts w:cs="Arial"/>
                <w:sz w:val="20"/>
                <w:szCs w:val="20"/>
              </w:rPr>
              <w:t>.</w:t>
            </w:r>
          </w:p>
          <w:p w:rsidR="00E6671F" w:rsidRPr="009B4BA5" w:rsidRDefault="00E6671F" w:rsidP="004A1840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Make accommodation request with DRC or the instructor.  </w:t>
            </w:r>
          </w:p>
          <w:p w:rsidR="00E6671F" w:rsidRPr="009B4BA5" w:rsidRDefault="00E6671F" w:rsidP="004A1840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Follow grievance guidelines if they feel their needs are not met.  </w:t>
            </w:r>
            <w:hyperlink r:id="rId23" w:history="1">
              <w:r w:rsidR="006C0FA3">
                <w:rPr>
                  <w:rStyle w:val="Hyperlink"/>
                  <w:rFonts w:cs="Arial"/>
                  <w:sz w:val="20"/>
                  <w:szCs w:val="20"/>
                </w:rPr>
                <w:t>http://dsa.cpp</w:t>
              </w:r>
              <w:r w:rsidR="006C0FA3" w:rsidRPr="009B4BA5">
                <w:rPr>
                  <w:rStyle w:val="Hyperlink"/>
                  <w:rFonts w:cs="Arial"/>
                  <w:sz w:val="20"/>
                  <w:szCs w:val="20"/>
                </w:rPr>
                <w:t>.edu/drc/grievance.asp</w:t>
              </w:r>
            </w:hyperlink>
            <w:r w:rsidRPr="009B4BA5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F57682" w:rsidRPr="009B4BA5" w:rsidTr="00440246">
        <w:trPr>
          <w:cantSplit/>
        </w:trPr>
        <w:tc>
          <w:tcPr>
            <w:tcW w:w="648" w:type="dxa"/>
            <w:tcBorders>
              <w:bottom w:val="single" w:sz="6" w:space="0" w:color="000080"/>
            </w:tcBorders>
            <w:shd w:val="clear" w:color="auto" w:fill="000080"/>
          </w:tcPr>
          <w:p w:rsidR="00F57682" w:rsidRPr="009B4BA5" w:rsidRDefault="00F57682" w:rsidP="00125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6" w:space="0" w:color="000080"/>
            </w:tcBorders>
            <w:shd w:val="clear" w:color="auto" w:fill="000080"/>
          </w:tcPr>
          <w:p w:rsidR="00F57682" w:rsidRPr="009B4BA5" w:rsidRDefault="00F57682" w:rsidP="00125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6" w:space="0" w:color="000080"/>
              <w:right w:val="single" w:sz="36" w:space="0" w:color="000080"/>
            </w:tcBorders>
            <w:shd w:val="clear" w:color="auto" w:fill="000080"/>
          </w:tcPr>
          <w:p w:rsidR="00F57682" w:rsidRPr="009B4BA5" w:rsidRDefault="00F57682" w:rsidP="00125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36" w:space="0" w:color="000080"/>
              <w:bottom w:val="single" w:sz="6" w:space="0" w:color="000080"/>
            </w:tcBorders>
            <w:shd w:val="clear" w:color="auto" w:fill="000080"/>
          </w:tcPr>
          <w:p w:rsidR="00F57682" w:rsidRPr="009B4BA5" w:rsidRDefault="00F57682" w:rsidP="00125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6" w:space="0" w:color="000080"/>
            </w:tcBorders>
            <w:shd w:val="clear" w:color="auto" w:fill="000080"/>
          </w:tcPr>
          <w:p w:rsidR="00F57682" w:rsidRPr="009B4BA5" w:rsidRDefault="00F57682" w:rsidP="00125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6" w:space="0" w:color="000080"/>
            </w:tcBorders>
            <w:shd w:val="clear" w:color="auto" w:fill="000080"/>
          </w:tcPr>
          <w:p w:rsidR="00F57682" w:rsidRPr="009B4BA5" w:rsidRDefault="00F57682" w:rsidP="00125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6" w:space="0" w:color="000080"/>
            </w:tcBorders>
            <w:shd w:val="clear" w:color="auto" w:fill="000080"/>
          </w:tcPr>
          <w:p w:rsidR="00F57682" w:rsidRPr="009B4BA5" w:rsidRDefault="00F57682" w:rsidP="001258F4">
            <w:pPr>
              <w:rPr>
                <w:rFonts w:cs="Arial"/>
                <w:sz w:val="20"/>
                <w:szCs w:val="20"/>
              </w:rPr>
            </w:pPr>
          </w:p>
        </w:tc>
      </w:tr>
      <w:tr w:rsidR="00D24644" w:rsidRPr="009B4BA5" w:rsidTr="00440246">
        <w:trPr>
          <w:cantSplit/>
        </w:trPr>
        <w:tc>
          <w:tcPr>
            <w:tcW w:w="648" w:type="dxa"/>
            <w:shd w:val="clear" w:color="auto" w:fill="auto"/>
          </w:tcPr>
          <w:p w:rsidR="00D24644" w:rsidRPr="009B4BA5" w:rsidRDefault="00D24644" w:rsidP="00572FFF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D24644" w:rsidRPr="009B4BA5" w:rsidRDefault="00D24644" w:rsidP="00572FFF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University-wide public information/events available for limited time</w:t>
            </w:r>
          </w:p>
          <w:p w:rsidR="00817365" w:rsidRPr="009B4BA5" w:rsidRDefault="00817365" w:rsidP="00572FFF">
            <w:pPr>
              <w:rPr>
                <w:rFonts w:cs="Arial"/>
                <w:sz w:val="20"/>
                <w:szCs w:val="20"/>
              </w:rPr>
            </w:pPr>
          </w:p>
          <w:p w:rsidR="00D24644" w:rsidRPr="009B4BA5" w:rsidRDefault="00817365" w:rsidP="00817365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(N</w:t>
            </w:r>
            <w:r w:rsidR="00D24644" w:rsidRPr="009B4BA5">
              <w:rPr>
                <w:rFonts w:cs="Arial"/>
                <w:sz w:val="20"/>
                <w:szCs w:val="20"/>
              </w:rPr>
              <w:t xml:space="preserve">ote – </w:t>
            </w:r>
            <w:r w:rsidRPr="009B4BA5">
              <w:rPr>
                <w:rFonts w:cs="Arial"/>
                <w:sz w:val="20"/>
                <w:szCs w:val="20"/>
              </w:rPr>
              <w:t>If at any point in-time, someone requests an accommodation, the associated higher-</w:t>
            </w:r>
            <w:r w:rsidR="00D24644" w:rsidRPr="009B4BA5">
              <w:rPr>
                <w:rFonts w:cs="Arial"/>
                <w:sz w:val="20"/>
                <w:szCs w:val="20"/>
              </w:rPr>
              <w:t xml:space="preserve">priority </w:t>
            </w:r>
            <w:r w:rsidRPr="009B4BA5">
              <w:rPr>
                <w:rFonts w:cs="Arial"/>
                <w:sz w:val="20"/>
                <w:szCs w:val="20"/>
              </w:rPr>
              <w:t>applies.  If priority changes, the responsibilities and actions associated with that higher priority applies.</w:t>
            </w:r>
            <w:r w:rsidR="00D24644" w:rsidRPr="009B4BA5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right w:val="single" w:sz="36" w:space="0" w:color="000080"/>
            </w:tcBorders>
            <w:shd w:val="clear" w:color="auto" w:fill="auto"/>
          </w:tcPr>
          <w:p w:rsidR="00D24644" w:rsidRPr="009B4BA5" w:rsidRDefault="00D24644" w:rsidP="00572FFF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2970" w:type="dxa"/>
            <w:tcBorders>
              <w:left w:val="single" w:sz="36" w:space="0" w:color="000080"/>
            </w:tcBorders>
            <w:shd w:val="clear" w:color="auto" w:fill="auto"/>
          </w:tcPr>
          <w:p w:rsidR="00D24644" w:rsidRPr="009B4BA5" w:rsidRDefault="00D24644" w:rsidP="00E6671F">
            <w:pPr>
              <w:numPr>
                <w:ilvl w:val="0"/>
                <w:numId w:val="6"/>
              </w:numPr>
              <w:tabs>
                <w:tab w:val="clear" w:pos="435"/>
                <w:tab w:val="num" w:pos="342"/>
              </w:tabs>
              <w:ind w:left="342" w:hanging="34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Create electronic material in an accessible manner.  </w:t>
            </w:r>
          </w:p>
          <w:p w:rsidR="00D24644" w:rsidRPr="009B4BA5" w:rsidRDefault="00D24644" w:rsidP="00E6671F">
            <w:pPr>
              <w:numPr>
                <w:ilvl w:val="0"/>
                <w:numId w:val="6"/>
              </w:numPr>
              <w:tabs>
                <w:tab w:val="clear" w:pos="435"/>
                <w:tab w:val="num" w:pos="342"/>
              </w:tabs>
              <w:ind w:left="342" w:hanging="34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Have access to original content if remediation is needed.</w:t>
            </w:r>
          </w:p>
          <w:p w:rsidR="00D24644" w:rsidRPr="009B4BA5" w:rsidRDefault="00D24644" w:rsidP="00E6671F">
            <w:pPr>
              <w:numPr>
                <w:ilvl w:val="0"/>
                <w:numId w:val="6"/>
              </w:numPr>
              <w:tabs>
                <w:tab w:val="clear" w:pos="435"/>
                <w:tab w:val="num" w:pos="342"/>
              </w:tabs>
              <w:ind w:left="342" w:hanging="34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Provide transcripts if captioning is needed.</w:t>
            </w:r>
          </w:p>
          <w:p w:rsidR="00D24644" w:rsidRPr="009B4BA5" w:rsidRDefault="00D24644" w:rsidP="00E6671F">
            <w:pPr>
              <w:numPr>
                <w:ilvl w:val="0"/>
                <w:numId w:val="6"/>
              </w:numPr>
              <w:tabs>
                <w:tab w:val="clear" w:pos="435"/>
                <w:tab w:val="num" w:pos="342"/>
              </w:tabs>
              <w:ind w:left="342" w:hanging="34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Obtain copyright permissions if remediation is needed.</w:t>
            </w:r>
          </w:p>
        </w:tc>
        <w:tc>
          <w:tcPr>
            <w:tcW w:w="2880" w:type="dxa"/>
            <w:shd w:val="clear" w:color="auto" w:fill="auto"/>
          </w:tcPr>
          <w:p w:rsidR="00D24644" w:rsidRPr="009B4BA5" w:rsidRDefault="00D24644" w:rsidP="00E6671F">
            <w:pPr>
              <w:numPr>
                <w:ilvl w:val="0"/>
                <w:numId w:val="6"/>
              </w:numPr>
              <w:tabs>
                <w:tab w:val="clear" w:pos="435"/>
                <w:tab w:val="num" w:pos="342"/>
              </w:tabs>
              <w:ind w:left="342" w:hanging="34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Provide notification message for anyone to request accommodation if needed.  </w:t>
            </w:r>
          </w:p>
          <w:p w:rsidR="00B2374D" w:rsidRPr="009B4BA5" w:rsidRDefault="00B2374D" w:rsidP="00572FFF">
            <w:pPr>
              <w:rPr>
                <w:rFonts w:cs="Arial"/>
                <w:sz w:val="20"/>
                <w:szCs w:val="20"/>
              </w:rPr>
            </w:pPr>
          </w:p>
          <w:p w:rsidR="00D24644" w:rsidRPr="009B4BA5" w:rsidRDefault="00B97386" w:rsidP="00572FFF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Once notified</w:t>
            </w:r>
            <w:r w:rsidR="00B2374D" w:rsidRPr="009B4BA5">
              <w:rPr>
                <w:rFonts w:cs="Arial"/>
                <w:sz w:val="20"/>
                <w:szCs w:val="20"/>
              </w:rPr>
              <w:t xml:space="preserve"> of request for</w:t>
            </w:r>
            <w:r w:rsidRPr="009B4BA5">
              <w:rPr>
                <w:rFonts w:cs="Arial"/>
                <w:sz w:val="20"/>
                <w:szCs w:val="20"/>
              </w:rPr>
              <w:t xml:space="preserve"> accessible content:  </w:t>
            </w:r>
          </w:p>
          <w:p w:rsidR="00D24644" w:rsidRPr="009B4BA5" w:rsidRDefault="00D24644" w:rsidP="00E6671F">
            <w:pPr>
              <w:numPr>
                <w:ilvl w:val="0"/>
                <w:numId w:val="6"/>
              </w:numPr>
              <w:tabs>
                <w:tab w:val="clear" w:pos="435"/>
                <w:tab w:val="num" w:pos="342"/>
              </w:tabs>
              <w:ind w:left="342" w:hanging="34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Provide assistance for remediation of existing materials or creation of replacement materials (Word, PowerPoint, PDF, etc.).  </w:t>
            </w:r>
          </w:p>
          <w:p w:rsidR="00D24644" w:rsidRPr="009B4BA5" w:rsidRDefault="00D24644" w:rsidP="00E6671F">
            <w:pPr>
              <w:numPr>
                <w:ilvl w:val="0"/>
                <w:numId w:val="6"/>
              </w:numPr>
              <w:tabs>
                <w:tab w:val="num" w:pos="342"/>
              </w:tabs>
              <w:ind w:left="342" w:hanging="34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Provide captioning for CPP produced videos.</w:t>
            </w:r>
            <w:r w:rsidRPr="009B4BA5">
              <w:rPr>
                <w:sz w:val="20"/>
                <w:szCs w:val="20"/>
                <w:vertAlign w:val="superscript"/>
              </w:rPr>
              <w:sym w:font="Wingdings" w:char="F0AD"/>
            </w:r>
          </w:p>
          <w:p w:rsidR="00D24644" w:rsidRPr="009B4BA5" w:rsidRDefault="00D24644" w:rsidP="00E6671F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Provide captioning for externally produced videos that have copyright permission.</w:t>
            </w:r>
            <w:r w:rsidRPr="009B4BA5">
              <w:rPr>
                <w:sz w:val="20"/>
                <w:szCs w:val="20"/>
                <w:vertAlign w:val="superscript"/>
              </w:rPr>
              <w:sym w:font="Wingdings" w:char="F0AD"/>
            </w:r>
          </w:p>
        </w:tc>
        <w:tc>
          <w:tcPr>
            <w:tcW w:w="2160" w:type="dxa"/>
            <w:shd w:val="clear" w:color="auto" w:fill="auto"/>
          </w:tcPr>
          <w:p w:rsidR="00D24644" w:rsidRPr="009B4BA5" w:rsidRDefault="00D24644" w:rsidP="004A1840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No action unless otherwise notified.</w:t>
            </w:r>
          </w:p>
        </w:tc>
        <w:tc>
          <w:tcPr>
            <w:tcW w:w="2250" w:type="dxa"/>
            <w:shd w:val="clear" w:color="auto" w:fill="auto"/>
          </w:tcPr>
          <w:p w:rsidR="00D24644" w:rsidRPr="009B4BA5" w:rsidRDefault="00D24644" w:rsidP="004A1840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Direct accessibility concerns to:  </w:t>
            </w:r>
            <w:hyperlink r:id="rId24" w:history="1">
              <w:r w:rsidR="006C0FA3">
                <w:rPr>
                  <w:rStyle w:val="Hyperlink"/>
                  <w:rFonts w:cs="Arial"/>
                  <w:sz w:val="20"/>
                  <w:szCs w:val="20"/>
                </w:rPr>
                <w:t>accessibility@cpp</w:t>
              </w:r>
              <w:r w:rsidR="006C0FA3" w:rsidRPr="009B4BA5">
                <w:rPr>
                  <w:rStyle w:val="Hyperlink"/>
                  <w:rFonts w:cs="Arial"/>
                  <w:sz w:val="20"/>
                  <w:szCs w:val="20"/>
                </w:rPr>
                <w:t>.edu</w:t>
              </w:r>
            </w:hyperlink>
            <w:r w:rsidRPr="009B4BA5">
              <w:rPr>
                <w:rFonts w:cs="Arial"/>
                <w:sz w:val="20"/>
                <w:szCs w:val="20"/>
              </w:rPr>
              <w:t>.</w:t>
            </w:r>
          </w:p>
          <w:p w:rsidR="00D24644" w:rsidRPr="009B4BA5" w:rsidRDefault="00D24644" w:rsidP="004A1840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Make accommodation request with DRC or the instructor.  </w:t>
            </w:r>
          </w:p>
          <w:p w:rsidR="00D24644" w:rsidRPr="009B4BA5" w:rsidRDefault="00D24644" w:rsidP="004A1840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Follow grievance guidelines if they feel their needs are not met.  </w:t>
            </w:r>
            <w:hyperlink r:id="rId25" w:history="1">
              <w:r w:rsidR="006C0FA3">
                <w:rPr>
                  <w:rStyle w:val="Hyperlink"/>
                  <w:rFonts w:cs="Arial"/>
                  <w:sz w:val="20"/>
                  <w:szCs w:val="20"/>
                </w:rPr>
                <w:t>http://dsa.cpp</w:t>
              </w:r>
              <w:r w:rsidR="006C0FA3" w:rsidRPr="009B4BA5">
                <w:rPr>
                  <w:rStyle w:val="Hyperlink"/>
                  <w:rFonts w:cs="Arial"/>
                  <w:sz w:val="20"/>
                  <w:szCs w:val="20"/>
                </w:rPr>
                <w:t>.edu/drc/grievance.asp</w:t>
              </w:r>
            </w:hyperlink>
            <w:r w:rsidRPr="009B4BA5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D24644" w:rsidRPr="009B4BA5" w:rsidTr="00440246">
        <w:trPr>
          <w:cantSplit/>
        </w:trPr>
        <w:tc>
          <w:tcPr>
            <w:tcW w:w="648" w:type="dxa"/>
            <w:shd w:val="clear" w:color="auto" w:fill="000080"/>
          </w:tcPr>
          <w:p w:rsidR="00D24644" w:rsidRPr="009B4BA5" w:rsidRDefault="00D24644" w:rsidP="008E3F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000080"/>
          </w:tcPr>
          <w:p w:rsidR="00D24644" w:rsidRPr="009B4BA5" w:rsidRDefault="00D24644" w:rsidP="008E3F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36" w:space="0" w:color="000080"/>
            </w:tcBorders>
            <w:shd w:val="clear" w:color="auto" w:fill="000080"/>
          </w:tcPr>
          <w:p w:rsidR="00D24644" w:rsidRPr="009B4BA5" w:rsidRDefault="00D24644" w:rsidP="008E3F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36" w:space="0" w:color="000080"/>
            </w:tcBorders>
            <w:shd w:val="clear" w:color="auto" w:fill="000080"/>
          </w:tcPr>
          <w:p w:rsidR="00D24644" w:rsidRPr="009B4BA5" w:rsidRDefault="00D24644" w:rsidP="008E3F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000080"/>
          </w:tcPr>
          <w:p w:rsidR="00D24644" w:rsidRPr="009B4BA5" w:rsidRDefault="00D24644" w:rsidP="008E3F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000080"/>
          </w:tcPr>
          <w:p w:rsidR="00D24644" w:rsidRPr="009B4BA5" w:rsidRDefault="00D24644" w:rsidP="008E3F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000080"/>
          </w:tcPr>
          <w:p w:rsidR="00D24644" w:rsidRPr="009B4BA5" w:rsidRDefault="00D24644" w:rsidP="008E3F48">
            <w:pPr>
              <w:rPr>
                <w:rFonts w:cs="Arial"/>
                <w:sz w:val="20"/>
                <w:szCs w:val="20"/>
              </w:rPr>
            </w:pPr>
          </w:p>
        </w:tc>
      </w:tr>
      <w:tr w:rsidR="00D24644" w:rsidRPr="009B4BA5" w:rsidTr="00440246">
        <w:trPr>
          <w:cantSplit/>
        </w:trPr>
        <w:tc>
          <w:tcPr>
            <w:tcW w:w="648" w:type="dxa"/>
            <w:shd w:val="clear" w:color="auto" w:fill="auto"/>
          </w:tcPr>
          <w:p w:rsidR="00D24644" w:rsidRPr="009B4BA5" w:rsidRDefault="00D24644" w:rsidP="008E3F48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lastRenderedPageBreak/>
              <w:t>n/a</w:t>
            </w:r>
          </w:p>
        </w:tc>
        <w:tc>
          <w:tcPr>
            <w:tcW w:w="2880" w:type="dxa"/>
            <w:shd w:val="clear" w:color="auto" w:fill="auto"/>
          </w:tcPr>
          <w:p w:rsidR="00D24644" w:rsidRPr="009B4BA5" w:rsidRDefault="00D24644" w:rsidP="0037564A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Student produced video for instructor use only.  </w:t>
            </w:r>
          </w:p>
        </w:tc>
        <w:tc>
          <w:tcPr>
            <w:tcW w:w="900" w:type="dxa"/>
            <w:tcBorders>
              <w:right w:val="single" w:sz="36" w:space="0" w:color="000080"/>
            </w:tcBorders>
            <w:shd w:val="clear" w:color="auto" w:fill="auto"/>
          </w:tcPr>
          <w:p w:rsidR="00D24644" w:rsidRPr="009B4BA5" w:rsidRDefault="00D24644" w:rsidP="008E3F48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2970" w:type="dxa"/>
            <w:tcBorders>
              <w:left w:val="single" w:sz="36" w:space="0" w:color="000080"/>
            </w:tcBorders>
            <w:shd w:val="clear" w:color="auto" w:fill="auto"/>
          </w:tcPr>
          <w:p w:rsidR="00D24644" w:rsidRPr="009B4BA5" w:rsidRDefault="00D24644" w:rsidP="008E3F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D24644" w:rsidRPr="009B4BA5" w:rsidRDefault="00D24644" w:rsidP="008E3F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24644" w:rsidRPr="009B4BA5" w:rsidRDefault="00D24644" w:rsidP="004A1840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No action unless otherwise notified.</w:t>
            </w:r>
          </w:p>
        </w:tc>
        <w:tc>
          <w:tcPr>
            <w:tcW w:w="2250" w:type="dxa"/>
            <w:shd w:val="clear" w:color="auto" w:fill="auto"/>
          </w:tcPr>
          <w:p w:rsidR="00D24644" w:rsidRPr="009B4BA5" w:rsidRDefault="00D24644" w:rsidP="004A1840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Direct accessibility concerns to:  </w:t>
            </w:r>
            <w:hyperlink r:id="rId26" w:history="1">
              <w:r w:rsidR="006C0FA3">
                <w:rPr>
                  <w:rStyle w:val="Hyperlink"/>
                  <w:rFonts w:cs="Arial"/>
                  <w:sz w:val="20"/>
                  <w:szCs w:val="20"/>
                </w:rPr>
                <w:t>accessibility@cpp</w:t>
              </w:r>
              <w:r w:rsidR="006C0FA3" w:rsidRPr="009B4BA5">
                <w:rPr>
                  <w:rStyle w:val="Hyperlink"/>
                  <w:rFonts w:cs="Arial"/>
                  <w:sz w:val="20"/>
                  <w:szCs w:val="20"/>
                </w:rPr>
                <w:t>.edu</w:t>
              </w:r>
            </w:hyperlink>
            <w:r w:rsidRPr="009B4BA5">
              <w:rPr>
                <w:rFonts w:cs="Arial"/>
                <w:sz w:val="20"/>
                <w:szCs w:val="20"/>
              </w:rPr>
              <w:t>.</w:t>
            </w:r>
          </w:p>
          <w:p w:rsidR="00D24644" w:rsidRPr="009B4BA5" w:rsidRDefault="00D24644" w:rsidP="004A1840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Make accommodation request with DRC or the instructor.  </w:t>
            </w:r>
          </w:p>
          <w:p w:rsidR="00D24644" w:rsidRPr="009B4BA5" w:rsidRDefault="00D24644" w:rsidP="004A1840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Follow grievance guidelines if they feel their needs are not met.  </w:t>
            </w:r>
            <w:hyperlink r:id="rId27" w:history="1">
              <w:r w:rsidR="006C0FA3">
                <w:rPr>
                  <w:rStyle w:val="Hyperlink"/>
                  <w:rFonts w:cs="Arial"/>
                  <w:sz w:val="20"/>
                  <w:szCs w:val="20"/>
                </w:rPr>
                <w:t>http://dsa.cpp</w:t>
              </w:r>
              <w:r w:rsidR="006C0FA3" w:rsidRPr="009B4BA5">
                <w:rPr>
                  <w:rStyle w:val="Hyperlink"/>
                  <w:rFonts w:cs="Arial"/>
                  <w:sz w:val="20"/>
                  <w:szCs w:val="20"/>
                </w:rPr>
                <w:t>.edu/drc/grievance.asp</w:t>
              </w:r>
            </w:hyperlink>
            <w:r w:rsidRPr="009B4BA5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D24644" w:rsidRPr="009B4BA5" w:rsidTr="00440246">
        <w:trPr>
          <w:cantSplit/>
        </w:trPr>
        <w:tc>
          <w:tcPr>
            <w:tcW w:w="648" w:type="dxa"/>
            <w:shd w:val="clear" w:color="auto" w:fill="auto"/>
          </w:tcPr>
          <w:p w:rsidR="00D24644" w:rsidRPr="009B4BA5" w:rsidRDefault="00D24644" w:rsidP="008E3F48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lastRenderedPageBreak/>
              <w:t>n/a</w:t>
            </w:r>
          </w:p>
        </w:tc>
        <w:tc>
          <w:tcPr>
            <w:tcW w:w="2880" w:type="dxa"/>
            <w:shd w:val="clear" w:color="auto" w:fill="auto"/>
          </w:tcPr>
          <w:p w:rsidR="00D24644" w:rsidRPr="009B4BA5" w:rsidRDefault="00D24644" w:rsidP="008E3F48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One-time use or for current-quarter use with no student requesting accommodation</w:t>
            </w:r>
          </w:p>
          <w:p w:rsidR="00772EB8" w:rsidRPr="009B4BA5" w:rsidRDefault="00772EB8" w:rsidP="008E3F48">
            <w:pPr>
              <w:rPr>
                <w:rFonts w:cs="Arial"/>
                <w:sz w:val="20"/>
                <w:szCs w:val="20"/>
              </w:rPr>
            </w:pPr>
          </w:p>
          <w:p w:rsidR="00772EB8" w:rsidRPr="009B4BA5" w:rsidRDefault="00772EB8" w:rsidP="008E3F48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(Note – If at any point in-time, someone requests an accommodation, the associated higher-priority applies.  If priority changes, the responsibilities and actions associated with that higher priority applies.)</w:t>
            </w:r>
          </w:p>
        </w:tc>
        <w:tc>
          <w:tcPr>
            <w:tcW w:w="900" w:type="dxa"/>
            <w:tcBorders>
              <w:right w:val="single" w:sz="36" w:space="0" w:color="000080"/>
            </w:tcBorders>
            <w:shd w:val="clear" w:color="auto" w:fill="auto"/>
          </w:tcPr>
          <w:p w:rsidR="00D24644" w:rsidRPr="009B4BA5" w:rsidRDefault="00D24644" w:rsidP="008E3F48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2970" w:type="dxa"/>
            <w:tcBorders>
              <w:left w:val="single" w:sz="36" w:space="0" w:color="000080"/>
            </w:tcBorders>
            <w:shd w:val="clear" w:color="auto" w:fill="auto"/>
          </w:tcPr>
          <w:p w:rsidR="00D24644" w:rsidRPr="009B4BA5" w:rsidRDefault="00D24644" w:rsidP="00B74F34">
            <w:pPr>
              <w:numPr>
                <w:ilvl w:val="0"/>
                <w:numId w:val="13"/>
              </w:numPr>
              <w:ind w:left="360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Authors are encouraged to post notice to users/audience to contact author if they experience accessibility limitations. </w:t>
            </w:r>
          </w:p>
          <w:p w:rsidR="00D24644" w:rsidRPr="009B4BA5" w:rsidRDefault="00D24644" w:rsidP="00B74F34">
            <w:pPr>
              <w:numPr>
                <w:ilvl w:val="0"/>
                <w:numId w:val="13"/>
              </w:numPr>
              <w:ind w:left="360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Authors need to be aware that they and the university are put at risk for posting inaccessible content.  </w:t>
            </w:r>
          </w:p>
        </w:tc>
        <w:tc>
          <w:tcPr>
            <w:tcW w:w="2880" w:type="dxa"/>
            <w:shd w:val="clear" w:color="auto" w:fill="auto"/>
          </w:tcPr>
          <w:p w:rsidR="00D24644" w:rsidRPr="009B4BA5" w:rsidRDefault="00D24644" w:rsidP="00B237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9B4BA5">
              <w:rPr>
                <w:rFonts w:ascii="Arial" w:hAnsi="Arial" w:cs="Arial"/>
                <w:sz w:val="20"/>
                <w:szCs w:val="20"/>
              </w:rPr>
              <w:t>Notify authors that content is provided in good-faith and that it is for one-time use.</w:t>
            </w:r>
          </w:p>
          <w:p w:rsidR="00D24644" w:rsidRPr="009B4BA5" w:rsidRDefault="00D24644" w:rsidP="00B237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9B4BA5">
              <w:rPr>
                <w:rFonts w:ascii="Arial" w:hAnsi="Arial" w:cs="Arial"/>
                <w:sz w:val="20"/>
                <w:szCs w:val="20"/>
              </w:rPr>
              <w:t xml:space="preserve">Notify author of captioning requirements.  </w:t>
            </w:r>
          </w:p>
          <w:p w:rsidR="00D24644" w:rsidRPr="009B4BA5" w:rsidRDefault="00D24644" w:rsidP="00B237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9B4BA5">
              <w:rPr>
                <w:rFonts w:ascii="Arial" w:hAnsi="Arial" w:cs="Arial"/>
                <w:sz w:val="20"/>
                <w:szCs w:val="20"/>
              </w:rPr>
              <w:t xml:space="preserve">Notify authors that the university and the faculty can be at risk for posting inaccessible content.  </w:t>
            </w:r>
          </w:p>
          <w:p w:rsidR="00E92E21" w:rsidRPr="009B4BA5" w:rsidRDefault="00D24644" w:rsidP="00B237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9B4BA5">
              <w:rPr>
                <w:rFonts w:ascii="Arial" w:hAnsi="Arial" w:cs="Arial"/>
                <w:sz w:val="20"/>
                <w:szCs w:val="20"/>
              </w:rPr>
              <w:t>Monitor to identify content that is experiencing ongoing use and notify authors of their responsibilities and captioning requirements</w:t>
            </w:r>
          </w:p>
          <w:p w:rsidR="00E92E21" w:rsidRPr="009B4BA5" w:rsidRDefault="00E92E21" w:rsidP="00E92E21">
            <w:pPr>
              <w:rPr>
                <w:rFonts w:cs="Arial"/>
                <w:sz w:val="20"/>
                <w:szCs w:val="20"/>
              </w:rPr>
            </w:pPr>
          </w:p>
          <w:p w:rsidR="00E92E21" w:rsidRPr="009B4BA5" w:rsidRDefault="00E92E21" w:rsidP="00E92E21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Once notified of request for accessible content:  </w:t>
            </w:r>
          </w:p>
          <w:p w:rsidR="00E92E21" w:rsidRPr="009B4BA5" w:rsidRDefault="00E92E21" w:rsidP="00E92E21">
            <w:pPr>
              <w:numPr>
                <w:ilvl w:val="0"/>
                <w:numId w:val="6"/>
              </w:numPr>
              <w:tabs>
                <w:tab w:val="clear" w:pos="435"/>
                <w:tab w:val="num" w:pos="342"/>
              </w:tabs>
              <w:ind w:left="342" w:hanging="34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Provide assistance for remediation of existing materials or creation of replacement materials (Word, PowerPoint, PDF, etc.).  </w:t>
            </w:r>
          </w:p>
          <w:p w:rsidR="00E92E21" w:rsidRPr="009B4BA5" w:rsidRDefault="00E92E21" w:rsidP="00E92E21">
            <w:pPr>
              <w:numPr>
                <w:ilvl w:val="0"/>
                <w:numId w:val="6"/>
              </w:numPr>
              <w:tabs>
                <w:tab w:val="num" w:pos="342"/>
              </w:tabs>
              <w:ind w:left="342" w:hanging="34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Provide captioning for CPP produced videos.</w:t>
            </w:r>
            <w:r w:rsidRPr="009B4BA5">
              <w:rPr>
                <w:sz w:val="20"/>
                <w:szCs w:val="20"/>
                <w:vertAlign w:val="superscript"/>
              </w:rPr>
              <w:sym w:font="Wingdings" w:char="F0AD"/>
            </w:r>
          </w:p>
          <w:p w:rsidR="00D24644" w:rsidRPr="009B4BA5" w:rsidRDefault="00E92E21" w:rsidP="009B4BA5">
            <w:pPr>
              <w:numPr>
                <w:ilvl w:val="0"/>
                <w:numId w:val="6"/>
              </w:numPr>
              <w:tabs>
                <w:tab w:val="num" w:pos="342"/>
              </w:tabs>
              <w:ind w:left="342" w:hanging="342"/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Provide captioning for externally produced videos that have copyright permission.</w:t>
            </w:r>
            <w:r w:rsidRPr="009B4BA5">
              <w:rPr>
                <w:rFonts w:cs="Arial"/>
                <w:sz w:val="20"/>
                <w:szCs w:val="20"/>
              </w:rPr>
              <w:sym w:font="Wingdings" w:char="F0AD"/>
            </w:r>
          </w:p>
        </w:tc>
        <w:tc>
          <w:tcPr>
            <w:tcW w:w="2160" w:type="dxa"/>
            <w:shd w:val="clear" w:color="auto" w:fill="auto"/>
          </w:tcPr>
          <w:p w:rsidR="00D24644" w:rsidRPr="009B4BA5" w:rsidRDefault="00D24644" w:rsidP="004A1840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No action unless otherwise notified.</w:t>
            </w:r>
          </w:p>
        </w:tc>
        <w:tc>
          <w:tcPr>
            <w:tcW w:w="2250" w:type="dxa"/>
            <w:shd w:val="clear" w:color="auto" w:fill="auto"/>
          </w:tcPr>
          <w:p w:rsidR="00D24644" w:rsidRPr="009B4BA5" w:rsidRDefault="00D24644" w:rsidP="004A1840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Direct accessibility concerns to:  </w:t>
            </w:r>
            <w:hyperlink r:id="rId28" w:history="1">
              <w:r w:rsidR="006C0FA3">
                <w:rPr>
                  <w:rStyle w:val="Hyperlink"/>
                  <w:rFonts w:cs="Arial"/>
                  <w:sz w:val="20"/>
                  <w:szCs w:val="20"/>
                </w:rPr>
                <w:t>accessibility@cpp</w:t>
              </w:r>
              <w:r w:rsidR="006C0FA3" w:rsidRPr="009B4BA5">
                <w:rPr>
                  <w:rStyle w:val="Hyperlink"/>
                  <w:rFonts w:cs="Arial"/>
                  <w:sz w:val="20"/>
                  <w:szCs w:val="20"/>
                </w:rPr>
                <w:t>.edu</w:t>
              </w:r>
            </w:hyperlink>
            <w:r w:rsidRPr="009B4BA5">
              <w:rPr>
                <w:rFonts w:cs="Arial"/>
                <w:sz w:val="20"/>
                <w:szCs w:val="20"/>
              </w:rPr>
              <w:t>.</w:t>
            </w:r>
          </w:p>
          <w:p w:rsidR="00D24644" w:rsidRPr="009B4BA5" w:rsidRDefault="00D24644" w:rsidP="004A1840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Make accommodation request with DRC or the instructor.  </w:t>
            </w:r>
          </w:p>
          <w:p w:rsidR="00D24644" w:rsidRPr="009B4BA5" w:rsidRDefault="00D24644" w:rsidP="004A1840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Follow grievance guidelines if they feel their needs are not met.  </w:t>
            </w:r>
            <w:hyperlink r:id="rId29" w:history="1">
              <w:r w:rsidR="006C0FA3">
                <w:rPr>
                  <w:rStyle w:val="Hyperlink"/>
                  <w:rFonts w:cs="Arial"/>
                  <w:sz w:val="20"/>
                  <w:szCs w:val="20"/>
                </w:rPr>
                <w:t>http://dsa.cpp</w:t>
              </w:r>
              <w:r w:rsidR="006C0FA3" w:rsidRPr="009B4BA5">
                <w:rPr>
                  <w:rStyle w:val="Hyperlink"/>
                  <w:rFonts w:cs="Arial"/>
                  <w:sz w:val="20"/>
                  <w:szCs w:val="20"/>
                </w:rPr>
                <w:t>.edu/drc/grievance.asp</w:t>
              </w:r>
            </w:hyperlink>
            <w:r w:rsidRPr="009B4BA5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D24644" w:rsidRPr="009B4BA5" w:rsidTr="00440246">
        <w:trPr>
          <w:cantSplit/>
        </w:trPr>
        <w:tc>
          <w:tcPr>
            <w:tcW w:w="648" w:type="dxa"/>
            <w:shd w:val="clear" w:color="auto" w:fill="FFFFFF"/>
          </w:tcPr>
          <w:p w:rsidR="00D24644" w:rsidRPr="009B4BA5" w:rsidRDefault="00D24644" w:rsidP="00DD4DD5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lastRenderedPageBreak/>
              <w:t>n/a</w:t>
            </w:r>
          </w:p>
        </w:tc>
        <w:tc>
          <w:tcPr>
            <w:tcW w:w="2880" w:type="dxa"/>
            <w:shd w:val="clear" w:color="auto" w:fill="FFFFFF"/>
          </w:tcPr>
          <w:p w:rsidR="00772EB8" w:rsidRPr="009B4BA5" w:rsidRDefault="008C73FE" w:rsidP="004F1F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Off-site content (example include </w:t>
            </w:r>
            <w:r w:rsidR="004F1F26">
              <w:rPr>
                <w:rFonts w:cs="Arial"/>
                <w:sz w:val="20"/>
                <w:szCs w:val="20"/>
              </w:rPr>
              <w:t>YouT</w:t>
            </w:r>
            <w:r w:rsidR="002D4ACB">
              <w:rPr>
                <w:rFonts w:cs="Arial"/>
                <w:sz w:val="20"/>
                <w:szCs w:val="20"/>
              </w:rPr>
              <w:t>ube, text</w:t>
            </w:r>
            <w:r w:rsidR="00D24644" w:rsidRPr="009B4BA5">
              <w:rPr>
                <w:rFonts w:cs="Arial"/>
                <w:sz w:val="20"/>
                <w:szCs w:val="20"/>
              </w:rPr>
              <w:t>book publishers)</w:t>
            </w:r>
            <w:r w:rsidR="00772EB8" w:rsidRPr="009B4BA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right w:val="single" w:sz="36" w:space="0" w:color="000080"/>
            </w:tcBorders>
            <w:shd w:val="clear" w:color="auto" w:fill="FFFFFF"/>
          </w:tcPr>
          <w:p w:rsidR="00D24644" w:rsidRPr="009B4BA5" w:rsidRDefault="00D24644" w:rsidP="00DD4DD5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2970" w:type="dxa"/>
            <w:tcBorders>
              <w:left w:val="single" w:sz="36" w:space="0" w:color="000080"/>
            </w:tcBorders>
            <w:shd w:val="clear" w:color="auto" w:fill="FFFFFF"/>
          </w:tcPr>
          <w:p w:rsidR="00D24644" w:rsidRPr="009B4BA5" w:rsidRDefault="00D24644" w:rsidP="00757FC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B4BA5">
              <w:rPr>
                <w:sz w:val="20"/>
                <w:szCs w:val="20"/>
              </w:rPr>
              <w:t>If off-campus web pages are referenced and are not accessible, alternative content and/or accommodations will be required if the content is related to the learning outcomes of the course.</w:t>
            </w:r>
          </w:p>
          <w:p w:rsidR="00D24644" w:rsidRPr="009B4BA5" w:rsidRDefault="00D24644" w:rsidP="00757FC4">
            <w:pPr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Authors are encouraged to post notice to users/audience to contact author if they experience accessibility limitations. </w:t>
            </w:r>
          </w:p>
          <w:p w:rsidR="00D24644" w:rsidRPr="009B4BA5" w:rsidRDefault="00D24644" w:rsidP="00757FC4">
            <w:pPr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Authors need to be aware that they and the university are put at risk for posting inaccessible content and/or using tools that are not supported by the university.  </w:t>
            </w:r>
            <w:r w:rsidRPr="009B4BA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80" w:type="dxa"/>
            <w:shd w:val="clear" w:color="auto" w:fill="FFFFFF"/>
          </w:tcPr>
          <w:p w:rsidR="00D24644" w:rsidRPr="009B4BA5" w:rsidRDefault="00D24644" w:rsidP="00FC4FB6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9B4BA5">
              <w:rPr>
                <w:rFonts w:ascii="Arial" w:hAnsi="Arial" w:cs="Arial"/>
                <w:sz w:val="20"/>
                <w:szCs w:val="20"/>
              </w:rPr>
              <w:t>Notify authors of any known accessibility limitations of the content.</w:t>
            </w:r>
          </w:p>
          <w:p w:rsidR="00D24644" w:rsidRPr="009B4BA5" w:rsidRDefault="00D24644" w:rsidP="00FC4FB6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9B4BA5">
              <w:rPr>
                <w:rFonts w:ascii="Arial" w:hAnsi="Arial" w:cs="Arial"/>
                <w:sz w:val="20"/>
                <w:szCs w:val="20"/>
              </w:rPr>
              <w:t xml:space="preserve">Notify author of captioning requirements.  </w:t>
            </w:r>
          </w:p>
          <w:p w:rsidR="00D24644" w:rsidRPr="009B4BA5" w:rsidRDefault="00D24644" w:rsidP="00FC4FB6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9B4BA5">
              <w:rPr>
                <w:rFonts w:ascii="Arial" w:hAnsi="Arial" w:cs="Arial"/>
                <w:sz w:val="20"/>
                <w:szCs w:val="20"/>
              </w:rPr>
              <w:t xml:space="preserve">Notify authors that the university and the faculty can be at risk for posting inaccessible content. </w:t>
            </w:r>
            <w:r w:rsidRPr="009B4BA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FFFFFF"/>
          </w:tcPr>
          <w:p w:rsidR="00D24644" w:rsidRPr="009B4BA5" w:rsidRDefault="00D24644" w:rsidP="000C31EA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Provide consultation with faculty for meeting anticipated accessibility needs.  </w:t>
            </w:r>
          </w:p>
        </w:tc>
        <w:tc>
          <w:tcPr>
            <w:tcW w:w="2250" w:type="dxa"/>
            <w:shd w:val="clear" w:color="auto" w:fill="FFFFFF"/>
          </w:tcPr>
          <w:p w:rsidR="00D24644" w:rsidRPr="009B4BA5" w:rsidRDefault="00D24644" w:rsidP="000C31EA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Direct accessibility concerns to:  </w:t>
            </w:r>
            <w:hyperlink r:id="rId30" w:history="1">
              <w:r w:rsidR="006C0FA3" w:rsidRPr="00A16F09">
                <w:rPr>
                  <w:rStyle w:val="Hyperlink"/>
                  <w:rFonts w:cs="Arial"/>
                  <w:sz w:val="20"/>
                  <w:szCs w:val="20"/>
                </w:rPr>
                <w:t>accessibility@cpp.edu</w:t>
              </w:r>
            </w:hyperlink>
            <w:r w:rsidRPr="009B4BA5">
              <w:rPr>
                <w:rFonts w:cs="Arial"/>
                <w:sz w:val="20"/>
                <w:szCs w:val="20"/>
              </w:rPr>
              <w:t>.</w:t>
            </w:r>
          </w:p>
          <w:p w:rsidR="00D24644" w:rsidRPr="009B4BA5" w:rsidRDefault="00D24644" w:rsidP="000C31EA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Make accommodation request with DRC or the instructor.  </w:t>
            </w:r>
          </w:p>
          <w:p w:rsidR="00D24644" w:rsidRPr="009B4BA5" w:rsidRDefault="00D24644" w:rsidP="000C31EA">
            <w:pPr>
              <w:rPr>
                <w:rFonts w:cs="Arial"/>
                <w:sz w:val="20"/>
                <w:szCs w:val="20"/>
              </w:rPr>
            </w:pPr>
            <w:r w:rsidRPr="009B4BA5">
              <w:rPr>
                <w:rFonts w:cs="Arial"/>
                <w:sz w:val="20"/>
                <w:szCs w:val="20"/>
              </w:rPr>
              <w:t xml:space="preserve">Follow grievance guidelines if they feel their needs are not met.  </w:t>
            </w:r>
            <w:hyperlink r:id="rId31" w:history="1">
              <w:r w:rsidR="006C0FA3">
                <w:rPr>
                  <w:rStyle w:val="Hyperlink"/>
                  <w:rFonts w:cs="Arial"/>
                  <w:sz w:val="20"/>
                  <w:szCs w:val="20"/>
                </w:rPr>
                <w:t>http://dsa.cpp</w:t>
              </w:r>
              <w:r w:rsidR="006C0FA3" w:rsidRPr="009B4BA5">
                <w:rPr>
                  <w:rStyle w:val="Hyperlink"/>
                  <w:rFonts w:cs="Arial"/>
                  <w:sz w:val="20"/>
                  <w:szCs w:val="20"/>
                </w:rPr>
                <w:t>.edu/drc/grievance.asp</w:t>
              </w:r>
            </w:hyperlink>
            <w:r w:rsidRPr="009B4BA5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D24644" w:rsidRPr="009B4BA5" w:rsidTr="00440246">
        <w:trPr>
          <w:cantSplit/>
        </w:trPr>
        <w:tc>
          <w:tcPr>
            <w:tcW w:w="648" w:type="dxa"/>
            <w:shd w:val="clear" w:color="auto" w:fill="000080"/>
          </w:tcPr>
          <w:p w:rsidR="00D24644" w:rsidRPr="009B4BA5" w:rsidRDefault="00D24644" w:rsidP="00DD4D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000080"/>
          </w:tcPr>
          <w:p w:rsidR="00D24644" w:rsidRPr="009B4BA5" w:rsidRDefault="00D24644" w:rsidP="00DD4D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36" w:space="0" w:color="000080"/>
            </w:tcBorders>
            <w:shd w:val="clear" w:color="auto" w:fill="000080"/>
          </w:tcPr>
          <w:p w:rsidR="00D24644" w:rsidRPr="009B4BA5" w:rsidRDefault="00D24644" w:rsidP="00DD4D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36" w:space="0" w:color="000080"/>
            </w:tcBorders>
            <w:shd w:val="clear" w:color="auto" w:fill="000080"/>
          </w:tcPr>
          <w:p w:rsidR="00D24644" w:rsidRPr="009B4BA5" w:rsidRDefault="00D24644" w:rsidP="00DD4D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000080"/>
          </w:tcPr>
          <w:p w:rsidR="00D24644" w:rsidRPr="009B4BA5" w:rsidRDefault="00D24644" w:rsidP="00DD4D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000080"/>
          </w:tcPr>
          <w:p w:rsidR="00D24644" w:rsidRPr="009B4BA5" w:rsidRDefault="00D24644" w:rsidP="00DD4D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000080"/>
          </w:tcPr>
          <w:p w:rsidR="00D24644" w:rsidRPr="009B4BA5" w:rsidRDefault="00D24644" w:rsidP="00DD4DD5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01CF9" w:rsidRDefault="00C01CF9" w:rsidP="00077C21">
      <w:pPr>
        <w:pStyle w:val="Heading3"/>
        <w:sectPr w:rsidR="00C01CF9" w:rsidSect="00E133AB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5840" w:h="12240" w:orient="landscape"/>
          <w:pgMar w:top="1440" w:right="720" w:bottom="1440" w:left="720" w:header="720" w:footer="720" w:gutter="0"/>
          <w:cols w:space="720"/>
          <w:docGrid w:linePitch="360"/>
        </w:sectPr>
      </w:pPr>
    </w:p>
    <w:p w:rsidR="00B45193" w:rsidRDefault="00B45193" w:rsidP="00077C21">
      <w:pPr>
        <w:pStyle w:val="Heading3"/>
      </w:pPr>
      <w:r>
        <w:lastRenderedPageBreak/>
        <w:t>Assumptions</w:t>
      </w:r>
    </w:p>
    <w:p w:rsidR="00B45193" w:rsidRPr="00B45193" w:rsidRDefault="00A254D3" w:rsidP="00B45193">
      <w:pPr>
        <w:numPr>
          <w:ilvl w:val="0"/>
          <w:numId w:val="2"/>
        </w:numPr>
      </w:pPr>
      <w:r>
        <w:t xml:space="preserve">Videos produced by Cal Poly Pomona </w:t>
      </w:r>
      <w:r w:rsidR="00B45193" w:rsidRPr="00B45193">
        <w:t>are stored on</w:t>
      </w:r>
      <w:r>
        <w:t xml:space="preserve"> the</w:t>
      </w:r>
      <w:r w:rsidR="00B45193" w:rsidRPr="00B45193">
        <w:t xml:space="preserve"> campus video server</w:t>
      </w:r>
    </w:p>
    <w:p w:rsidR="00B45193" w:rsidRPr="00B45193" w:rsidRDefault="00D3113F" w:rsidP="00B45193">
      <w:pPr>
        <w:numPr>
          <w:ilvl w:val="0"/>
          <w:numId w:val="2"/>
        </w:numPr>
      </w:pPr>
      <w:r>
        <w:t>Access to a URL link for the video c</w:t>
      </w:r>
      <w:r w:rsidR="00B45193" w:rsidRPr="00B45193">
        <w:t>an be controlled via Blackboard.  (Lecture capture systems can automatically add link to Blackboard.)</w:t>
      </w:r>
    </w:p>
    <w:p w:rsidR="00B45193" w:rsidRPr="00B45193" w:rsidRDefault="00B45193" w:rsidP="00B45193">
      <w:pPr>
        <w:numPr>
          <w:ilvl w:val="0"/>
          <w:numId w:val="2"/>
        </w:numPr>
      </w:pPr>
      <w:r w:rsidRPr="00B45193">
        <w:t>DRC develops a list of courses with registered hearing-impaired students.  (</w:t>
      </w:r>
      <w:r w:rsidR="00D521B4">
        <w:t>The l</w:t>
      </w:r>
      <w:r w:rsidRPr="00B45193">
        <w:t>ist evolves from</w:t>
      </w:r>
      <w:r w:rsidR="00D521B4">
        <w:t xml:space="preserve"> the</w:t>
      </w:r>
      <w:r w:rsidRPr="00B45193">
        <w:t xml:space="preserve"> pre-registration </w:t>
      </w:r>
      <w:r w:rsidR="00D521B4">
        <w:t>period through the</w:t>
      </w:r>
      <w:r w:rsidRPr="00B45193">
        <w:t xml:space="preserve"> add/drop</w:t>
      </w:r>
      <w:r w:rsidR="00D521B4">
        <w:t xml:space="preserve"> period</w:t>
      </w:r>
      <w:r w:rsidRPr="00B45193">
        <w:t>.)</w:t>
      </w:r>
    </w:p>
    <w:p w:rsidR="004C08BD" w:rsidRDefault="004C08BD" w:rsidP="00077C21">
      <w:pPr>
        <w:pStyle w:val="Heading3"/>
      </w:pPr>
      <w:r>
        <w:t>Guidelines &amp; Standards</w:t>
      </w:r>
    </w:p>
    <w:p w:rsidR="00814865" w:rsidRDefault="004C08BD" w:rsidP="007626F6">
      <w:pPr>
        <w:numPr>
          <w:ilvl w:val="0"/>
          <w:numId w:val="2"/>
        </w:numPr>
      </w:pPr>
      <w:r>
        <w:t xml:space="preserve">Guidelines and standards for specific features and technologies are addressed in </w:t>
      </w:r>
      <w:r w:rsidR="00BE73F8">
        <w:t>the Accessibility Style Guide as well as detailed in Section 508 provisions.</w:t>
      </w:r>
    </w:p>
    <w:p w:rsidR="007626F6" w:rsidRDefault="007626F6" w:rsidP="007626F6">
      <w:pPr>
        <w:numPr>
          <w:ilvl w:val="0"/>
          <w:numId w:val="2"/>
        </w:numPr>
      </w:pPr>
      <w:r>
        <w:t>Fees for captioning may apply for non-instructional content</w:t>
      </w:r>
      <w:r w:rsidR="00AE4356">
        <w:t>.</w:t>
      </w:r>
    </w:p>
    <w:p w:rsidR="009A2194" w:rsidRDefault="009A2194" w:rsidP="009A2194">
      <w:pPr>
        <w:pStyle w:val="Heading3"/>
      </w:pPr>
      <w:r>
        <w:t>Resources:</w:t>
      </w:r>
    </w:p>
    <w:p w:rsidR="006737AA" w:rsidRDefault="006737AA" w:rsidP="004200D9">
      <w:pPr>
        <w:numPr>
          <w:ilvl w:val="0"/>
          <w:numId w:val="2"/>
        </w:numPr>
      </w:pPr>
      <w:r w:rsidRPr="00CD67D2">
        <w:rPr>
          <w:b/>
        </w:rPr>
        <w:t>Accessibility Notice</w:t>
      </w:r>
      <w:r>
        <w:t xml:space="preserve">:  The professor should include a notice to students via their syllabus or Blackboard site for students to contact the professor if an accommodation is needed.  (Refer to the sample syllabus template at the </w:t>
      </w:r>
      <w:smartTag w:uri="urn:schemas-microsoft-com:office:smarttags" w:element="place">
        <w:smartTag w:uri="urn:schemas-microsoft-com:office:smarttags" w:element="PlaceName">
          <w:r>
            <w:t>Faculty</w:t>
          </w:r>
        </w:smartTag>
        <w:r>
          <w:t xml:space="preserve"> </w:t>
        </w:r>
        <w:smartTag w:uri="urn:schemas-microsoft-com:office:smarttags" w:element="PlaceName">
          <w:r>
            <w:t>Development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website (</w:t>
      </w:r>
      <w:hyperlink r:id="rId38" w:history="1">
        <w:r w:rsidRPr="00F9282D">
          <w:rPr>
            <w:rStyle w:val="Hyperlink"/>
          </w:rPr>
          <w:t>http://www.csupomona.edu/~facultycenter/documents/faculty_resources/syllabus_template.doc</w:t>
        </w:r>
      </w:hyperlink>
    </w:p>
    <w:p w:rsidR="006737AA" w:rsidRDefault="006737AA" w:rsidP="004200D9">
      <w:pPr>
        <w:numPr>
          <w:ilvl w:val="0"/>
          <w:numId w:val="2"/>
        </w:numPr>
      </w:pPr>
      <w:r w:rsidRPr="00CD67D2">
        <w:rPr>
          <w:b/>
        </w:rPr>
        <w:t>Accessible Technology Initiative (ATI):</w:t>
      </w:r>
      <w:r>
        <w:t xml:space="preserve">  Cal Poly Pomona’s ATI program provides one-on-one help and workshops to assist faculty and staff for improving the accessibility of their electronic materials.   </w:t>
      </w:r>
      <w:hyperlink r:id="rId39" w:history="1">
        <w:r w:rsidR="006C0FA3" w:rsidRPr="00A16F09">
          <w:rPr>
            <w:rStyle w:val="Hyperlink"/>
          </w:rPr>
          <w:t>http://www.cpp.edu/~accessibility/</w:t>
        </w:r>
      </w:hyperlink>
      <w:r>
        <w:t xml:space="preserve"> </w:t>
      </w:r>
    </w:p>
    <w:p w:rsidR="006737AA" w:rsidRPr="006E70BB" w:rsidRDefault="006737AA" w:rsidP="004200D9">
      <w:pPr>
        <w:numPr>
          <w:ilvl w:val="0"/>
          <w:numId w:val="2"/>
        </w:numPr>
      </w:pPr>
      <w:r w:rsidRPr="00CD67D2">
        <w:rPr>
          <w:b/>
        </w:rPr>
        <w:t>D</w:t>
      </w:r>
      <w:r w:rsidR="00585C26" w:rsidRPr="00CD67D2">
        <w:rPr>
          <w:b/>
        </w:rPr>
        <w:t xml:space="preserve">isability </w:t>
      </w:r>
      <w:r w:rsidRPr="00CD67D2">
        <w:rPr>
          <w:b/>
        </w:rPr>
        <w:t>R</w:t>
      </w:r>
      <w:r w:rsidR="00585C26" w:rsidRPr="00CD67D2">
        <w:rPr>
          <w:b/>
        </w:rPr>
        <w:t xml:space="preserve">esource </w:t>
      </w:r>
      <w:r w:rsidRPr="00CD67D2">
        <w:rPr>
          <w:b/>
        </w:rPr>
        <w:t>C</w:t>
      </w:r>
      <w:r w:rsidR="00585C26" w:rsidRPr="00CD67D2">
        <w:rPr>
          <w:b/>
        </w:rPr>
        <w:t>enter (DRC)</w:t>
      </w:r>
      <w:r w:rsidRPr="00CD67D2">
        <w:rPr>
          <w:b/>
        </w:rPr>
        <w:t xml:space="preserve"> Grievance procedures</w:t>
      </w:r>
      <w:r w:rsidR="00CD67D2">
        <w:t>:</w:t>
      </w:r>
      <w:r>
        <w:t xml:space="preserve"> The </w:t>
      </w:r>
      <w:r w:rsidR="00585C26">
        <w:t>DRC</w:t>
      </w:r>
      <w:r>
        <w:t xml:space="preserve">’s published grievance procedures are located at:   </w:t>
      </w:r>
      <w:hyperlink r:id="rId40" w:history="1">
        <w:r w:rsidR="006C0FA3" w:rsidRPr="00A16F09">
          <w:rPr>
            <w:rStyle w:val="Hyperlink"/>
            <w:rFonts w:cs="Arial"/>
          </w:rPr>
          <w:t>http://dsa.cpp.edu/drc/grievance.asp</w:t>
        </w:r>
      </w:hyperlink>
      <w:r>
        <w:rPr>
          <w:rFonts w:cs="Arial"/>
        </w:rPr>
        <w:t xml:space="preserve"> </w:t>
      </w:r>
    </w:p>
    <w:p w:rsidR="006737AA" w:rsidRDefault="006737AA" w:rsidP="004200D9">
      <w:pPr>
        <w:numPr>
          <w:ilvl w:val="0"/>
          <w:numId w:val="2"/>
        </w:numPr>
      </w:pPr>
      <w:r w:rsidRPr="00CD67D2">
        <w:rPr>
          <w:b/>
        </w:rPr>
        <w:t>Faculty Development Center</w:t>
      </w:r>
      <w:r>
        <w:t xml:space="preserve">:  The Faculty Development Center provides various resources to assist faculty with accessibility, universal design, and other best practices.  </w:t>
      </w:r>
      <w:hyperlink r:id="rId41" w:history="1">
        <w:r w:rsidRPr="00F9282D">
          <w:rPr>
            <w:rStyle w:val="Hyperlink"/>
          </w:rPr>
          <w:t>http://www.csupomona.edu/~facultycenter/facultyResources.shtml</w:t>
        </w:r>
      </w:hyperlink>
      <w:r>
        <w:t xml:space="preserve"> </w:t>
      </w:r>
    </w:p>
    <w:p w:rsidR="006737AA" w:rsidRDefault="00CD67D2" w:rsidP="004200D9">
      <w:pPr>
        <w:numPr>
          <w:ilvl w:val="0"/>
          <w:numId w:val="2"/>
        </w:numPr>
      </w:pPr>
      <w:r w:rsidRPr="00CD67D2">
        <w:rPr>
          <w:b/>
        </w:rPr>
        <w:t xml:space="preserve">Course </w:t>
      </w:r>
      <w:r w:rsidR="006737AA" w:rsidRPr="00CD67D2">
        <w:rPr>
          <w:b/>
        </w:rPr>
        <w:t>Syllabus Template</w:t>
      </w:r>
      <w:r w:rsidR="006737AA">
        <w:t>:  The Faculty Development Center website provides a sample syllabus template (</w:t>
      </w:r>
      <w:hyperlink r:id="rId42" w:history="1">
        <w:r w:rsidR="006737AA" w:rsidRPr="00F9282D">
          <w:rPr>
            <w:rStyle w:val="Hyperlink"/>
          </w:rPr>
          <w:t>http://www.csupomona.edu/~facultycenter/documents/faculty_resources/syllabus_template.doc</w:t>
        </w:r>
      </w:hyperlink>
      <w:r w:rsidR="006737AA">
        <w:t xml:space="preserve"> </w:t>
      </w:r>
    </w:p>
    <w:p w:rsidR="00D50010" w:rsidRDefault="00CD67D2" w:rsidP="00D50010">
      <w:pPr>
        <w:numPr>
          <w:ilvl w:val="0"/>
          <w:numId w:val="2"/>
        </w:numPr>
      </w:pPr>
      <w:r w:rsidRPr="00CD67D2">
        <w:rPr>
          <w:b/>
        </w:rPr>
        <w:t>Video Captioning</w:t>
      </w:r>
      <w:r>
        <w:t xml:space="preserve">:  </w:t>
      </w:r>
      <w:r w:rsidR="006737AA">
        <w:t xml:space="preserve">Video and captioning requests can be submitted with I&amp;IT Learning:  </w:t>
      </w:r>
      <w:hyperlink r:id="rId43" w:tgtFrame="_blank" w:history="1">
        <w:r w:rsidR="00382DE7">
          <w:rPr>
            <w:rStyle w:val="Hyperlink"/>
          </w:rPr>
          <w:t>www.cpp.edu/mediavision/requestservice.shtml</w:t>
        </w:r>
      </w:hyperlink>
      <w:r w:rsidR="006737AA">
        <w:t>.</w:t>
      </w:r>
      <w:r w:rsidR="00D50010">
        <w:t xml:space="preserve">  Fees for captioning may apply for non-instructional content.</w:t>
      </w:r>
    </w:p>
    <w:p w:rsidR="00E0148A" w:rsidRDefault="00E0148A" w:rsidP="004D79DE">
      <w:pPr>
        <w:pStyle w:val="Heading3"/>
        <w:keepLines/>
      </w:pPr>
      <w:r>
        <w:lastRenderedPageBreak/>
        <w:t xml:space="preserve">Definitions </w:t>
      </w:r>
    </w:p>
    <w:p w:rsidR="00E0148A" w:rsidRDefault="00E0148A" w:rsidP="004D79DE">
      <w:pPr>
        <w:keepNext/>
        <w:keepLines/>
      </w:pPr>
      <w:r>
        <w:t>For the purposes of this document, the following definitions are used:</w:t>
      </w:r>
    </w:p>
    <w:p w:rsidR="007F022A" w:rsidRDefault="007F022A" w:rsidP="004D79DE">
      <w:pPr>
        <w:keepNext/>
        <w:keepLine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10882"/>
      </w:tblGrid>
      <w:tr w:rsidR="00DF67FE" w:rsidRPr="0004734E" w:rsidTr="00131858">
        <w:tc>
          <w:tcPr>
            <w:tcW w:w="3528" w:type="dxa"/>
          </w:tcPr>
          <w:p w:rsidR="00DF67FE" w:rsidRPr="0004734E" w:rsidRDefault="00DF67FE" w:rsidP="004D79DE">
            <w:pPr>
              <w:keepNext/>
              <w:keepLines/>
              <w:rPr>
                <w:b/>
              </w:rPr>
            </w:pPr>
            <w:r w:rsidRPr="0004734E">
              <w:rPr>
                <w:b/>
              </w:rPr>
              <w:t>Word/Phrase</w:t>
            </w:r>
          </w:p>
        </w:tc>
        <w:tc>
          <w:tcPr>
            <w:tcW w:w="10980" w:type="dxa"/>
          </w:tcPr>
          <w:p w:rsidR="00DF67FE" w:rsidRPr="0004734E" w:rsidRDefault="00DF67FE" w:rsidP="004D79DE">
            <w:pPr>
              <w:keepNext/>
              <w:keepLines/>
              <w:rPr>
                <w:b/>
              </w:rPr>
            </w:pPr>
            <w:r w:rsidRPr="0004734E">
              <w:rPr>
                <w:b/>
              </w:rPr>
              <w:t>Definition</w:t>
            </w:r>
          </w:p>
        </w:tc>
      </w:tr>
      <w:tr w:rsidR="00DF67FE" w:rsidRPr="00DF67FE" w:rsidTr="00131858">
        <w:tc>
          <w:tcPr>
            <w:tcW w:w="3528" w:type="dxa"/>
          </w:tcPr>
          <w:p w:rsidR="00DF67FE" w:rsidRPr="00DF67FE" w:rsidRDefault="00DF67FE" w:rsidP="000E4D36">
            <w:r w:rsidRPr="00DF67FE">
              <w:t>Electronic Materials:</w:t>
            </w:r>
          </w:p>
        </w:tc>
        <w:tc>
          <w:tcPr>
            <w:tcW w:w="10980" w:type="dxa"/>
          </w:tcPr>
          <w:p w:rsidR="00DF67FE" w:rsidRPr="003B787C" w:rsidRDefault="003B787C" w:rsidP="003B787C">
            <w:r w:rsidRPr="003B787C">
              <w:rPr>
                <w:rFonts w:cs="Arial"/>
                <w:color w:val="000000"/>
              </w:rPr>
              <w:t>Digital content that can be accessed via an electronic device and/or transmitted over a computer network i</w:t>
            </w:r>
            <w:r w:rsidR="00A731C1" w:rsidRPr="003B787C">
              <w:t xml:space="preserve">ncluding documents (e.g., Word), presentations (e.g., PowerPoint), spreadsheets (e.g., Excel), videos, movies, podcasts, animations, web pages, etc.  </w:t>
            </w:r>
          </w:p>
        </w:tc>
      </w:tr>
      <w:tr w:rsidR="00DF67FE" w:rsidRPr="00DF67FE" w:rsidTr="00131858">
        <w:tc>
          <w:tcPr>
            <w:tcW w:w="3528" w:type="dxa"/>
          </w:tcPr>
          <w:p w:rsidR="00DF67FE" w:rsidRPr="00DF67FE" w:rsidRDefault="00DF67FE" w:rsidP="000E4D36">
            <w:r w:rsidRPr="00DF67FE">
              <w:t xml:space="preserve">Instructional Material: </w:t>
            </w:r>
          </w:p>
        </w:tc>
        <w:tc>
          <w:tcPr>
            <w:tcW w:w="10980" w:type="dxa"/>
          </w:tcPr>
          <w:p w:rsidR="00DF67FE" w:rsidRPr="00DF67FE" w:rsidRDefault="00A731C1" w:rsidP="003B787C">
            <w:r>
              <w:t>Any electronic material use</w:t>
            </w:r>
            <w:r w:rsidR="003B787C">
              <w:t xml:space="preserve">d in the classroom for </w:t>
            </w:r>
            <w:r w:rsidR="00502F03">
              <w:t>class instruction</w:t>
            </w:r>
            <w:r w:rsidR="003B787C">
              <w:t xml:space="preserve"> in meeting the learning outcomes of the course.  </w:t>
            </w:r>
          </w:p>
        </w:tc>
      </w:tr>
      <w:tr w:rsidR="00DF67FE" w:rsidRPr="00DF67FE" w:rsidTr="00131858">
        <w:tc>
          <w:tcPr>
            <w:tcW w:w="3528" w:type="dxa"/>
          </w:tcPr>
          <w:p w:rsidR="00DF67FE" w:rsidRPr="00DF67FE" w:rsidRDefault="00DF67FE" w:rsidP="000E4D36">
            <w:r w:rsidRPr="00DF67FE">
              <w:t>Non-instructional materials</w:t>
            </w:r>
          </w:p>
        </w:tc>
        <w:tc>
          <w:tcPr>
            <w:tcW w:w="10980" w:type="dxa"/>
          </w:tcPr>
          <w:p w:rsidR="00DF67FE" w:rsidRPr="00DF67FE" w:rsidRDefault="00502F03" w:rsidP="000E4D36">
            <w:r>
              <w:t xml:space="preserve">Electronic material that is not used in instruction.  </w:t>
            </w:r>
          </w:p>
        </w:tc>
      </w:tr>
      <w:tr w:rsidR="00DF67FE" w:rsidRPr="00DF67FE" w:rsidTr="00131858">
        <w:tc>
          <w:tcPr>
            <w:tcW w:w="3528" w:type="dxa"/>
          </w:tcPr>
          <w:p w:rsidR="00DF67FE" w:rsidRPr="00DF67FE" w:rsidRDefault="00DF67FE" w:rsidP="000E4D36">
            <w:r w:rsidRPr="00DF67FE">
              <w:t xml:space="preserve">Existing Electronic Materials:  </w:t>
            </w:r>
          </w:p>
        </w:tc>
        <w:tc>
          <w:tcPr>
            <w:tcW w:w="10980" w:type="dxa"/>
          </w:tcPr>
          <w:p w:rsidR="00DF67FE" w:rsidRPr="00DF67FE" w:rsidRDefault="00502F03" w:rsidP="000E4D36">
            <w:r>
              <w:t>Electronic materials created prior to September 2008.</w:t>
            </w:r>
          </w:p>
        </w:tc>
      </w:tr>
      <w:tr w:rsidR="00DF67FE" w:rsidRPr="00DF67FE" w:rsidTr="00131858">
        <w:tc>
          <w:tcPr>
            <w:tcW w:w="3528" w:type="dxa"/>
          </w:tcPr>
          <w:p w:rsidR="00DF67FE" w:rsidRPr="00DF67FE" w:rsidRDefault="00DF67FE" w:rsidP="000E4D36">
            <w:r w:rsidRPr="00DF67FE">
              <w:t>New Electronic Materials</w:t>
            </w:r>
          </w:p>
        </w:tc>
        <w:tc>
          <w:tcPr>
            <w:tcW w:w="10980" w:type="dxa"/>
          </w:tcPr>
          <w:p w:rsidR="00DF67FE" w:rsidRPr="00DF67FE" w:rsidRDefault="00502F03" w:rsidP="000E4D36">
            <w:r>
              <w:t>Electronic materials created after September 2008.</w:t>
            </w:r>
          </w:p>
        </w:tc>
      </w:tr>
      <w:tr w:rsidR="00DF67FE" w:rsidRPr="00DF67FE" w:rsidTr="00131858">
        <w:tc>
          <w:tcPr>
            <w:tcW w:w="3528" w:type="dxa"/>
          </w:tcPr>
          <w:p w:rsidR="00DF67FE" w:rsidRPr="00DF67FE" w:rsidRDefault="00DF67FE" w:rsidP="000E4D36">
            <w:r w:rsidRPr="00DF67FE">
              <w:t>Public Safety</w:t>
            </w:r>
          </w:p>
        </w:tc>
        <w:tc>
          <w:tcPr>
            <w:tcW w:w="10980" w:type="dxa"/>
          </w:tcPr>
          <w:p w:rsidR="00DF67FE" w:rsidRPr="00DF67FE" w:rsidRDefault="002B3657" w:rsidP="00C42F6C">
            <w:r w:rsidRPr="00C42F6C">
              <w:t xml:space="preserve">Involves the </w:t>
            </w:r>
            <w:hyperlink r:id="rId44" w:history="1">
              <w:r w:rsidRPr="00C42F6C">
                <w:t>protection</w:t>
              </w:r>
            </w:hyperlink>
            <w:r w:rsidRPr="00C42F6C">
              <w:t xml:space="preserve"> of the </w:t>
            </w:r>
            <w:r w:rsidR="00C42F6C" w:rsidRPr="00C42F6C">
              <w:t>campus community</w:t>
            </w:r>
            <w:r w:rsidRPr="00C42F6C">
              <w:t xml:space="preserve"> from danger, </w:t>
            </w:r>
            <w:hyperlink r:id="rId45" w:history="1">
              <w:r w:rsidRPr="00C42F6C">
                <w:t>injury</w:t>
              </w:r>
            </w:hyperlink>
            <w:r w:rsidRPr="00C42F6C">
              <w:t xml:space="preserve">, </w:t>
            </w:r>
            <w:hyperlink r:id="rId46" w:history="1">
              <w:r w:rsidRPr="00C42F6C">
                <w:t>damage</w:t>
              </w:r>
            </w:hyperlink>
            <w:r w:rsidRPr="00C42F6C">
              <w:t xml:space="preserve"> or </w:t>
            </w:r>
            <w:hyperlink r:id="rId47" w:history="1">
              <w:r w:rsidRPr="00C42F6C">
                <w:t>harm</w:t>
              </w:r>
            </w:hyperlink>
            <w:r w:rsidR="00C42F6C" w:rsidRPr="00C42F6C">
              <w:t>.  Th</w:t>
            </w:r>
            <w:r w:rsidRPr="00C42F6C">
              <w:t xml:space="preserve">is protection is typically provided by </w:t>
            </w:r>
            <w:hyperlink r:id="rId48" w:history="1">
              <w:r w:rsidRPr="00C42F6C">
                <w:t>emergency service</w:t>
              </w:r>
            </w:hyperlink>
            <w:r w:rsidRPr="00C42F6C">
              <w:t xml:space="preserve"> organizations such as </w:t>
            </w:r>
            <w:r w:rsidR="00C42F6C" w:rsidRPr="00C42F6C">
              <w:t xml:space="preserve">campus public </w:t>
            </w:r>
            <w:r w:rsidR="00C42F6C">
              <w:t>s</w:t>
            </w:r>
            <w:r w:rsidR="00C42F6C" w:rsidRPr="00C42F6C">
              <w:t>afety, emergency preparedness, risk management</w:t>
            </w:r>
            <w:r w:rsidRPr="00C42F6C">
              <w:t>.</w:t>
            </w:r>
          </w:p>
        </w:tc>
      </w:tr>
      <w:tr w:rsidR="00717842" w:rsidRPr="00DF67FE" w:rsidTr="00131858">
        <w:tc>
          <w:tcPr>
            <w:tcW w:w="3528" w:type="dxa"/>
          </w:tcPr>
          <w:p w:rsidR="00717842" w:rsidRPr="00DF67FE" w:rsidRDefault="00717842" w:rsidP="000E4D36">
            <w:r>
              <w:t>One-time use</w:t>
            </w:r>
          </w:p>
        </w:tc>
        <w:tc>
          <w:tcPr>
            <w:tcW w:w="10980" w:type="dxa"/>
          </w:tcPr>
          <w:p w:rsidR="00717842" w:rsidRPr="00DF67FE" w:rsidRDefault="00E24495" w:rsidP="000E4D36">
            <w:r>
              <w:t xml:space="preserve">Expected to be used for one occurrence and not used again.  </w:t>
            </w:r>
          </w:p>
        </w:tc>
      </w:tr>
    </w:tbl>
    <w:p w:rsidR="00E0148A" w:rsidRDefault="00E0148A" w:rsidP="002E7935"/>
    <w:sectPr w:rsidR="00E0148A" w:rsidSect="00E133AB">
      <w:footerReference w:type="default" r:id="rId49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3C7" w:rsidRDefault="009803C7">
      <w:r>
        <w:separator/>
      </w:r>
    </w:p>
  </w:endnote>
  <w:endnote w:type="continuationSeparator" w:id="0">
    <w:p w:rsidR="009803C7" w:rsidRDefault="0098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DF" w:rsidRDefault="00B554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39" w:rsidRPr="00564367" w:rsidRDefault="00E95967" w:rsidP="00E67EE5">
    <w:pPr>
      <w:pStyle w:val="Footer"/>
      <w:pBdr>
        <w:top w:val="single" w:sz="6" w:space="1" w:color="000080"/>
      </w:pBdr>
      <w:tabs>
        <w:tab w:val="clear" w:pos="4320"/>
        <w:tab w:val="clear" w:pos="8640"/>
        <w:tab w:val="center" w:pos="6840"/>
        <w:tab w:val="right" w:pos="14220"/>
      </w:tabs>
      <w:rPr>
        <w:sz w:val="18"/>
        <w:szCs w:val="18"/>
      </w:rPr>
    </w:pPr>
    <w:r w:rsidRPr="00564367">
      <w:rPr>
        <w:sz w:val="18"/>
        <w:szCs w:val="18"/>
      </w:rPr>
      <w:fldChar w:fldCharType="begin"/>
    </w:r>
    <w:r w:rsidRPr="00564367">
      <w:rPr>
        <w:sz w:val="18"/>
        <w:szCs w:val="18"/>
      </w:rPr>
      <w:instrText xml:space="preserve"> DATE \@ "M/d/yyyy" </w:instrText>
    </w:r>
    <w:r w:rsidRPr="00564367">
      <w:rPr>
        <w:sz w:val="18"/>
        <w:szCs w:val="18"/>
      </w:rPr>
      <w:fldChar w:fldCharType="separate"/>
    </w:r>
    <w:r w:rsidR="00CC3593">
      <w:rPr>
        <w:noProof/>
        <w:sz w:val="18"/>
        <w:szCs w:val="18"/>
      </w:rPr>
      <w:t>6/22/2016</w:t>
    </w:r>
    <w:r w:rsidRPr="00564367">
      <w:rPr>
        <w:noProof/>
        <w:sz w:val="18"/>
        <w:szCs w:val="18"/>
      </w:rPr>
      <w:fldChar w:fldCharType="end"/>
    </w:r>
    <w:r w:rsidR="00EA0B11" w:rsidRPr="00564367">
      <w:rPr>
        <w:sz w:val="18"/>
        <w:szCs w:val="18"/>
      </w:rPr>
      <w:tab/>
      <w:t xml:space="preserve">      </w:t>
    </w:r>
    <w:r w:rsidR="00B14339" w:rsidRPr="00564367">
      <w:rPr>
        <w:sz w:val="18"/>
        <w:szCs w:val="18"/>
      </w:rPr>
      <w:sym w:font="Wingdings" w:char="F0AD"/>
    </w:r>
    <w:r w:rsidR="00197A6B" w:rsidRPr="00564367">
      <w:rPr>
        <w:sz w:val="18"/>
        <w:szCs w:val="18"/>
      </w:rPr>
      <w:t xml:space="preserve">Captioning Request Form:  </w:t>
    </w:r>
    <w:hyperlink r:id="rId1" w:tgtFrame="_blank" w:history="1">
      <w:r w:rsidR="00564367" w:rsidRPr="00564367">
        <w:rPr>
          <w:rStyle w:val="Hyperlink"/>
          <w:sz w:val="18"/>
          <w:szCs w:val="18"/>
        </w:rPr>
        <w:t>www.cpp.edu/mediavision/requestservice.shtml</w:t>
      </w:r>
    </w:hyperlink>
    <w:r w:rsidR="00197A6B" w:rsidRPr="00564367">
      <w:rPr>
        <w:sz w:val="18"/>
        <w:szCs w:val="18"/>
      </w:rPr>
      <w:t xml:space="preserve">.  </w:t>
    </w:r>
    <w:r w:rsidR="00B14339" w:rsidRPr="00564367">
      <w:rPr>
        <w:sz w:val="18"/>
        <w:szCs w:val="18"/>
      </w:rPr>
      <w:t>Fees for captioning may apply for non-instructional content</w:t>
    </w:r>
    <w:r w:rsidR="00B14339" w:rsidRPr="00564367">
      <w:rPr>
        <w:sz w:val="18"/>
        <w:szCs w:val="18"/>
      </w:rPr>
      <w:tab/>
    </w:r>
    <w:r w:rsidR="00EB7D19" w:rsidRPr="00564367">
      <w:rPr>
        <w:rStyle w:val="PageNumber"/>
        <w:sz w:val="18"/>
        <w:szCs w:val="18"/>
      </w:rPr>
      <w:fldChar w:fldCharType="begin"/>
    </w:r>
    <w:r w:rsidR="00B14339" w:rsidRPr="00564367">
      <w:rPr>
        <w:rStyle w:val="PageNumber"/>
        <w:sz w:val="18"/>
        <w:szCs w:val="18"/>
      </w:rPr>
      <w:instrText xml:space="preserve"> PAGE </w:instrText>
    </w:r>
    <w:r w:rsidR="00EB7D19" w:rsidRPr="00564367">
      <w:rPr>
        <w:rStyle w:val="PageNumber"/>
        <w:sz w:val="18"/>
        <w:szCs w:val="18"/>
      </w:rPr>
      <w:fldChar w:fldCharType="separate"/>
    </w:r>
    <w:r w:rsidR="00CC3593">
      <w:rPr>
        <w:rStyle w:val="PageNumber"/>
        <w:noProof/>
        <w:sz w:val="18"/>
        <w:szCs w:val="18"/>
      </w:rPr>
      <w:t>3</w:t>
    </w:r>
    <w:r w:rsidR="00EB7D19" w:rsidRPr="00564367">
      <w:rPr>
        <w:rStyle w:val="PageNumber"/>
        <w:sz w:val="18"/>
        <w:szCs w:val="18"/>
      </w:rPr>
      <w:fldChar w:fldCharType="end"/>
    </w:r>
    <w:r w:rsidR="00B14339" w:rsidRPr="00564367">
      <w:rPr>
        <w:rStyle w:val="PageNumber"/>
        <w:sz w:val="18"/>
        <w:szCs w:val="18"/>
      </w:rPr>
      <w:t>/</w:t>
    </w:r>
    <w:r w:rsidR="00EB7D19" w:rsidRPr="00564367">
      <w:rPr>
        <w:rStyle w:val="PageNumber"/>
        <w:sz w:val="18"/>
        <w:szCs w:val="18"/>
      </w:rPr>
      <w:fldChar w:fldCharType="begin"/>
    </w:r>
    <w:r w:rsidR="00B14339" w:rsidRPr="00564367">
      <w:rPr>
        <w:rStyle w:val="PageNumber"/>
        <w:sz w:val="18"/>
        <w:szCs w:val="18"/>
      </w:rPr>
      <w:instrText xml:space="preserve"> NUMPAGES </w:instrText>
    </w:r>
    <w:r w:rsidR="00EB7D19" w:rsidRPr="00564367">
      <w:rPr>
        <w:rStyle w:val="PageNumber"/>
        <w:sz w:val="18"/>
        <w:szCs w:val="18"/>
      </w:rPr>
      <w:fldChar w:fldCharType="separate"/>
    </w:r>
    <w:r w:rsidR="00CC3593">
      <w:rPr>
        <w:rStyle w:val="PageNumber"/>
        <w:noProof/>
        <w:sz w:val="18"/>
        <w:szCs w:val="18"/>
      </w:rPr>
      <w:t>11</w:t>
    </w:r>
    <w:r w:rsidR="00EB7D19" w:rsidRPr="00564367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DF" w:rsidRDefault="00B554D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39" w:rsidRDefault="00E95967" w:rsidP="00C01CF9">
    <w:pPr>
      <w:pStyle w:val="Footer"/>
      <w:pBdr>
        <w:top w:val="single" w:sz="6" w:space="1" w:color="000080"/>
      </w:pBdr>
      <w:tabs>
        <w:tab w:val="clear" w:pos="4320"/>
        <w:tab w:val="clear" w:pos="8640"/>
        <w:tab w:val="center" w:pos="6480"/>
        <w:tab w:val="right" w:pos="14220"/>
      </w:tabs>
    </w:pPr>
    <w:r>
      <w:fldChar w:fldCharType="begin"/>
    </w:r>
    <w:r>
      <w:instrText xml:space="preserve"> DATE \@ "M/d/yyyy" </w:instrText>
    </w:r>
    <w:r>
      <w:fldChar w:fldCharType="separate"/>
    </w:r>
    <w:r w:rsidR="00CC3593">
      <w:rPr>
        <w:noProof/>
      </w:rPr>
      <w:t>6/22/2016</w:t>
    </w:r>
    <w:r>
      <w:rPr>
        <w:noProof/>
      </w:rPr>
      <w:fldChar w:fldCharType="end"/>
    </w:r>
    <w:r w:rsidR="00B14339">
      <w:tab/>
    </w:r>
    <w:r w:rsidR="00B14339">
      <w:tab/>
    </w:r>
    <w:r w:rsidR="00EB7D19">
      <w:rPr>
        <w:rStyle w:val="PageNumber"/>
      </w:rPr>
      <w:fldChar w:fldCharType="begin"/>
    </w:r>
    <w:r w:rsidR="00B14339">
      <w:rPr>
        <w:rStyle w:val="PageNumber"/>
      </w:rPr>
      <w:instrText xml:space="preserve"> PAGE </w:instrText>
    </w:r>
    <w:r w:rsidR="00EB7D19">
      <w:rPr>
        <w:rStyle w:val="PageNumber"/>
      </w:rPr>
      <w:fldChar w:fldCharType="separate"/>
    </w:r>
    <w:r w:rsidR="00CC3593">
      <w:rPr>
        <w:rStyle w:val="PageNumber"/>
        <w:noProof/>
      </w:rPr>
      <w:t>11</w:t>
    </w:r>
    <w:r w:rsidR="00EB7D19">
      <w:rPr>
        <w:rStyle w:val="PageNumber"/>
      </w:rPr>
      <w:fldChar w:fldCharType="end"/>
    </w:r>
    <w:r w:rsidR="00B14339">
      <w:rPr>
        <w:rStyle w:val="PageNumber"/>
      </w:rPr>
      <w:t>/</w:t>
    </w:r>
    <w:r w:rsidR="00EB7D19">
      <w:rPr>
        <w:rStyle w:val="PageNumber"/>
      </w:rPr>
      <w:fldChar w:fldCharType="begin"/>
    </w:r>
    <w:r w:rsidR="00B14339">
      <w:rPr>
        <w:rStyle w:val="PageNumber"/>
      </w:rPr>
      <w:instrText xml:space="preserve"> NUMPAGES </w:instrText>
    </w:r>
    <w:r w:rsidR="00EB7D19">
      <w:rPr>
        <w:rStyle w:val="PageNumber"/>
      </w:rPr>
      <w:fldChar w:fldCharType="separate"/>
    </w:r>
    <w:r w:rsidR="00CC3593">
      <w:rPr>
        <w:rStyle w:val="PageNumber"/>
        <w:noProof/>
      </w:rPr>
      <w:t>11</w:t>
    </w:r>
    <w:r w:rsidR="00EB7D1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3C7" w:rsidRDefault="009803C7">
      <w:r>
        <w:separator/>
      </w:r>
    </w:p>
  </w:footnote>
  <w:footnote w:type="continuationSeparator" w:id="0">
    <w:p w:rsidR="009803C7" w:rsidRDefault="00980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DF" w:rsidRDefault="00B554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39" w:rsidRPr="002E7935" w:rsidRDefault="00C7783B" w:rsidP="001C7FB1">
    <w:pPr>
      <w:pStyle w:val="banner"/>
    </w:pPr>
    <w:r>
      <w:rPr>
        <w:b w:val="0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81200" cy="447675"/>
          <wp:effectExtent l="19050" t="0" r="0" b="0"/>
          <wp:wrapTight wrapText="bothSides">
            <wp:wrapPolygon edited="0">
              <wp:start x="-208" y="0"/>
              <wp:lineTo x="-208" y="21140"/>
              <wp:lineTo x="21600" y="21140"/>
              <wp:lineTo x="21600" y="0"/>
              <wp:lineTo x="-208" y="0"/>
            </wp:wrapPolygon>
          </wp:wrapTight>
          <wp:docPr id="1" name="Picture 1" descr="ATI icon using the universal symbol for a USB drive with the words &quot;Accessible Technology - Making a universal connectio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I icon using the universal symbol for a USB drive with the words &quot;Accessible Technology - Making a universal connection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4339">
      <w:t xml:space="preserve">CPP </w:t>
    </w:r>
    <w:r w:rsidR="00B14339" w:rsidRPr="002E7935">
      <w:t xml:space="preserve">ATI </w:t>
    </w:r>
    <w:r w:rsidR="00B14339">
      <w:t xml:space="preserve">Prioritization </w:t>
    </w:r>
    <w:r w:rsidR="00B14339" w:rsidRPr="002E7935">
      <w:t xml:space="preserve">Guidelines </w:t>
    </w:r>
    <w:r w:rsidR="00D54DE7">
      <w:t>for Electronic Content (4/2010)</w:t>
    </w:r>
  </w:p>
  <w:p w:rsidR="00B14339" w:rsidRDefault="00B143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DF" w:rsidRDefault="00B554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2FAA"/>
    <w:multiLevelType w:val="hybridMultilevel"/>
    <w:tmpl w:val="92BEE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0FFF"/>
    <w:multiLevelType w:val="hybridMultilevel"/>
    <w:tmpl w:val="C3B47180"/>
    <w:lvl w:ilvl="0" w:tplc="D54C40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52E5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7EF8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C0F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3400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0E1C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B2D3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B802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E3B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54FC"/>
    <w:multiLevelType w:val="hybridMultilevel"/>
    <w:tmpl w:val="FC96BFF0"/>
    <w:lvl w:ilvl="0" w:tplc="36106892">
      <w:numFmt w:val="bullet"/>
      <w:lvlText w:val=""/>
      <w:lvlJc w:val="left"/>
      <w:pPr>
        <w:tabs>
          <w:tab w:val="num" w:pos="435"/>
        </w:tabs>
        <w:ind w:left="435" w:hanging="435"/>
      </w:pPr>
      <w:rPr>
        <w:rFonts w:ascii="Symbol" w:eastAsia="Arial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6D3F66"/>
    <w:multiLevelType w:val="hybridMultilevel"/>
    <w:tmpl w:val="BB22A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C95AE3"/>
    <w:multiLevelType w:val="hybridMultilevel"/>
    <w:tmpl w:val="AA0C3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B3372"/>
    <w:multiLevelType w:val="hybridMultilevel"/>
    <w:tmpl w:val="99B41ED4"/>
    <w:lvl w:ilvl="0" w:tplc="36106892">
      <w:numFmt w:val="bullet"/>
      <w:lvlText w:val=""/>
      <w:lvlJc w:val="left"/>
      <w:pPr>
        <w:tabs>
          <w:tab w:val="num" w:pos="435"/>
        </w:tabs>
        <w:ind w:left="435" w:hanging="435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0F4E56"/>
    <w:multiLevelType w:val="hybridMultilevel"/>
    <w:tmpl w:val="F7DC6698"/>
    <w:lvl w:ilvl="0" w:tplc="57281B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3EBF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BE75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BC8D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DAEB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084B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CE80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8B9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C6B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D7C00"/>
    <w:multiLevelType w:val="hybridMultilevel"/>
    <w:tmpl w:val="B70E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926C8"/>
    <w:multiLevelType w:val="hybridMultilevel"/>
    <w:tmpl w:val="DC82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3244A"/>
    <w:multiLevelType w:val="hybridMultilevel"/>
    <w:tmpl w:val="AD6CB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ED77BC"/>
    <w:multiLevelType w:val="hybridMultilevel"/>
    <w:tmpl w:val="5936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56A40"/>
    <w:multiLevelType w:val="hybridMultilevel"/>
    <w:tmpl w:val="2E0C07A0"/>
    <w:lvl w:ilvl="0" w:tplc="36106892">
      <w:numFmt w:val="bullet"/>
      <w:lvlText w:val=""/>
      <w:lvlJc w:val="left"/>
      <w:pPr>
        <w:tabs>
          <w:tab w:val="num" w:pos="435"/>
        </w:tabs>
        <w:ind w:left="435" w:hanging="435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E20DD0"/>
    <w:multiLevelType w:val="hybridMultilevel"/>
    <w:tmpl w:val="4C888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E7B62"/>
    <w:multiLevelType w:val="hybridMultilevel"/>
    <w:tmpl w:val="4D46E7A6"/>
    <w:lvl w:ilvl="0" w:tplc="8572C5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C4DA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32E5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0A68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78FD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64E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85C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7C4F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F282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20248"/>
    <w:multiLevelType w:val="hybridMultilevel"/>
    <w:tmpl w:val="579A2556"/>
    <w:lvl w:ilvl="0" w:tplc="36106892">
      <w:numFmt w:val="bullet"/>
      <w:lvlText w:val=""/>
      <w:lvlJc w:val="left"/>
      <w:pPr>
        <w:tabs>
          <w:tab w:val="num" w:pos="435"/>
        </w:tabs>
        <w:ind w:left="435" w:hanging="435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3"/>
  </w:num>
  <w:num w:numId="5">
    <w:abstractNumId w:val="6"/>
  </w:num>
  <w:num w:numId="6">
    <w:abstractNumId w:val="11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  <w:num w:numId="12">
    <w:abstractNumId w:val="14"/>
  </w:num>
  <w:num w:numId="13">
    <w:abstractNumId w:val="1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53"/>
    <w:rsid w:val="000001DD"/>
    <w:rsid w:val="000005F8"/>
    <w:rsid w:val="0000112B"/>
    <w:rsid w:val="00001D79"/>
    <w:rsid w:val="00002377"/>
    <w:rsid w:val="0000278E"/>
    <w:rsid w:val="00002B68"/>
    <w:rsid w:val="00002DB8"/>
    <w:rsid w:val="000033A6"/>
    <w:rsid w:val="00004C00"/>
    <w:rsid w:val="00004C37"/>
    <w:rsid w:val="000058DA"/>
    <w:rsid w:val="0000632C"/>
    <w:rsid w:val="00006921"/>
    <w:rsid w:val="00006E94"/>
    <w:rsid w:val="00007DAB"/>
    <w:rsid w:val="00011D59"/>
    <w:rsid w:val="0001392F"/>
    <w:rsid w:val="00014617"/>
    <w:rsid w:val="000153C2"/>
    <w:rsid w:val="0001606C"/>
    <w:rsid w:val="0001657A"/>
    <w:rsid w:val="00016DE6"/>
    <w:rsid w:val="0002060C"/>
    <w:rsid w:val="00022658"/>
    <w:rsid w:val="0002286F"/>
    <w:rsid w:val="00022BEF"/>
    <w:rsid w:val="00023566"/>
    <w:rsid w:val="000239AD"/>
    <w:rsid w:val="00023D41"/>
    <w:rsid w:val="00024104"/>
    <w:rsid w:val="0002412D"/>
    <w:rsid w:val="00024A65"/>
    <w:rsid w:val="000253E2"/>
    <w:rsid w:val="000261B6"/>
    <w:rsid w:val="00026D10"/>
    <w:rsid w:val="000276A8"/>
    <w:rsid w:val="00030649"/>
    <w:rsid w:val="00030D57"/>
    <w:rsid w:val="00030DD8"/>
    <w:rsid w:val="000311B0"/>
    <w:rsid w:val="000329A2"/>
    <w:rsid w:val="000334B3"/>
    <w:rsid w:val="00033526"/>
    <w:rsid w:val="00034E40"/>
    <w:rsid w:val="00035A6A"/>
    <w:rsid w:val="00036666"/>
    <w:rsid w:val="00037A23"/>
    <w:rsid w:val="00040378"/>
    <w:rsid w:val="00041AB9"/>
    <w:rsid w:val="0004297F"/>
    <w:rsid w:val="000434C3"/>
    <w:rsid w:val="0004469F"/>
    <w:rsid w:val="000446A1"/>
    <w:rsid w:val="00044B4C"/>
    <w:rsid w:val="0004535E"/>
    <w:rsid w:val="00045456"/>
    <w:rsid w:val="000457BD"/>
    <w:rsid w:val="0004667E"/>
    <w:rsid w:val="00047242"/>
    <w:rsid w:val="0004734E"/>
    <w:rsid w:val="00047483"/>
    <w:rsid w:val="00047681"/>
    <w:rsid w:val="00047934"/>
    <w:rsid w:val="00047F0F"/>
    <w:rsid w:val="00050690"/>
    <w:rsid w:val="000509A1"/>
    <w:rsid w:val="0005187E"/>
    <w:rsid w:val="00052442"/>
    <w:rsid w:val="0005368E"/>
    <w:rsid w:val="000536A3"/>
    <w:rsid w:val="00055CDA"/>
    <w:rsid w:val="000605FB"/>
    <w:rsid w:val="0006239F"/>
    <w:rsid w:val="00062F4D"/>
    <w:rsid w:val="00062F7C"/>
    <w:rsid w:val="00063922"/>
    <w:rsid w:val="0006679B"/>
    <w:rsid w:val="00066F78"/>
    <w:rsid w:val="00070A92"/>
    <w:rsid w:val="00070F60"/>
    <w:rsid w:val="00071113"/>
    <w:rsid w:val="000718F2"/>
    <w:rsid w:val="00072D64"/>
    <w:rsid w:val="000739F1"/>
    <w:rsid w:val="000744C2"/>
    <w:rsid w:val="000757B8"/>
    <w:rsid w:val="00075EF2"/>
    <w:rsid w:val="000764B5"/>
    <w:rsid w:val="00077C21"/>
    <w:rsid w:val="000807BD"/>
    <w:rsid w:val="00080CFA"/>
    <w:rsid w:val="00082CE8"/>
    <w:rsid w:val="000847E9"/>
    <w:rsid w:val="00084C4F"/>
    <w:rsid w:val="00084E07"/>
    <w:rsid w:val="0008569F"/>
    <w:rsid w:val="00086562"/>
    <w:rsid w:val="00086732"/>
    <w:rsid w:val="00086F76"/>
    <w:rsid w:val="00087439"/>
    <w:rsid w:val="000904E9"/>
    <w:rsid w:val="00090D31"/>
    <w:rsid w:val="0009251B"/>
    <w:rsid w:val="0009255C"/>
    <w:rsid w:val="00092902"/>
    <w:rsid w:val="00092CEC"/>
    <w:rsid w:val="0009305C"/>
    <w:rsid w:val="00093C46"/>
    <w:rsid w:val="0009693F"/>
    <w:rsid w:val="00096E05"/>
    <w:rsid w:val="0009734A"/>
    <w:rsid w:val="000A0884"/>
    <w:rsid w:val="000A0DF9"/>
    <w:rsid w:val="000A119A"/>
    <w:rsid w:val="000A1E0A"/>
    <w:rsid w:val="000A2681"/>
    <w:rsid w:val="000A3561"/>
    <w:rsid w:val="000A370E"/>
    <w:rsid w:val="000A47A7"/>
    <w:rsid w:val="000A4CA4"/>
    <w:rsid w:val="000A68BE"/>
    <w:rsid w:val="000A7757"/>
    <w:rsid w:val="000A7A3D"/>
    <w:rsid w:val="000B0832"/>
    <w:rsid w:val="000B1E6A"/>
    <w:rsid w:val="000B24A2"/>
    <w:rsid w:val="000B2EF1"/>
    <w:rsid w:val="000B3063"/>
    <w:rsid w:val="000B348E"/>
    <w:rsid w:val="000B3661"/>
    <w:rsid w:val="000B3E8A"/>
    <w:rsid w:val="000B5B6E"/>
    <w:rsid w:val="000B6282"/>
    <w:rsid w:val="000B62F1"/>
    <w:rsid w:val="000B7274"/>
    <w:rsid w:val="000B78EF"/>
    <w:rsid w:val="000C00F2"/>
    <w:rsid w:val="000C02A3"/>
    <w:rsid w:val="000C31EA"/>
    <w:rsid w:val="000C3357"/>
    <w:rsid w:val="000C41D4"/>
    <w:rsid w:val="000C4915"/>
    <w:rsid w:val="000C5338"/>
    <w:rsid w:val="000C7976"/>
    <w:rsid w:val="000C7984"/>
    <w:rsid w:val="000C7B6B"/>
    <w:rsid w:val="000D0AC4"/>
    <w:rsid w:val="000D1DC5"/>
    <w:rsid w:val="000D1E58"/>
    <w:rsid w:val="000D3355"/>
    <w:rsid w:val="000D3517"/>
    <w:rsid w:val="000D416C"/>
    <w:rsid w:val="000D614F"/>
    <w:rsid w:val="000D6D06"/>
    <w:rsid w:val="000D6DE7"/>
    <w:rsid w:val="000D7E3E"/>
    <w:rsid w:val="000E01C0"/>
    <w:rsid w:val="000E0EFE"/>
    <w:rsid w:val="000E1359"/>
    <w:rsid w:val="000E1D55"/>
    <w:rsid w:val="000E1DFE"/>
    <w:rsid w:val="000E23E2"/>
    <w:rsid w:val="000E24C2"/>
    <w:rsid w:val="000E2EE4"/>
    <w:rsid w:val="000E36D4"/>
    <w:rsid w:val="000E4831"/>
    <w:rsid w:val="000E4D36"/>
    <w:rsid w:val="000E51A6"/>
    <w:rsid w:val="000E53E2"/>
    <w:rsid w:val="000E5590"/>
    <w:rsid w:val="000E7159"/>
    <w:rsid w:val="000E7AE5"/>
    <w:rsid w:val="000E7C29"/>
    <w:rsid w:val="000F0383"/>
    <w:rsid w:val="000F148D"/>
    <w:rsid w:val="000F15FF"/>
    <w:rsid w:val="000F1C19"/>
    <w:rsid w:val="000F240D"/>
    <w:rsid w:val="000F2882"/>
    <w:rsid w:val="000F427F"/>
    <w:rsid w:val="000F6C66"/>
    <w:rsid w:val="000F7DA1"/>
    <w:rsid w:val="000F7F40"/>
    <w:rsid w:val="0010275B"/>
    <w:rsid w:val="00102F0F"/>
    <w:rsid w:val="00103150"/>
    <w:rsid w:val="001032E9"/>
    <w:rsid w:val="00103473"/>
    <w:rsid w:val="001035D7"/>
    <w:rsid w:val="00104284"/>
    <w:rsid w:val="00104319"/>
    <w:rsid w:val="00104367"/>
    <w:rsid w:val="00105BB9"/>
    <w:rsid w:val="00105BFA"/>
    <w:rsid w:val="00105CAF"/>
    <w:rsid w:val="00106560"/>
    <w:rsid w:val="001069A4"/>
    <w:rsid w:val="00106D32"/>
    <w:rsid w:val="001101D5"/>
    <w:rsid w:val="00111425"/>
    <w:rsid w:val="00111A85"/>
    <w:rsid w:val="00113213"/>
    <w:rsid w:val="001151B7"/>
    <w:rsid w:val="00115475"/>
    <w:rsid w:val="001159F4"/>
    <w:rsid w:val="001168CB"/>
    <w:rsid w:val="00117468"/>
    <w:rsid w:val="00117700"/>
    <w:rsid w:val="001209B8"/>
    <w:rsid w:val="00120EC0"/>
    <w:rsid w:val="0012147B"/>
    <w:rsid w:val="00123489"/>
    <w:rsid w:val="001236A4"/>
    <w:rsid w:val="00123B12"/>
    <w:rsid w:val="00123BC8"/>
    <w:rsid w:val="00123E5B"/>
    <w:rsid w:val="001242A5"/>
    <w:rsid w:val="001258F4"/>
    <w:rsid w:val="001264D6"/>
    <w:rsid w:val="00126F69"/>
    <w:rsid w:val="00127385"/>
    <w:rsid w:val="00127815"/>
    <w:rsid w:val="00130C11"/>
    <w:rsid w:val="00131858"/>
    <w:rsid w:val="00132AA8"/>
    <w:rsid w:val="001336D4"/>
    <w:rsid w:val="00134824"/>
    <w:rsid w:val="001352D8"/>
    <w:rsid w:val="00137596"/>
    <w:rsid w:val="0013788F"/>
    <w:rsid w:val="0014000B"/>
    <w:rsid w:val="001403EB"/>
    <w:rsid w:val="00140A7A"/>
    <w:rsid w:val="0014110F"/>
    <w:rsid w:val="00142073"/>
    <w:rsid w:val="0014293E"/>
    <w:rsid w:val="001431CE"/>
    <w:rsid w:val="0014327D"/>
    <w:rsid w:val="001434A8"/>
    <w:rsid w:val="00144057"/>
    <w:rsid w:val="001442BB"/>
    <w:rsid w:val="0014464D"/>
    <w:rsid w:val="001447AA"/>
    <w:rsid w:val="00144979"/>
    <w:rsid w:val="0014522F"/>
    <w:rsid w:val="001461B3"/>
    <w:rsid w:val="001466DB"/>
    <w:rsid w:val="001470B8"/>
    <w:rsid w:val="00150117"/>
    <w:rsid w:val="00150D9F"/>
    <w:rsid w:val="001510EF"/>
    <w:rsid w:val="001514BC"/>
    <w:rsid w:val="001519BD"/>
    <w:rsid w:val="00153170"/>
    <w:rsid w:val="00153348"/>
    <w:rsid w:val="001534AC"/>
    <w:rsid w:val="00153BA5"/>
    <w:rsid w:val="00153FA7"/>
    <w:rsid w:val="0015411E"/>
    <w:rsid w:val="00154183"/>
    <w:rsid w:val="00154C7C"/>
    <w:rsid w:val="00155367"/>
    <w:rsid w:val="00155382"/>
    <w:rsid w:val="00155A71"/>
    <w:rsid w:val="00156E91"/>
    <w:rsid w:val="001572A2"/>
    <w:rsid w:val="00157377"/>
    <w:rsid w:val="00157A44"/>
    <w:rsid w:val="00161E3C"/>
    <w:rsid w:val="00162029"/>
    <w:rsid w:val="00162724"/>
    <w:rsid w:val="001631E6"/>
    <w:rsid w:val="001639C7"/>
    <w:rsid w:val="00163DD8"/>
    <w:rsid w:val="00163DE8"/>
    <w:rsid w:val="00165D01"/>
    <w:rsid w:val="0016607E"/>
    <w:rsid w:val="001673E0"/>
    <w:rsid w:val="00167449"/>
    <w:rsid w:val="00173196"/>
    <w:rsid w:val="001738C9"/>
    <w:rsid w:val="00174CA6"/>
    <w:rsid w:val="0017639C"/>
    <w:rsid w:val="00177797"/>
    <w:rsid w:val="00177F9D"/>
    <w:rsid w:val="00180199"/>
    <w:rsid w:val="001815E8"/>
    <w:rsid w:val="00183017"/>
    <w:rsid w:val="001830BA"/>
    <w:rsid w:val="001842F4"/>
    <w:rsid w:val="00184B18"/>
    <w:rsid w:val="001867CB"/>
    <w:rsid w:val="00186857"/>
    <w:rsid w:val="0018763B"/>
    <w:rsid w:val="00187A8E"/>
    <w:rsid w:val="00190295"/>
    <w:rsid w:val="001904C7"/>
    <w:rsid w:val="0019195F"/>
    <w:rsid w:val="001927D4"/>
    <w:rsid w:val="001928B6"/>
    <w:rsid w:val="00193DDB"/>
    <w:rsid w:val="0019474C"/>
    <w:rsid w:val="001953A0"/>
    <w:rsid w:val="0019589E"/>
    <w:rsid w:val="001968AF"/>
    <w:rsid w:val="00196D3C"/>
    <w:rsid w:val="0019797C"/>
    <w:rsid w:val="00197A6B"/>
    <w:rsid w:val="00197C19"/>
    <w:rsid w:val="001A13E3"/>
    <w:rsid w:val="001A2ACF"/>
    <w:rsid w:val="001A32D4"/>
    <w:rsid w:val="001A4AC1"/>
    <w:rsid w:val="001A5115"/>
    <w:rsid w:val="001A5D55"/>
    <w:rsid w:val="001A66AE"/>
    <w:rsid w:val="001A7069"/>
    <w:rsid w:val="001A7B1A"/>
    <w:rsid w:val="001A7C00"/>
    <w:rsid w:val="001B02B4"/>
    <w:rsid w:val="001B0806"/>
    <w:rsid w:val="001B13F3"/>
    <w:rsid w:val="001B15FD"/>
    <w:rsid w:val="001B1E9D"/>
    <w:rsid w:val="001B22D7"/>
    <w:rsid w:val="001B2C6B"/>
    <w:rsid w:val="001B33C6"/>
    <w:rsid w:val="001B3DD9"/>
    <w:rsid w:val="001B4178"/>
    <w:rsid w:val="001B42CD"/>
    <w:rsid w:val="001B6E23"/>
    <w:rsid w:val="001C000B"/>
    <w:rsid w:val="001C070E"/>
    <w:rsid w:val="001C18CF"/>
    <w:rsid w:val="001C1B76"/>
    <w:rsid w:val="001C1BAB"/>
    <w:rsid w:val="001C2B92"/>
    <w:rsid w:val="001C336F"/>
    <w:rsid w:val="001C3D94"/>
    <w:rsid w:val="001C42DF"/>
    <w:rsid w:val="001C5D4E"/>
    <w:rsid w:val="001C5F24"/>
    <w:rsid w:val="001C62AE"/>
    <w:rsid w:val="001C6DBA"/>
    <w:rsid w:val="001C70C2"/>
    <w:rsid w:val="001C73BA"/>
    <w:rsid w:val="001C7FB1"/>
    <w:rsid w:val="001D0B23"/>
    <w:rsid w:val="001D2B17"/>
    <w:rsid w:val="001D497E"/>
    <w:rsid w:val="001D5323"/>
    <w:rsid w:val="001D575E"/>
    <w:rsid w:val="001D57E9"/>
    <w:rsid w:val="001D60CD"/>
    <w:rsid w:val="001D6278"/>
    <w:rsid w:val="001D6989"/>
    <w:rsid w:val="001D78AC"/>
    <w:rsid w:val="001D78FE"/>
    <w:rsid w:val="001D7A2B"/>
    <w:rsid w:val="001E0409"/>
    <w:rsid w:val="001E094F"/>
    <w:rsid w:val="001E1351"/>
    <w:rsid w:val="001E1AC7"/>
    <w:rsid w:val="001E2C94"/>
    <w:rsid w:val="001E2EE8"/>
    <w:rsid w:val="001E340C"/>
    <w:rsid w:val="001E342F"/>
    <w:rsid w:val="001E38A1"/>
    <w:rsid w:val="001E3D54"/>
    <w:rsid w:val="001E4225"/>
    <w:rsid w:val="001E5431"/>
    <w:rsid w:val="001E670D"/>
    <w:rsid w:val="001F0A45"/>
    <w:rsid w:val="001F0EBA"/>
    <w:rsid w:val="001F1689"/>
    <w:rsid w:val="001F20D8"/>
    <w:rsid w:val="001F43B6"/>
    <w:rsid w:val="001F45FF"/>
    <w:rsid w:val="001F5237"/>
    <w:rsid w:val="001F624B"/>
    <w:rsid w:val="001F6449"/>
    <w:rsid w:val="001F7140"/>
    <w:rsid w:val="001F7746"/>
    <w:rsid w:val="00200544"/>
    <w:rsid w:val="002006FD"/>
    <w:rsid w:val="00200D44"/>
    <w:rsid w:val="00201EF3"/>
    <w:rsid w:val="00202822"/>
    <w:rsid w:val="00202B0A"/>
    <w:rsid w:val="00203C01"/>
    <w:rsid w:val="0020584F"/>
    <w:rsid w:val="0020687E"/>
    <w:rsid w:val="002103B3"/>
    <w:rsid w:val="002104E5"/>
    <w:rsid w:val="002117BF"/>
    <w:rsid w:val="0021233D"/>
    <w:rsid w:val="00212556"/>
    <w:rsid w:val="0021299E"/>
    <w:rsid w:val="002135FC"/>
    <w:rsid w:val="00213983"/>
    <w:rsid w:val="00213A50"/>
    <w:rsid w:val="0021468A"/>
    <w:rsid w:val="00214EEA"/>
    <w:rsid w:val="0021573F"/>
    <w:rsid w:val="00215862"/>
    <w:rsid w:val="002166EC"/>
    <w:rsid w:val="002174BE"/>
    <w:rsid w:val="00217C36"/>
    <w:rsid w:val="00217DAF"/>
    <w:rsid w:val="002202DC"/>
    <w:rsid w:val="002203F9"/>
    <w:rsid w:val="00220AE7"/>
    <w:rsid w:val="00221128"/>
    <w:rsid w:val="0022134A"/>
    <w:rsid w:val="002219C7"/>
    <w:rsid w:val="002231CC"/>
    <w:rsid w:val="00223660"/>
    <w:rsid w:val="00223E57"/>
    <w:rsid w:val="002277B0"/>
    <w:rsid w:val="00227945"/>
    <w:rsid w:val="00231F87"/>
    <w:rsid w:val="0023279E"/>
    <w:rsid w:val="00232F10"/>
    <w:rsid w:val="00234512"/>
    <w:rsid w:val="00234670"/>
    <w:rsid w:val="00234684"/>
    <w:rsid w:val="00235E5A"/>
    <w:rsid w:val="00236971"/>
    <w:rsid w:val="00236D8B"/>
    <w:rsid w:val="0023724F"/>
    <w:rsid w:val="00237252"/>
    <w:rsid w:val="00240483"/>
    <w:rsid w:val="00242019"/>
    <w:rsid w:val="00242565"/>
    <w:rsid w:val="00243A06"/>
    <w:rsid w:val="00244E8D"/>
    <w:rsid w:val="00245925"/>
    <w:rsid w:val="00245D1C"/>
    <w:rsid w:val="00245ECB"/>
    <w:rsid w:val="00246FE7"/>
    <w:rsid w:val="00250673"/>
    <w:rsid w:val="0025176A"/>
    <w:rsid w:val="00251D95"/>
    <w:rsid w:val="00251DA4"/>
    <w:rsid w:val="0025243A"/>
    <w:rsid w:val="00253E1F"/>
    <w:rsid w:val="00254949"/>
    <w:rsid w:val="002560FD"/>
    <w:rsid w:val="002606D7"/>
    <w:rsid w:val="00262D81"/>
    <w:rsid w:val="00263335"/>
    <w:rsid w:val="0026451E"/>
    <w:rsid w:val="0026484B"/>
    <w:rsid w:val="002648A9"/>
    <w:rsid w:val="00265C9B"/>
    <w:rsid w:val="00266F73"/>
    <w:rsid w:val="00267509"/>
    <w:rsid w:val="00267891"/>
    <w:rsid w:val="00267CC4"/>
    <w:rsid w:val="002701D9"/>
    <w:rsid w:val="00270E4E"/>
    <w:rsid w:val="0027115F"/>
    <w:rsid w:val="0027132B"/>
    <w:rsid w:val="00271332"/>
    <w:rsid w:val="00272300"/>
    <w:rsid w:val="00273242"/>
    <w:rsid w:val="00274C69"/>
    <w:rsid w:val="00275D35"/>
    <w:rsid w:val="00275D3C"/>
    <w:rsid w:val="0027644F"/>
    <w:rsid w:val="002764C5"/>
    <w:rsid w:val="002767CC"/>
    <w:rsid w:val="00276C2D"/>
    <w:rsid w:val="002815B9"/>
    <w:rsid w:val="002819D3"/>
    <w:rsid w:val="00282207"/>
    <w:rsid w:val="00283F2E"/>
    <w:rsid w:val="0028448C"/>
    <w:rsid w:val="00284FFF"/>
    <w:rsid w:val="00285091"/>
    <w:rsid w:val="002854D5"/>
    <w:rsid w:val="002869C1"/>
    <w:rsid w:val="0028793B"/>
    <w:rsid w:val="00287C26"/>
    <w:rsid w:val="0029216D"/>
    <w:rsid w:val="0029449C"/>
    <w:rsid w:val="00294FE1"/>
    <w:rsid w:val="002954F7"/>
    <w:rsid w:val="00295B29"/>
    <w:rsid w:val="00296247"/>
    <w:rsid w:val="00296550"/>
    <w:rsid w:val="00296847"/>
    <w:rsid w:val="00296E87"/>
    <w:rsid w:val="0029798F"/>
    <w:rsid w:val="002A0AA2"/>
    <w:rsid w:val="002A1113"/>
    <w:rsid w:val="002A16B5"/>
    <w:rsid w:val="002A1806"/>
    <w:rsid w:val="002A199A"/>
    <w:rsid w:val="002A24A4"/>
    <w:rsid w:val="002A2D10"/>
    <w:rsid w:val="002A35F0"/>
    <w:rsid w:val="002A363D"/>
    <w:rsid w:val="002A4682"/>
    <w:rsid w:val="002A4BD0"/>
    <w:rsid w:val="002A5807"/>
    <w:rsid w:val="002A665A"/>
    <w:rsid w:val="002A74B6"/>
    <w:rsid w:val="002B1AC3"/>
    <w:rsid w:val="002B233A"/>
    <w:rsid w:val="002B2A47"/>
    <w:rsid w:val="002B3657"/>
    <w:rsid w:val="002B366E"/>
    <w:rsid w:val="002B367E"/>
    <w:rsid w:val="002B4153"/>
    <w:rsid w:val="002B46D5"/>
    <w:rsid w:val="002B63E6"/>
    <w:rsid w:val="002B6F14"/>
    <w:rsid w:val="002B74AB"/>
    <w:rsid w:val="002B7F44"/>
    <w:rsid w:val="002C0F8A"/>
    <w:rsid w:val="002C1572"/>
    <w:rsid w:val="002C2310"/>
    <w:rsid w:val="002C27DF"/>
    <w:rsid w:val="002C294C"/>
    <w:rsid w:val="002C3465"/>
    <w:rsid w:val="002C37D4"/>
    <w:rsid w:val="002C4036"/>
    <w:rsid w:val="002C4048"/>
    <w:rsid w:val="002C4CF3"/>
    <w:rsid w:val="002C5386"/>
    <w:rsid w:val="002C5F6F"/>
    <w:rsid w:val="002C6483"/>
    <w:rsid w:val="002C6FAE"/>
    <w:rsid w:val="002C711C"/>
    <w:rsid w:val="002D05CF"/>
    <w:rsid w:val="002D0BF7"/>
    <w:rsid w:val="002D147B"/>
    <w:rsid w:val="002D2191"/>
    <w:rsid w:val="002D2603"/>
    <w:rsid w:val="002D26F4"/>
    <w:rsid w:val="002D2BA1"/>
    <w:rsid w:val="002D376C"/>
    <w:rsid w:val="002D3F3B"/>
    <w:rsid w:val="002D41B7"/>
    <w:rsid w:val="002D4ACB"/>
    <w:rsid w:val="002D622C"/>
    <w:rsid w:val="002D6D8B"/>
    <w:rsid w:val="002D7005"/>
    <w:rsid w:val="002D7C44"/>
    <w:rsid w:val="002E0460"/>
    <w:rsid w:val="002E1231"/>
    <w:rsid w:val="002E281B"/>
    <w:rsid w:val="002E3538"/>
    <w:rsid w:val="002E37AB"/>
    <w:rsid w:val="002E3C2A"/>
    <w:rsid w:val="002E3F5C"/>
    <w:rsid w:val="002E52F0"/>
    <w:rsid w:val="002E54E7"/>
    <w:rsid w:val="002E586D"/>
    <w:rsid w:val="002E58AD"/>
    <w:rsid w:val="002E7935"/>
    <w:rsid w:val="002E79DC"/>
    <w:rsid w:val="002F021B"/>
    <w:rsid w:val="002F04BC"/>
    <w:rsid w:val="002F1408"/>
    <w:rsid w:val="002F2B97"/>
    <w:rsid w:val="002F3721"/>
    <w:rsid w:val="002F41BB"/>
    <w:rsid w:val="002F438F"/>
    <w:rsid w:val="002F45EF"/>
    <w:rsid w:val="002F560C"/>
    <w:rsid w:val="002F586C"/>
    <w:rsid w:val="00300D99"/>
    <w:rsid w:val="00301200"/>
    <w:rsid w:val="00301833"/>
    <w:rsid w:val="00301A06"/>
    <w:rsid w:val="0030304B"/>
    <w:rsid w:val="00303179"/>
    <w:rsid w:val="00303DD8"/>
    <w:rsid w:val="003049DD"/>
    <w:rsid w:val="00305340"/>
    <w:rsid w:val="0030575E"/>
    <w:rsid w:val="00306CD4"/>
    <w:rsid w:val="003109BF"/>
    <w:rsid w:val="00310B13"/>
    <w:rsid w:val="00310E0C"/>
    <w:rsid w:val="00311FE7"/>
    <w:rsid w:val="0031227E"/>
    <w:rsid w:val="003122C4"/>
    <w:rsid w:val="0031246E"/>
    <w:rsid w:val="00312D54"/>
    <w:rsid w:val="003139B7"/>
    <w:rsid w:val="00315385"/>
    <w:rsid w:val="00315390"/>
    <w:rsid w:val="0031560B"/>
    <w:rsid w:val="003158A1"/>
    <w:rsid w:val="00315F09"/>
    <w:rsid w:val="003162E1"/>
    <w:rsid w:val="003167D1"/>
    <w:rsid w:val="00316BCB"/>
    <w:rsid w:val="00316FF0"/>
    <w:rsid w:val="00317E02"/>
    <w:rsid w:val="00321222"/>
    <w:rsid w:val="003237DA"/>
    <w:rsid w:val="0032453E"/>
    <w:rsid w:val="00324810"/>
    <w:rsid w:val="003256B8"/>
    <w:rsid w:val="003263A4"/>
    <w:rsid w:val="003272DA"/>
    <w:rsid w:val="00330B71"/>
    <w:rsid w:val="00330C62"/>
    <w:rsid w:val="00331148"/>
    <w:rsid w:val="00331DAC"/>
    <w:rsid w:val="0033247E"/>
    <w:rsid w:val="003324E1"/>
    <w:rsid w:val="00332895"/>
    <w:rsid w:val="0033292A"/>
    <w:rsid w:val="003336D8"/>
    <w:rsid w:val="003338B0"/>
    <w:rsid w:val="0033567D"/>
    <w:rsid w:val="00336101"/>
    <w:rsid w:val="00336555"/>
    <w:rsid w:val="00336C4C"/>
    <w:rsid w:val="0033757C"/>
    <w:rsid w:val="003376AA"/>
    <w:rsid w:val="00337BB8"/>
    <w:rsid w:val="0034035B"/>
    <w:rsid w:val="003406A9"/>
    <w:rsid w:val="00340C6F"/>
    <w:rsid w:val="00341D0A"/>
    <w:rsid w:val="0034336F"/>
    <w:rsid w:val="00344120"/>
    <w:rsid w:val="00344301"/>
    <w:rsid w:val="00344696"/>
    <w:rsid w:val="00345201"/>
    <w:rsid w:val="003502C6"/>
    <w:rsid w:val="00350BDB"/>
    <w:rsid w:val="00351B8F"/>
    <w:rsid w:val="0035248E"/>
    <w:rsid w:val="00352D40"/>
    <w:rsid w:val="00353A62"/>
    <w:rsid w:val="003540CF"/>
    <w:rsid w:val="003541DB"/>
    <w:rsid w:val="00354307"/>
    <w:rsid w:val="003543D3"/>
    <w:rsid w:val="003547DC"/>
    <w:rsid w:val="00354D8C"/>
    <w:rsid w:val="00357230"/>
    <w:rsid w:val="00357665"/>
    <w:rsid w:val="003606B6"/>
    <w:rsid w:val="00360A80"/>
    <w:rsid w:val="00361D20"/>
    <w:rsid w:val="0036237B"/>
    <w:rsid w:val="003634C0"/>
    <w:rsid w:val="0036356D"/>
    <w:rsid w:val="00363E6C"/>
    <w:rsid w:val="00364E18"/>
    <w:rsid w:val="00367476"/>
    <w:rsid w:val="00367D25"/>
    <w:rsid w:val="00372E6A"/>
    <w:rsid w:val="0037334C"/>
    <w:rsid w:val="003738CE"/>
    <w:rsid w:val="00373C0A"/>
    <w:rsid w:val="003753EA"/>
    <w:rsid w:val="00375521"/>
    <w:rsid w:val="0037564A"/>
    <w:rsid w:val="00375994"/>
    <w:rsid w:val="003764A4"/>
    <w:rsid w:val="00376D9C"/>
    <w:rsid w:val="00376EFD"/>
    <w:rsid w:val="0037751F"/>
    <w:rsid w:val="00377C65"/>
    <w:rsid w:val="00377D54"/>
    <w:rsid w:val="00380331"/>
    <w:rsid w:val="003814CE"/>
    <w:rsid w:val="0038151E"/>
    <w:rsid w:val="00381D5D"/>
    <w:rsid w:val="00382DE7"/>
    <w:rsid w:val="003831D8"/>
    <w:rsid w:val="00383624"/>
    <w:rsid w:val="00383C9E"/>
    <w:rsid w:val="003845C3"/>
    <w:rsid w:val="0038605D"/>
    <w:rsid w:val="00387083"/>
    <w:rsid w:val="003873A6"/>
    <w:rsid w:val="0039025F"/>
    <w:rsid w:val="00390678"/>
    <w:rsid w:val="003910B7"/>
    <w:rsid w:val="003911B2"/>
    <w:rsid w:val="00391C88"/>
    <w:rsid w:val="00392C83"/>
    <w:rsid w:val="0039354B"/>
    <w:rsid w:val="003937FB"/>
    <w:rsid w:val="00394030"/>
    <w:rsid w:val="00394D34"/>
    <w:rsid w:val="00396C97"/>
    <w:rsid w:val="003977A5"/>
    <w:rsid w:val="003A0A1C"/>
    <w:rsid w:val="003A2428"/>
    <w:rsid w:val="003A3377"/>
    <w:rsid w:val="003A349E"/>
    <w:rsid w:val="003A3D0E"/>
    <w:rsid w:val="003A407A"/>
    <w:rsid w:val="003A4374"/>
    <w:rsid w:val="003A452A"/>
    <w:rsid w:val="003A4C5D"/>
    <w:rsid w:val="003A4C91"/>
    <w:rsid w:val="003A61B7"/>
    <w:rsid w:val="003A6293"/>
    <w:rsid w:val="003A6E68"/>
    <w:rsid w:val="003A788B"/>
    <w:rsid w:val="003A7DEC"/>
    <w:rsid w:val="003B0F76"/>
    <w:rsid w:val="003B1245"/>
    <w:rsid w:val="003B20D7"/>
    <w:rsid w:val="003B37D3"/>
    <w:rsid w:val="003B56B5"/>
    <w:rsid w:val="003B583B"/>
    <w:rsid w:val="003B5CF0"/>
    <w:rsid w:val="003B6305"/>
    <w:rsid w:val="003B64E4"/>
    <w:rsid w:val="003B6653"/>
    <w:rsid w:val="003B787C"/>
    <w:rsid w:val="003C0292"/>
    <w:rsid w:val="003C02B7"/>
    <w:rsid w:val="003C0C42"/>
    <w:rsid w:val="003C2850"/>
    <w:rsid w:val="003C2F60"/>
    <w:rsid w:val="003C3E16"/>
    <w:rsid w:val="003C4A9B"/>
    <w:rsid w:val="003C4AEB"/>
    <w:rsid w:val="003C58B9"/>
    <w:rsid w:val="003C623E"/>
    <w:rsid w:val="003C707A"/>
    <w:rsid w:val="003C7D99"/>
    <w:rsid w:val="003D01BC"/>
    <w:rsid w:val="003D1280"/>
    <w:rsid w:val="003D1BC2"/>
    <w:rsid w:val="003D2B98"/>
    <w:rsid w:val="003D31CE"/>
    <w:rsid w:val="003D3428"/>
    <w:rsid w:val="003D3640"/>
    <w:rsid w:val="003D3B81"/>
    <w:rsid w:val="003D3FA7"/>
    <w:rsid w:val="003D48F1"/>
    <w:rsid w:val="003D5BED"/>
    <w:rsid w:val="003D60FE"/>
    <w:rsid w:val="003D617B"/>
    <w:rsid w:val="003D6F55"/>
    <w:rsid w:val="003E27E2"/>
    <w:rsid w:val="003E3557"/>
    <w:rsid w:val="003E3DEC"/>
    <w:rsid w:val="003E445A"/>
    <w:rsid w:val="003E4D10"/>
    <w:rsid w:val="003E5613"/>
    <w:rsid w:val="003E5E6D"/>
    <w:rsid w:val="003E60A1"/>
    <w:rsid w:val="003E7267"/>
    <w:rsid w:val="003E72D7"/>
    <w:rsid w:val="003E756B"/>
    <w:rsid w:val="003E7DD1"/>
    <w:rsid w:val="003F0F8C"/>
    <w:rsid w:val="003F1413"/>
    <w:rsid w:val="003F31A7"/>
    <w:rsid w:val="003F4FA4"/>
    <w:rsid w:val="003F51E5"/>
    <w:rsid w:val="003F6F24"/>
    <w:rsid w:val="003F7F6C"/>
    <w:rsid w:val="0040080D"/>
    <w:rsid w:val="00400C77"/>
    <w:rsid w:val="00400CB5"/>
    <w:rsid w:val="00401AB1"/>
    <w:rsid w:val="00401B84"/>
    <w:rsid w:val="00402C9E"/>
    <w:rsid w:val="00403A25"/>
    <w:rsid w:val="00403F9C"/>
    <w:rsid w:val="004060E9"/>
    <w:rsid w:val="00407857"/>
    <w:rsid w:val="00407D49"/>
    <w:rsid w:val="0041027B"/>
    <w:rsid w:val="0041069E"/>
    <w:rsid w:val="00411525"/>
    <w:rsid w:val="00412A8B"/>
    <w:rsid w:val="00413AAF"/>
    <w:rsid w:val="004144D7"/>
    <w:rsid w:val="00416835"/>
    <w:rsid w:val="004171D1"/>
    <w:rsid w:val="00417250"/>
    <w:rsid w:val="004174FF"/>
    <w:rsid w:val="004200D9"/>
    <w:rsid w:val="00420673"/>
    <w:rsid w:val="00421FD1"/>
    <w:rsid w:val="0042260A"/>
    <w:rsid w:val="00422844"/>
    <w:rsid w:val="0042334E"/>
    <w:rsid w:val="004247D0"/>
    <w:rsid w:val="0042513C"/>
    <w:rsid w:val="00425427"/>
    <w:rsid w:val="00425C41"/>
    <w:rsid w:val="00425CDA"/>
    <w:rsid w:val="0042628E"/>
    <w:rsid w:val="00427400"/>
    <w:rsid w:val="00430107"/>
    <w:rsid w:val="004302AF"/>
    <w:rsid w:val="0043039F"/>
    <w:rsid w:val="00430D05"/>
    <w:rsid w:val="00431633"/>
    <w:rsid w:val="00432471"/>
    <w:rsid w:val="004341E6"/>
    <w:rsid w:val="00440246"/>
    <w:rsid w:val="00440F29"/>
    <w:rsid w:val="00443353"/>
    <w:rsid w:val="004444D9"/>
    <w:rsid w:val="0044541A"/>
    <w:rsid w:val="00451390"/>
    <w:rsid w:val="00452465"/>
    <w:rsid w:val="004525CF"/>
    <w:rsid w:val="00452A86"/>
    <w:rsid w:val="00452AF8"/>
    <w:rsid w:val="0045422F"/>
    <w:rsid w:val="00454924"/>
    <w:rsid w:val="00454E2D"/>
    <w:rsid w:val="004552C3"/>
    <w:rsid w:val="00455BA4"/>
    <w:rsid w:val="00456095"/>
    <w:rsid w:val="00456BE7"/>
    <w:rsid w:val="00456D37"/>
    <w:rsid w:val="004571B8"/>
    <w:rsid w:val="0045754A"/>
    <w:rsid w:val="00457C30"/>
    <w:rsid w:val="00457EB6"/>
    <w:rsid w:val="00457FCD"/>
    <w:rsid w:val="00460524"/>
    <w:rsid w:val="00461033"/>
    <w:rsid w:val="004612A2"/>
    <w:rsid w:val="00461344"/>
    <w:rsid w:val="0046380B"/>
    <w:rsid w:val="00463FC2"/>
    <w:rsid w:val="00464582"/>
    <w:rsid w:val="00464C3C"/>
    <w:rsid w:val="004655FF"/>
    <w:rsid w:val="004667BD"/>
    <w:rsid w:val="00466A81"/>
    <w:rsid w:val="00466C62"/>
    <w:rsid w:val="00467431"/>
    <w:rsid w:val="0046753A"/>
    <w:rsid w:val="0046760D"/>
    <w:rsid w:val="00467E99"/>
    <w:rsid w:val="0047052A"/>
    <w:rsid w:val="00470E6B"/>
    <w:rsid w:val="00471A9A"/>
    <w:rsid w:val="004722BD"/>
    <w:rsid w:val="004722DF"/>
    <w:rsid w:val="00473A11"/>
    <w:rsid w:val="00473E47"/>
    <w:rsid w:val="00474EF3"/>
    <w:rsid w:val="00476893"/>
    <w:rsid w:val="004805D5"/>
    <w:rsid w:val="00481B64"/>
    <w:rsid w:val="00482391"/>
    <w:rsid w:val="00483DE9"/>
    <w:rsid w:val="00483F1A"/>
    <w:rsid w:val="004840AD"/>
    <w:rsid w:val="00484969"/>
    <w:rsid w:val="00485047"/>
    <w:rsid w:val="00485714"/>
    <w:rsid w:val="00485750"/>
    <w:rsid w:val="00491F11"/>
    <w:rsid w:val="00492AE6"/>
    <w:rsid w:val="00492B2F"/>
    <w:rsid w:val="00493689"/>
    <w:rsid w:val="00493A82"/>
    <w:rsid w:val="00493B16"/>
    <w:rsid w:val="00493F7B"/>
    <w:rsid w:val="00495162"/>
    <w:rsid w:val="004955B4"/>
    <w:rsid w:val="00495D61"/>
    <w:rsid w:val="0049709B"/>
    <w:rsid w:val="00497DDD"/>
    <w:rsid w:val="004A003F"/>
    <w:rsid w:val="004A1840"/>
    <w:rsid w:val="004A1E04"/>
    <w:rsid w:val="004A249C"/>
    <w:rsid w:val="004A26F7"/>
    <w:rsid w:val="004A2BD7"/>
    <w:rsid w:val="004A317A"/>
    <w:rsid w:val="004A33A9"/>
    <w:rsid w:val="004A46F1"/>
    <w:rsid w:val="004A4FBD"/>
    <w:rsid w:val="004A54F0"/>
    <w:rsid w:val="004B0C5F"/>
    <w:rsid w:val="004B0FF4"/>
    <w:rsid w:val="004B1253"/>
    <w:rsid w:val="004B2015"/>
    <w:rsid w:val="004B25C0"/>
    <w:rsid w:val="004B2F7E"/>
    <w:rsid w:val="004B37EF"/>
    <w:rsid w:val="004B4F4A"/>
    <w:rsid w:val="004B5768"/>
    <w:rsid w:val="004B5F12"/>
    <w:rsid w:val="004B60A8"/>
    <w:rsid w:val="004B6BE1"/>
    <w:rsid w:val="004B74D7"/>
    <w:rsid w:val="004C08BD"/>
    <w:rsid w:val="004C0C44"/>
    <w:rsid w:val="004C0CA3"/>
    <w:rsid w:val="004C12EB"/>
    <w:rsid w:val="004C154E"/>
    <w:rsid w:val="004C2819"/>
    <w:rsid w:val="004C3770"/>
    <w:rsid w:val="004C38C8"/>
    <w:rsid w:val="004C3E45"/>
    <w:rsid w:val="004C40E6"/>
    <w:rsid w:val="004C4516"/>
    <w:rsid w:val="004C5BC5"/>
    <w:rsid w:val="004C683E"/>
    <w:rsid w:val="004C6D0B"/>
    <w:rsid w:val="004D0603"/>
    <w:rsid w:val="004D1244"/>
    <w:rsid w:val="004D1CF4"/>
    <w:rsid w:val="004D24E0"/>
    <w:rsid w:val="004D25B3"/>
    <w:rsid w:val="004D5719"/>
    <w:rsid w:val="004D57BF"/>
    <w:rsid w:val="004D61AF"/>
    <w:rsid w:val="004D79DE"/>
    <w:rsid w:val="004E025E"/>
    <w:rsid w:val="004E0708"/>
    <w:rsid w:val="004E0927"/>
    <w:rsid w:val="004E0A11"/>
    <w:rsid w:val="004E3174"/>
    <w:rsid w:val="004E32E1"/>
    <w:rsid w:val="004E3EAD"/>
    <w:rsid w:val="004E5896"/>
    <w:rsid w:val="004E676D"/>
    <w:rsid w:val="004E7108"/>
    <w:rsid w:val="004E7561"/>
    <w:rsid w:val="004E7D06"/>
    <w:rsid w:val="004E7F9C"/>
    <w:rsid w:val="004F05B2"/>
    <w:rsid w:val="004F0CCE"/>
    <w:rsid w:val="004F0FDE"/>
    <w:rsid w:val="004F133A"/>
    <w:rsid w:val="004F1B8B"/>
    <w:rsid w:val="004F1F26"/>
    <w:rsid w:val="004F2DFD"/>
    <w:rsid w:val="004F2F72"/>
    <w:rsid w:val="004F3834"/>
    <w:rsid w:val="004F39BB"/>
    <w:rsid w:val="004F415C"/>
    <w:rsid w:val="004F4665"/>
    <w:rsid w:val="004F475C"/>
    <w:rsid w:val="004F4CF1"/>
    <w:rsid w:val="004F6656"/>
    <w:rsid w:val="004F6BCA"/>
    <w:rsid w:val="004F7015"/>
    <w:rsid w:val="00500637"/>
    <w:rsid w:val="00501970"/>
    <w:rsid w:val="0050266A"/>
    <w:rsid w:val="00502D3E"/>
    <w:rsid w:val="00502F03"/>
    <w:rsid w:val="00503186"/>
    <w:rsid w:val="00503BBB"/>
    <w:rsid w:val="005057C6"/>
    <w:rsid w:val="00505E82"/>
    <w:rsid w:val="00506005"/>
    <w:rsid w:val="005060D4"/>
    <w:rsid w:val="005068BE"/>
    <w:rsid w:val="00507B3B"/>
    <w:rsid w:val="00507B67"/>
    <w:rsid w:val="00510099"/>
    <w:rsid w:val="005105DF"/>
    <w:rsid w:val="00510B6F"/>
    <w:rsid w:val="00513936"/>
    <w:rsid w:val="005157AC"/>
    <w:rsid w:val="00515EC6"/>
    <w:rsid w:val="005169F1"/>
    <w:rsid w:val="00517684"/>
    <w:rsid w:val="005178C5"/>
    <w:rsid w:val="00517A0D"/>
    <w:rsid w:val="0052125D"/>
    <w:rsid w:val="0052139E"/>
    <w:rsid w:val="005217D1"/>
    <w:rsid w:val="0052242D"/>
    <w:rsid w:val="0052296E"/>
    <w:rsid w:val="00522AF4"/>
    <w:rsid w:val="00522EB4"/>
    <w:rsid w:val="005231DB"/>
    <w:rsid w:val="005240A9"/>
    <w:rsid w:val="00524642"/>
    <w:rsid w:val="00525A31"/>
    <w:rsid w:val="00525C92"/>
    <w:rsid w:val="0052668E"/>
    <w:rsid w:val="00526B3F"/>
    <w:rsid w:val="00527788"/>
    <w:rsid w:val="0053084D"/>
    <w:rsid w:val="00530E55"/>
    <w:rsid w:val="00531850"/>
    <w:rsid w:val="00531F4C"/>
    <w:rsid w:val="00531FDE"/>
    <w:rsid w:val="0053290A"/>
    <w:rsid w:val="00532C20"/>
    <w:rsid w:val="00532D2E"/>
    <w:rsid w:val="00532EA2"/>
    <w:rsid w:val="005334ED"/>
    <w:rsid w:val="0053366F"/>
    <w:rsid w:val="00534993"/>
    <w:rsid w:val="00534A17"/>
    <w:rsid w:val="00535909"/>
    <w:rsid w:val="00536711"/>
    <w:rsid w:val="00537853"/>
    <w:rsid w:val="00540A33"/>
    <w:rsid w:val="00540A80"/>
    <w:rsid w:val="00541E1E"/>
    <w:rsid w:val="00542A11"/>
    <w:rsid w:val="00543554"/>
    <w:rsid w:val="00543FAE"/>
    <w:rsid w:val="0054418B"/>
    <w:rsid w:val="005444E8"/>
    <w:rsid w:val="00545096"/>
    <w:rsid w:val="005450C6"/>
    <w:rsid w:val="0054553B"/>
    <w:rsid w:val="00545CE1"/>
    <w:rsid w:val="00545E2C"/>
    <w:rsid w:val="00545E49"/>
    <w:rsid w:val="00546403"/>
    <w:rsid w:val="00546DE3"/>
    <w:rsid w:val="00547327"/>
    <w:rsid w:val="00551361"/>
    <w:rsid w:val="0055166C"/>
    <w:rsid w:val="0055176D"/>
    <w:rsid w:val="0055358D"/>
    <w:rsid w:val="005545B6"/>
    <w:rsid w:val="00555BDA"/>
    <w:rsid w:val="005569E6"/>
    <w:rsid w:val="00556BB9"/>
    <w:rsid w:val="005574C0"/>
    <w:rsid w:val="00557862"/>
    <w:rsid w:val="005608DE"/>
    <w:rsid w:val="00560E8B"/>
    <w:rsid w:val="00562359"/>
    <w:rsid w:val="00562C48"/>
    <w:rsid w:val="00563279"/>
    <w:rsid w:val="00563D19"/>
    <w:rsid w:val="00563F18"/>
    <w:rsid w:val="00564367"/>
    <w:rsid w:val="00565036"/>
    <w:rsid w:val="00570572"/>
    <w:rsid w:val="00570A59"/>
    <w:rsid w:val="00570C71"/>
    <w:rsid w:val="005720F4"/>
    <w:rsid w:val="005720FB"/>
    <w:rsid w:val="005726E8"/>
    <w:rsid w:val="00572FFF"/>
    <w:rsid w:val="005730BF"/>
    <w:rsid w:val="00573211"/>
    <w:rsid w:val="00573486"/>
    <w:rsid w:val="00574278"/>
    <w:rsid w:val="0057479E"/>
    <w:rsid w:val="00575315"/>
    <w:rsid w:val="00575E61"/>
    <w:rsid w:val="00575E89"/>
    <w:rsid w:val="005773B1"/>
    <w:rsid w:val="00577A75"/>
    <w:rsid w:val="00577F5B"/>
    <w:rsid w:val="0058011E"/>
    <w:rsid w:val="005828CC"/>
    <w:rsid w:val="00582B1F"/>
    <w:rsid w:val="005830EA"/>
    <w:rsid w:val="00583334"/>
    <w:rsid w:val="005842E5"/>
    <w:rsid w:val="005848C4"/>
    <w:rsid w:val="005857E3"/>
    <w:rsid w:val="00585B4C"/>
    <w:rsid w:val="00585C26"/>
    <w:rsid w:val="00586731"/>
    <w:rsid w:val="0058714B"/>
    <w:rsid w:val="005873DC"/>
    <w:rsid w:val="00587AAB"/>
    <w:rsid w:val="0059013A"/>
    <w:rsid w:val="005924E7"/>
    <w:rsid w:val="00592708"/>
    <w:rsid w:val="00593301"/>
    <w:rsid w:val="0059346E"/>
    <w:rsid w:val="00593887"/>
    <w:rsid w:val="00593FB8"/>
    <w:rsid w:val="005946A0"/>
    <w:rsid w:val="0059498B"/>
    <w:rsid w:val="005968E9"/>
    <w:rsid w:val="005971E5"/>
    <w:rsid w:val="00597A05"/>
    <w:rsid w:val="005A047A"/>
    <w:rsid w:val="005A04EE"/>
    <w:rsid w:val="005A0688"/>
    <w:rsid w:val="005A094B"/>
    <w:rsid w:val="005A11CE"/>
    <w:rsid w:val="005A1AB5"/>
    <w:rsid w:val="005A1C6E"/>
    <w:rsid w:val="005A2191"/>
    <w:rsid w:val="005A22DF"/>
    <w:rsid w:val="005A3452"/>
    <w:rsid w:val="005A68D8"/>
    <w:rsid w:val="005A6B23"/>
    <w:rsid w:val="005A7F7B"/>
    <w:rsid w:val="005B05CC"/>
    <w:rsid w:val="005B0FA8"/>
    <w:rsid w:val="005B15DC"/>
    <w:rsid w:val="005B17E4"/>
    <w:rsid w:val="005B21D7"/>
    <w:rsid w:val="005B3848"/>
    <w:rsid w:val="005B4003"/>
    <w:rsid w:val="005B43F9"/>
    <w:rsid w:val="005B47F6"/>
    <w:rsid w:val="005B54E7"/>
    <w:rsid w:val="005B626A"/>
    <w:rsid w:val="005B6848"/>
    <w:rsid w:val="005B6A77"/>
    <w:rsid w:val="005B6A83"/>
    <w:rsid w:val="005B7009"/>
    <w:rsid w:val="005B760C"/>
    <w:rsid w:val="005C0842"/>
    <w:rsid w:val="005C1817"/>
    <w:rsid w:val="005C1851"/>
    <w:rsid w:val="005C1A61"/>
    <w:rsid w:val="005C2045"/>
    <w:rsid w:val="005C2193"/>
    <w:rsid w:val="005C315F"/>
    <w:rsid w:val="005C368F"/>
    <w:rsid w:val="005C3755"/>
    <w:rsid w:val="005C3AEB"/>
    <w:rsid w:val="005C4BA9"/>
    <w:rsid w:val="005C53E8"/>
    <w:rsid w:val="005C588D"/>
    <w:rsid w:val="005D1B02"/>
    <w:rsid w:val="005D1EA2"/>
    <w:rsid w:val="005D401C"/>
    <w:rsid w:val="005D7761"/>
    <w:rsid w:val="005D77CD"/>
    <w:rsid w:val="005E0C5E"/>
    <w:rsid w:val="005E0ED0"/>
    <w:rsid w:val="005E17B7"/>
    <w:rsid w:val="005E2A66"/>
    <w:rsid w:val="005E34BD"/>
    <w:rsid w:val="005E4341"/>
    <w:rsid w:val="005E4698"/>
    <w:rsid w:val="005E5C66"/>
    <w:rsid w:val="005E6DC6"/>
    <w:rsid w:val="005E6FD8"/>
    <w:rsid w:val="005E700A"/>
    <w:rsid w:val="005F04B3"/>
    <w:rsid w:val="005F05E5"/>
    <w:rsid w:val="005F09B5"/>
    <w:rsid w:val="005F0C13"/>
    <w:rsid w:val="005F0CBB"/>
    <w:rsid w:val="005F18AD"/>
    <w:rsid w:val="005F1C43"/>
    <w:rsid w:val="005F2017"/>
    <w:rsid w:val="005F3587"/>
    <w:rsid w:val="005F5C41"/>
    <w:rsid w:val="005F5DC1"/>
    <w:rsid w:val="005F6274"/>
    <w:rsid w:val="005F6C0D"/>
    <w:rsid w:val="005F7DF6"/>
    <w:rsid w:val="00600264"/>
    <w:rsid w:val="0060181A"/>
    <w:rsid w:val="00602513"/>
    <w:rsid w:val="00602A95"/>
    <w:rsid w:val="006035E0"/>
    <w:rsid w:val="00603768"/>
    <w:rsid w:val="00603FB4"/>
    <w:rsid w:val="00604281"/>
    <w:rsid w:val="00605110"/>
    <w:rsid w:val="006052EE"/>
    <w:rsid w:val="00605C2A"/>
    <w:rsid w:val="0060704A"/>
    <w:rsid w:val="006105B2"/>
    <w:rsid w:val="00613413"/>
    <w:rsid w:val="00613556"/>
    <w:rsid w:val="00613596"/>
    <w:rsid w:val="006136FA"/>
    <w:rsid w:val="00614711"/>
    <w:rsid w:val="006147B3"/>
    <w:rsid w:val="0061480F"/>
    <w:rsid w:val="006161D5"/>
    <w:rsid w:val="0061679D"/>
    <w:rsid w:val="00617839"/>
    <w:rsid w:val="00622A94"/>
    <w:rsid w:val="006231A7"/>
    <w:rsid w:val="00624725"/>
    <w:rsid w:val="00625ACE"/>
    <w:rsid w:val="00625FFA"/>
    <w:rsid w:val="006261B5"/>
    <w:rsid w:val="00626D23"/>
    <w:rsid w:val="00627938"/>
    <w:rsid w:val="00627968"/>
    <w:rsid w:val="00627EA6"/>
    <w:rsid w:val="00630115"/>
    <w:rsid w:val="00630121"/>
    <w:rsid w:val="0063054F"/>
    <w:rsid w:val="006309DD"/>
    <w:rsid w:val="00631BFB"/>
    <w:rsid w:val="00632060"/>
    <w:rsid w:val="006346B2"/>
    <w:rsid w:val="00634740"/>
    <w:rsid w:val="006348B8"/>
    <w:rsid w:val="00634F93"/>
    <w:rsid w:val="00635CE3"/>
    <w:rsid w:val="00636CFA"/>
    <w:rsid w:val="00637DF1"/>
    <w:rsid w:val="00637EE3"/>
    <w:rsid w:val="00637FC9"/>
    <w:rsid w:val="00641466"/>
    <w:rsid w:val="00642845"/>
    <w:rsid w:val="006429C3"/>
    <w:rsid w:val="00644552"/>
    <w:rsid w:val="006450AD"/>
    <w:rsid w:val="0064522C"/>
    <w:rsid w:val="0064535D"/>
    <w:rsid w:val="00645A42"/>
    <w:rsid w:val="00645D6A"/>
    <w:rsid w:val="00646838"/>
    <w:rsid w:val="0064696F"/>
    <w:rsid w:val="00647A81"/>
    <w:rsid w:val="00647F1A"/>
    <w:rsid w:val="00650BAE"/>
    <w:rsid w:val="00651E2B"/>
    <w:rsid w:val="00652868"/>
    <w:rsid w:val="00652B96"/>
    <w:rsid w:val="00652E5E"/>
    <w:rsid w:val="00652F1B"/>
    <w:rsid w:val="006533E6"/>
    <w:rsid w:val="00653F39"/>
    <w:rsid w:val="006552E5"/>
    <w:rsid w:val="0065576A"/>
    <w:rsid w:val="0065621F"/>
    <w:rsid w:val="0065714F"/>
    <w:rsid w:val="006613FB"/>
    <w:rsid w:val="0066154C"/>
    <w:rsid w:val="00661817"/>
    <w:rsid w:val="00662F09"/>
    <w:rsid w:val="00663A89"/>
    <w:rsid w:val="00663CFD"/>
    <w:rsid w:val="00664807"/>
    <w:rsid w:val="0066559E"/>
    <w:rsid w:val="006659E9"/>
    <w:rsid w:val="00666578"/>
    <w:rsid w:val="00666606"/>
    <w:rsid w:val="0067109B"/>
    <w:rsid w:val="006718D2"/>
    <w:rsid w:val="00671D74"/>
    <w:rsid w:val="0067278E"/>
    <w:rsid w:val="006727C6"/>
    <w:rsid w:val="006737AA"/>
    <w:rsid w:val="0067484F"/>
    <w:rsid w:val="00676548"/>
    <w:rsid w:val="00676A52"/>
    <w:rsid w:val="00676D81"/>
    <w:rsid w:val="006773EE"/>
    <w:rsid w:val="006774E6"/>
    <w:rsid w:val="00677E48"/>
    <w:rsid w:val="00680725"/>
    <w:rsid w:val="0068214E"/>
    <w:rsid w:val="00682777"/>
    <w:rsid w:val="00682FD2"/>
    <w:rsid w:val="00683249"/>
    <w:rsid w:val="006843D6"/>
    <w:rsid w:val="00687041"/>
    <w:rsid w:val="006874E5"/>
    <w:rsid w:val="0069049F"/>
    <w:rsid w:val="00690C21"/>
    <w:rsid w:val="0069199A"/>
    <w:rsid w:val="00691FCB"/>
    <w:rsid w:val="0069229A"/>
    <w:rsid w:val="006924A0"/>
    <w:rsid w:val="00692780"/>
    <w:rsid w:val="00692AE9"/>
    <w:rsid w:val="006931C2"/>
    <w:rsid w:val="006949EA"/>
    <w:rsid w:val="00694BF2"/>
    <w:rsid w:val="00694D17"/>
    <w:rsid w:val="006951FC"/>
    <w:rsid w:val="00695CEE"/>
    <w:rsid w:val="006962DD"/>
    <w:rsid w:val="00697530"/>
    <w:rsid w:val="006975FA"/>
    <w:rsid w:val="006A12C1"/>
    <w:rsid w:val="006A15C9"/>
    <w:rsid w:val="006A2A8F"/>
    <w:rsid w:val="006A2B1B"/>
    <w:rsid w:val="006A3033"/>
    <w:rsid w:val="006A311B"/>
    <w:rsid w:val="006A3AD6"/>
    <w:rsid w:val="006A537C"/>
    <w:rsid w:val="006A5593"/>
    <w:rsid w:val="006A5E80"/>
    <w:rsid w:val="006A5F2B"/>
    <w:rsid w:val="006A6494"/>
    <w:rsid w:val="006A654B"/>
    <w:rsid w:val="006A6AEA"/>
    <w:rsid w:val="006A772C"/>
    <w:rsid w:val="006A7C63"/>
    <w:rsid w:val="006B0B32"/>
    <w:rsid w:val="006B1062"/>
    <w:rsid w:val="006B1741"/>
    <w:rsid w:val="006B3D36"/>
    <w:rsid w:val="006B43A1"/>
    <w:rsid w:val="006B4F8F"/>
    <w:rsid w:val="006B525F"/>
    <w:rsid w:val="006B5260"/>
    <w:rsid w:val="006B5F84"/>
    <w:rsid w:val="006B5FD1"/>
    <w:rsid w:val="006B68F8"/>
    <w:rsid w:val="006B6C4B"/>
    <w:rsid w:val="006B712A"/>
    <w:rsid w:val="006B724E"/>
    <w:rsid w:val="006B77C0"/>
    <w:rsid w:val="006C0FA3"/>
    <w:rsid w:val="006C11E2"/>
    <w:rsid w:val="006C2687"/>
    <w:rsid w:val="006C26FD"/>
    <w:rsid w:val="006C2FAC"/>
    <w:rsid w:val="006C309C"/>
    <w:rsid w:val="006C31D5"/>
    <w:rsid w:val="006C335F"/>
    <w:rsid w:val="006C459E"/>
    <w:rsid w:val="006C6405"/>
    <w:rsid w:val="006C6514"/>
    <w:rsid w:val="006C6A53"/>
    <w:rsid w:val="006C717C"/>
    <w:rsid w:val="006D01AD"/>
    <w:rsid w:val="006D0311"/>
    <w:rsid w:val="006D168B"/>
    <w:rsid w:val="006D1773"/>
    <w:rsid w:val="006D19AD"/>
    <w:rsid w:val="006D278C"/>
    <w:rsid w:val="006D3478"/>
    <w:rsid w:val="006D360B"/>
    <w:rsid w:val="006D38DA"/>
    <w:rsid w:val="006D3DB6"/>
    <w:rsid w:val="006D3F48"/>
    <w:rsid w:val="006D5B3D"/>
    <w:rsid w:val="006D6E22"/>
    <w:rsid w:val="006D6EDC"/>
    <w:rsid w:val="006D70B1"/>
    <w:rsid w:val="006D77B9"/>
    <w:rsid w:val="006D7FF8"/>
    <w:rsid w:val="006E0649"/>
    <w:rsid w:val="006E0735"/>
    <w:rsid w:val="006E1CFA"/>
    <w:rsid w:val="006E2C67"/>
    <w:rsid w:val="006E4013"/>
    <w:rsid w:val="006E524F"/>
    <w:rsid w:val="006E5EF1"/>
    <w:rsid w:val="006E6C6E"/>
    <w:rsid w:val="006E6C86"/>
    <w:rsid w:val="006E70BB"/>
    <w:rsid w:val="006E72CE"/>
    <w:rsid w:val="006F1B08"/>
    <w:rsid w:val="006F1E32"/>
    <w:rsid w:val="006F2195"/>
    <w:rsid w:val="006F3616"/>
    <w:rsid w:val="006F368B"/>
    <w:rsid w:val="006F3C2F"/>
    <w:rsid w:val="006F5B71"/>
    <w:rsid w:val="006F5EFF"/>
    <w:rsid w:val="006F6460"/>
    <w:rsid w:val="006F6B31"/>
    <w:rsid w:val="006F6D8B"/>
    <w:rsid w:val="006F78A5"/>
    <w:rsid w:val="007002C1"/>
    <w:rsid w:val="00701B4F"/>
    <w:rsid w:val="00701F03"/>
    <w:rsid w:val="007022BC"/>
    <w:rsid w:val="007037D6"/>
    <w:rsid w:val="0070393D"/>
    <w:rsid w:val="00703E20"/>
    <w:rsid w:val="00704D53"/>
    <w:rsid w:val="00705630"/>
    <w:rsid w:val="007059F4"/>
    <w:rsid w:val="00705F2B"/>
    <w:rsid w:val="007073FB"/>
    <w:rsid w:val="007078FC"/>
    <w:rsid w:val="00707AB9"/>
    <w:rsid w:val="00707DEC"/>
    <w:rsid w:val="007100B9"/>
    <w:rsid w:val="00710416"/>
    <w:rsid w:val="007114D6"/>
    <w:rsid w:val="007114E1"/>
    <w:rsid w:val="00711A17"/>
    <w:rsid w:val="00711AA0"/>
    <w:rsid w:val="007121C3"/>
    <w:rsid w:val="0071355A"/>
    <w:rsid w:val="00713ACC"/>
    <w:rsid w:val="00713C45"/>
    <w:rsid w:val="0071435C"/>
    <w:rsid w:val="00715A45"/>
    <w:rsid w:val="007160A7"/>
    <w:rsid w:val="00716664"/>
    <w:rsid w:val="00716ECE"/>
    <w:rsid w:val="00716F5D"/>
    <w:rsid w:val="00717842"/>
    <w:rsid w:val="007200C8"/>
    <w:rsid w:val="00720D58"/>
    <w:rsid w:val="00720FF0"/>
    <w:rsid w:val="00721F79"/>
    <w:rsid w:val="00722A6B"/>
    <w:rsid w:val="00722B5F"/>
    <w:rsid w:val="00722C53"/>
    <w:rsid w:val="00723041"/>
    <w:rsid w:val="007231C6"/>
    <w:rsid w:val="00723BC2"/>
    <w:rsid w:val="007245DB"/>
    <w:rsid w:val="007247EC"/>
    <w:rsid w:val="00724D57"/>
    <w:rsid w:val="0072599A"/>
    <w:rsid w:val="0072708C"/>
    <w:rsid w:val="007302A1"/>
    <w:rsid w:val="007312AB"/>
    <w:rsid w:val="00731DF8"/>
    <w:rsid w:val="0073377F"/>
    <w:rsid w:val="0073395A"/>
    <w:rsid w:val="00733C6E"/>
    <w:rsid w:val="007340CF"/>
    <w:rsid w:val="007342CB"/>
    <w:rsid w:val="007347A5"/>
    <w:rsid w:val="00734AE2"/>
    <w:rsid w:val="00735943"/>
    <w:rsid w:val="00735C6C"/>
    <w:rsid w:val="00736029"/>
    <w:rsid w:val="007410D6"/>
    <w:rsid w:val="0074136C"/>
    <w:rsid w:val="007413BD"/>
    <w:rsid w:val="007415DE"/>
    <w:rsid w:val="007420B9"/>
    <w:rsid w:val="00742415"/>
    <w:rsid w:val="00742A23"/>
    <w:rsid w:val="00742C8D"/>
    <w:rsid w:val="0074571E"/>
    <w:rsid w:val="00746691"/>
    <w:rsid w:val="00746B2E"/>
    <w:rsid w:val="0074718C"/>
    <w:rsid w:val="00747782"/>
    <w:rsid w:val="0075102D"/>
    <w:rsid w:val="007518EE"/>
    <w:rsid w:val="00751DA3"/>
    <w:rsid w:val="0075218B"/>
    <w:rsid w:val="0075417E"/>
    <w:rsid w:val="00754574"/>
    <w:rsid w:val="00754C53"/>
    <w:rsid w:val="007553E8"/>
    <w:rsid w:val="0075566A"/>
    <w:rsid w:val="00755B73"/>
    <w:rsid w:val="00755C66"/>
    <w:rsid w:val="0075617C"/>
    <w:rsid w:val="00756A1F"/>
    <w:rsid w:val="00757302"/>
    <w:rsid w:val="00757C64"/>
    <w:rsid w:val="00757FC4"/>
    <w:rsid w:val="007613A8"/>
    <w:rsid w:val="0076164E"/>
    <w:rsid w:val="00762312"/>
    <w:rsid w:val="007626F6"/>
    <w:rsid w:val="007653C2"/>
    <w:rsid w:val="007656AD"/>
    <w:rsid w:val="007660C5"/>
    <w:rsid w:val="0076717E"/>
    <w:rsid w:val="007672F3"/>
    <w:rsid w:val="00767B93"/>
    <w:rsid w:val="00772749"/>
    <w:rsid w:val="00772EB8"/>
    <w:rsid w:val="007731DC"/>
    <w:rsid w:val="007735BA"/>
    <w:rsid w:val="00774D24"/>
    <w:rsid w:val="00774DAE"/>
    <w:rsid w:val="00774DD7"/>
    <w:rsid w:val="00774FD4"/>
    <w:rsid w:val="0077575E"/>
    <w:rsid w:val="00775F07"/>
    <w:rsid w:val="00776F3B"/>
    <w:rsid w:val="007802B0"/>
    <w:rsid w:val="00780DDD"/>
    <w:rsid w:val="00780F5C"/>
    <w:rsid w:val="00782106"/>
    <w:rsid w:val="00782205"/>
    <w:rsid w:val="007829E2"/>
    <w:rsid w:val="00782ECF"/>
    <w:rsid w:val="0078395F"/>
    <w:rsid w:val="00784300"/>
    <w:rsid w:val="007856B8"/>
    <w:rsid w:val="0078612D"/>
    <w:rsid w:val="00786178"/>
    <w:rsid w:val="00786A19"/>
    <w:rsid w:val="007877C5"/>
    <w:rsid w:val="00787E02"/>
    <w:rsid w:val="00787E87"/>
    <w:rsid w:val="007905EF"/>
    <w:rsid w:val="00790750"/>
    <w:rsid w:val="00790B86"/>
    <w:rsid w:val="00791E06"/>
    <w:rsid w:val="00792B7D"/>
    <w:rsid w:val="00793317"/>
    <w:rsid w:val="0079360E"/>
    <w:rsid w:val="007936CF"/>
    <w:rsid w:val="007966E4"/>
    <w:rsid w:val="007966F5"/>
    <w:rsid w:val="00796CA5"/>
    <w:rsid w:val="007A0475"/>
    <w:rsid w:val="007A0959"/>
    <w:rsid w:val="007A2AB3"/>
    <w:rsid w:val="007A6068"/>
    <w:rsid w:val="007A74B4"/>
    <w:rsid w:val="007A7B7B"/>
    <w:rsid w:val="007A7DF5"/>
    <w:rsid w:val="007B0993"/>
    <w:rsid w:val="007B172E"/>
    <w:rsid w:val="007B26E0"/>
    <w:rsid w:val="007B27E1"/>
    <w:rsid w:val="007B47AD"/>
    <w:rsid w:val="007B4B7A"/>
    <w:rsid w:val="007B51BF"/>
    <w:rsid w:val="007B57C4"/>
    <w:rsid w:val="007B7846"/>
    <w:rsid w:val="007B7D63"/>
    <w:rsid w:val="007C075D"/>
    <w:rsid w:val="007C0D0F"/>
    <w:rsid w:val="007C120D"/>
    <w:rsid w:val="007C554C"/>
    <w:rsid w:val="007C5B17"/>
    <w:rsid w:val="007C673B"/>
    <w:rsid w:val="007C73AA"/>
    <w:rsid w:val="007C7C4C"/>
    <w:rsid w:val="007D01C6"/>
    <w:rsid w:val="007D0E74"/>
    <w:rsid w:val="007D0E75"/>
    <w:rsid w:val="007D1018"/>
    <w:rsid w:val="007D2308"/>
    <w:rsid w:val="007D28B8"/>
    <w:rsid w:val="007D2C73"/>
    <w:rsid w:val="007D43CB"/>
    <w:rsid w:val="007D4636"/>
    <w:rsid w:val="007D46CF"/>
    <w:rsid w:val="007D4DA7"/>
    <w:rsid w:val="007D66AA"/>
    <w:rsid w:val="007D6D87"/>
    <w:rsid w:val="007D7390"/>
    <w:rsid w:val="007D7C78"/>
    <w:rsid w:val="007E024E"/>
    <w:rsid w:val="007E0260"/>
    <w:rsid w:val="007E307B"/>
    <w:rsid w:val="007E31A4"/>
    <w:rsid w:val="007E3E7E"/>
    <w:rsid w:val="007E3EF3"/>
    <w:rsid w:val="007E515E"/>
    <w:rsid w:val="007E5169"/>
    <w:rsid w:val="007E63D9"/>
    <w:rsid w:val="007E69BF"/>
    <w:rsid w:val="007E6EDA"/>
    <w:rsid w:val="007E7D59"/>
    <w:rsid w:val="007E7F14"/>
    <w:rsid w:val="007F0110"/>
    <w:rsid w:val="007F022A"/>
    <w:rsid w:val="007F0B85"/>
    <w:rsid w:val="007F0C1F"/>
    <w:rsid w:val="007F1B98"/>
    <w:rsid w:val="007F2F2E"/>
    <w:rsid w:val="007F4C33"/>
    <w:rsid w:val="007F4EB6"/>
    <w:rsid w:val="007F5138"/>
    <w:rsid w:val="007F6AB7"/>
    <w:rsid w:val="007F7980"/>
    <w:rsid w:val="00800A71"/>
    <w:rsid w:val="00800BC4"/>
    <w:rsid w:val="0080212B"/>
    <w:rsid w:val="00802F9E"/>
    <w:rsid w:val="0080306E"/>
    <w:rsid w:val="00807434"/>
    <w:rsid w:val="008074BF"/>
    <w:rsid w:val="00807AFE"/>
    <w:rsid w:val="00807D66"/>
    <w:rsid w:val="00810DFD"/>
    <w:rsid w:val="00810E02"/>
    <w:rsid w:val="00811119"/>
    <w:rsid w:val="00811C7D"/>
    <w:rsid w:val="00811E9C"/>
    <w:rsid w:val="00812646"/>
    <w:rsid w:val="00812D77"/>
    <w:rsid w:val="00813812"/>
    <w:rsid w:val="00814865"/>
    <w:rsid w:val="00814BD9"/>
    <w:rsid w:val="008153A3"/>
    <w:rsid w:val="0081554D"/>
    <w:rsid w:val="00817365"/>
    <w:rsid w:val="00817C02"/>
    <w:rsid w:val="00821362"/>
    <w:rsid w:val="00822546"/>
    <w:rsid w:val="008226AA"/>
    <w:rsid w:val="00822FF8"/>
    <w:rsid w:val="008239EE"/>
    <w:rsid w:val="00823B4E"/>
    <w:rsid w:val="00824268"/>
    <w:rsid w:val="008242AF"/>
    <w:rsid w:val="0082432C"/>
    <w:rsid w:val="008250F7"/>
    <w:rsid w:val="00825541"/>
    <w:rsid w:val="00826289"/>
    <w:rsid w:val="00827624"/>
    <w:rsid w:val="00827837"/>
    <w:rsid w:val="0082794F"/>
    <w:rsid w:val="0083084A"/>
    <w:rsid w:val="00830FAA"/>
    <w:rsid w:val="0083165F"/>
    <w:rsid w:val="00831D36"/>
    <w:rsid w:val="00831D52"/>
    <w:rsid w:val="008325D9"/>
    <w:rsid w:val="00833275"/>
    <w:rsid w:val="00833BCC"/>
    <w:rsid w:val="0083452F"/>
    <w:rsid w:val="008356C9"/>
    <w:rsid w:val="00835E9A"/>
    <w:rsid w:val="00840DC4"/>
    <w:rsid w:val="00841699"/>
    <w:rsid w:val="00841D2A"/>
    <w:rsid w:val="0084230C"/>
    <w:rsid w:val="008433FD"/>
    <w:rsid w:val="00843D48"/>
    <w:rsid w:val="00844057"/>
    <w:rsid w:val="0084570E"/>
    <w:rsid w:val="00846214"/>
    <w:rsid w:val="00846A15"/>
    <w:rsid w:val="0084779E"/>
    <w:rsid w:val="00847C6E"/>
    <w:rsid w:val="00847F98"/>
    <w:rsid w:val="008509A0"/>
    <w:rsid w:val="00852445"/>
    <w:rsid w:val="00852C84"/>
    <w:rsid w:val="00854075"/>
    <w:rsid w:val="00856DBB"/>
    <w:rsid w:val="008571D1"/>
    <w:rsid w:val="00857CC2"/>
    <w:rsid w:val="0086189B"/>
    <w:rsid w:val="00862EF6"/>
    <w:rsid w:val="00865895"/>
    <w:rsid w:val="0086769F"/>
    <w:rsid w:val="00867972"/>
    <w:rsid w:val="00870873"/>
    <w:rsid w:val="008708C2"/>
    <w:rsid w:val="00870D6E"/>
    <w:rsid w:val="00871E0C"/>
    <w:rsid w:val="00873606"/>
    <w:rsid w:val="008741E7"/>
    <w:rsid w:val="00874230"/>
    <w:rsid w:val="00874527"/>
    <w:rsid w:val="008745D2"/>
    <w:rsid w:val="00875152"/>
    <w:rsid w:val="0087568E"/>
    <w:rsid w:val="008759E5"/>
    <w:rsid w:val="00877346"/>
    <w:rsid w:val="008773BB"/>
    <w:rsid w:val="008778C6"/>
    <w:rsid w:val="00877C8F"/>
    <w:rsid w:val="00880B9E"/>
    <w:rsid w:val="00881208"/>
    <w:rsid w:val="008814A7"/>
    <w:rsid w:val="00882B6B"/>
    <w:rsid w:val="0088538F"/>
    <w:rsid w:val="00885626"/>
    <w:rsid w:val="00885C9D"/>
    <w:rsid w:val="00885D4B"/>
    <w:rsid w:val="00885FDE"/>
    <w:rsid w:val="008861F9"/>
    <w:rsid w:val="00886A08"/>
    <w:rsid w:val="00886F57"/>
    <w:rsid w:val="00890BA4"/>
    <w:rsid w:val="00890F28"/>
    <w:rsid w:val="00891CA4"/>
    <w:rsid w:val="008922BB"/>
    <w:rsid w:val="008933B1"/>
    <w:rsid w:val="00893480"/>
    <w:rsid w:val="00893874"/>
    <w:rsid w:val="00894B16"/>
    <w:rsid w:val="00895CCC"/>
    <w:rsid w:val="008971BA"/>
    <w:rsid w:val="0089753D"/>
    <w:rsid w:val="008A10D3"/>
    <w:rsid w:val="008A1C6B"/>
    <w:rsid w:val="008A23D0"/>
    <w:rsid w:val="008A2703"/>
    <w:rsid w:val="008A2C35"/>
    <w:rsid w:val="008A4C5C"/>
    <w:rsid w:val="008A5780"/>
    <w:rsid w:val="008A6866"/>
    <w:rsid w:val="008A688F"/>
    <w:rsid w:val="008A6E65"/>
    <w:rsid w:val="008A7155"/>
    <w:rsid w:val="008A71DD"/>
    <w:rsid w:val="008A77BF"/>
    <w:rsid w:val="008B01EC"/>
    <w:rsid w:val="008B0580"/>
    <w:rsid w:val="008B0685"/>
    <w:rsid w:val="008B1063"/>
    <w:rsid w:val="008B1702"/>
    <w:rsid w:val="008B2037"/>
    <w:rsid w:val="008B303C"/>
    <w:rsid w:val="008B30FF"/>
    <w:rsid w:val="008B3107"/>
    <w:rsid w:val="008B31F6"/>
    <w:rsid w:val="008B3F4E"/>
    <w:rsid w:val="008B46A3"/>
    <w:rsid w:val="008B473A"/>
    <w:rsid w:val="008B4E3D"/>
    <w:rsid w:val="008B5237"/>
    <w:rsid w:val="008B6B9B"/>
    <w:rsid w:val="008B6C09"/>
    <w:rsid w:val="008B7484"/>
    <w:rsid w:val="008C04E7"/>
    <w:rsid w:val="008C052E"/>
    <w:rsid w:val="008C0859"/>
    <w:rsid w:val="008C0BFB"/>
    <w:rsid w:val="008C1F77"/>
    <w:rsid w:val="008C222D"/>
    <w:rsid w:val="008C276D"/>
    <w:rsid w:val="008C3AFC"/>
    <w:rsid w:val="008C4348"/>
    <w:rsid w:val="008C4797"/>
    <w:rsid w:val="008C619E"/>
    <w:rsid w:val="008C6B46"/>
    <w:rsid w:val="008C73FE"/>
    <w:rsid w:val="008C7648"/>
    <w:rsid w:val="008C7D69"/>
    <w:rsid w:val="008D167A"/>
    <w:rsid w:val="008D23C5"/>
    <w:rsid w:val="008D3A9F"/>
    <w:rsid w:val="008D41E8"/>
    <w:rsid w:val="008D445E"/>
    <w:rsid w:val="008D4E97"/>
    <w:rsid w:val="008D566E"/>
    <w:rsid w:val="008D60D3"/>
    <w:rsid w:val="008D642D"/>
    <w:rsid w:val="008D7E7F"/>
    <w:rsid w:val="008E0108"/>
    <w:rsid w:val="008E03F9"/>
    <w:rsid w:val="008E0A31"/>
    <w:rsid w:val="008E1DCE"/>
    <w:rsid w:val="008E1EFA"/>
    <w:rsid w:val="008E2204"/>
    <w:rsid w:val="008E2786"/>
    <w:rsid w:val="008E3220"/>
    <w:rsid w:val="008E3F48"/>
    <w:rsid w:val="008E43C4"/>
    <w:rsid w:val="008E46FE"/>
    <w:rsid w:val="008E4B10"/>
    <w:rsid w:val="008E6D6F"/>
    <w:rsid w:val="008E7510"/>
    <w:rsid w:val="008E7D7E"/>
    <w:rsid w:val="008F0579"/>
    <w:rsid w:val="008F071C"/>
    <w:rsid w:val="008F0FA1"/>
    <w:rsid w:val="008F2586"/>
    <w:rsid w:val="008F3010"/>
    <w:rsid w:val="008F306F"/>
    <w:rsid w:val="008F42FC"/>
    <w:rsid w:val="008F4F9D"/>
    <w:rsid w:val="008F57EA"/>
    <w:rsid w:val="008F592E"/>
    <w:rsid w:val="008F5D87"/>
    <w:rsid w:val="008F624B"/>
    <w:rsid w:val="00901AFA"/>
    <w:rsid w:val="009024F5"/>
    <w:rsid w:val="0090261F"/>
    <w:rsid w:val="00903B0A"/>
    <w:rsid w:val="00903BF6"/>
    <w:rsid w:val="0090431A"/>
    <w:rsid w:val="00904CBE"/>
    <w:rsid w:val="009056C8"/>
    <w:rsid w:val="00910AC8"/>
    <w:rsid w:val="00911457"/>
    <w:rsid w:val="009118A3"/>
    <w:rsid w:val="00912215"/>
    <w:rsid w:val="0091325D"/>
    <w:rsid w:val="00913B9C"/>
    <w:rsid w:val="009152A1"/>
    <w:rsid w:val="00915E13"/>
    <w:rsid w:val="00920086"/>
    <w:rsid w:val="00920648"/>
    <w:rsid w:val="00920653"/>
    <w:rsid w:val="009210E3"/>
    <w:rsid w:val="009240C4"/>
    <w:rsid w:val="009247E1"/>
    <w:rsid w:val="00924DF1"/>
    <w:rsid w:val="00925684"/>
    <w:rsid w:val="00925E4E"/>
    <w:rsid w:val="0092638D"/>
    <w:rsid w:val="009266D2"/>
    <w:rsid w:val="009269C7"/>
    <w:rsid w:val="00926A3C"/>
    <w:rsid w:val="00926D4F"/>
    <w:rsid w:val="00930551"/>
    <w:rsid w:val="009318AF"/>
    <w:rsid w:val="00931AA5"/>
    <w:rsid w:val="009338B7"/>
    <w:rsid w:val="00933AD2"/>
    <w:rsid w:val="00933AD9"/>
    <w:rsid w:val="00933C1D"/>
    <w:rsid w:val="00933EE8"/>
    <w:rsid w:val="0093471D"/>
    <w:rsid w:val="00937C36"/>
    <w:rsid w:val="00940B0D"/>
    <w:rsid w:val="00940F88"/>
    <w:rsid w:val="009416AA"/>
    <w:rsid w:val="00942080"/>
    <w:rsid w:val="009421A6"/>
    <w:rsid w:val="009428BC"/>
    <w:rsid w:val="00942AB7"/>
    <w:rsid w:val="00944909"/>
    <w:rsid w:val="00945045"/>
    <w:rsid w:val="009473D7"/>
    <w:rsid w:val="00951525"/>
    <w:rsid w:val="0095167C"/>
    <w:rsid w:val="009516A0"/>
    <w:rsid w:val="00951B97"/>
    <w:rsid w:val="00951C71"/>
    <w:rsid w:val="009522B1"/>
    <w:rsid w:val="00952378"/>
    <w:rsid w:val="00953439"/>
    <w:rsid w:val="00953878"/>
    <w:rsid w:val="00953DE5"/>
    <w:rsid w:val="0095481A"/>
    <w:rsid w:val="00955669"/>
    <w:rsid w:val="00957100"/>
    <w:rsid w:val="009611B5"/>
    <w:rsid w:val="00961678"/>
    <w:rsid w:val="00961F1E"/>
    <w:rsid w:val="009633ED"/>
    <w:rsid w:val="009636C5"/>
    <w:rsid w:val="00963DFA"/>
    <w:rsid w:val="00964B9B"/>
    <w:rsid w:val="009650D6"/>
    <w:rsid w:val="00965F74"/>
    <w:rsid w:val="00966D1C"/>
    <w:rsid w:val="009679A7"/>
    <w:rsid w:val="00970B7D"/>
    <w:rsid w:val="00970B7F"/>
    <w:rsid w:val="00970C9B"/>
    <w:rsid w:val="00970F9A"/>
    <w:rsid w:val="009718F4"/>
    <w:rsid w:val="009719C0"/>
    <w:rsid w:val="009726C3"/>
    <w:rsid w:val="00972BB6"/>
    <w:rsid w:val="00972CAB"/>
    <w:rsid w:val="00972FF9"/>
    <w:rsid w:val="009731B6"/>
    <w:rsid w:val="009734A2"/>
    <w:rsid w:val="009735DA"/>
    <w:rsid w:val="00973765"/>
    <w:rsid w:val="00973EDC"/>
    <w:rsid w:val="00973FB2"/>
    <w:rsid w:val="00974476"/>
    <w:rsid w:val="009745FD"/>
    <w:rsid w:val="009746B3"/>
    <w:rsid w:val="00974C7D"/>
    <w:rsid w:val="009762DA"/>
    <w:rsid w:val="009803C7"/>
    <w:rsid w:val="009809F3"/>
    <w:rsid w:val="009809FE"/>
    <w:rsid w:val="00980C81"/>
    <w:rsid w:val="0098290E"/>
    <w:rsid w:val="0098316A"/>
    <w:rsid w:val="0098469B"/>
    <w:rsid w:val="0098517A"/>
    <w:rsid w:val="009851C1"/>
    <w:rsid w:val="009857A7"/>
    <w:rsid w:val="00985832"/>
    <w:rsid w:val="00985BB5"/>
    <w:rsid w:val="00986AF3"/>
    <w:rsid w:val="00987703"/>
    <w:rsid w:val="00987C20"/>
    <w:rsid w:val="00990F5D"/>
    <w:rsid w:val="0099164B"/>
    <w:rsid w:val="0099171D"/>
    <w:rsid w:val="0099224A"/>
    <w:rsid w:val="009927A8"/>
    <w:rsid w:val="00993F80"/>
    <w:rsid w:val="00994234"/>
    <w:rsid w:val="00994B9B"/>
    <w:rsid w:val="00994D2B"/>
    <w:rsid w:val="009965E4"/>
    <w:rsid w:val="009971AB"/>
    <w:rsid w:val="009A0230"/>
    <w:rsid w:val="009A02D8"/>
    <w:rsid w:val="009A096C"/>
    <w:rsid w:val="009A0A40"/>
    <w:rsid w:val="009A1001"/>
    <w:rsid w:val="009A13C2"/>
    <w:rsid w:val="009A1F79"/>
    <w:rsid w:val="009A2194"/>
    <w:rsid w:val="009A3753"/>
    <w:rsid w:val="009A3E6A"/>
    <w:rsid w:val="009A539D"/>
    <w:rsid w:val="009A62F7"/>
    <w:rsid w:val="009A6BCC"/>
    <w:rsid w:val="009A728C"/>
    <w:rsid w:val="009A7AA0"/>
    <w:rsid w:val="009A7BAE"/>
    <w:rsid w:val="009B0424"/>
    <w:rsid w:val="009B2065"/>
    <w:rsid w:val="009B2380"/>
    <w:rsid w:val="009B256E"/>
    <w:rsid w:val="009B363D"/>
    <w:rsid w:val="009B3DA1"/>
    <w:rsid w:val="009B3F98"/>
    <w:rsid w:val="009B4BA5"/>
    <w:rsid w:val="009B4FC4"/>
    <w:rsid w:val="009B6791"/>
    <w:rsid w:val="009B7171"/>
    <w:rsid w:val="009C037C"/>
    <w:rsid w:val="009C0AE8"/>
    <w:rsid w:val="009C15AD"/>
    <w:rsid w:val="009C1D17"/>
    <w:rsid w:val="009C37B9"/>
    <w:rsid w:val="009C4FE2"/>
    <w:rsid w:val="009C526F"/>
    <w:rsid w:val="009C62D5"/>
    <w:rsid w:val="009C6A86"/>
    <w:rsid w:val="009C6C17"/>
    <w:rsid w:val="009C7377"/>
    <w:rsid w:val="009C7C87"/>
    <w:rsid w:val="009C7EF1"/>
    <w:rsid w:val="009D0216"/>
    <w:rsid w:val="009D0A20"/>
    <w:rsid w:val="009D1D11"/>
    <w:rsid w:val="009D1E65"/>
    <w:rsid w:val="009D26EC"/>
    <w:rsid w:val="009D2ED2"/>
    <w:rsid w:val="009D3741"/>
    <w:rsid w:val="009D374C"/>
    <w:rsid w:val="009D3FCB"/>
    <w:rsid w:val="009D4B7B"/>
    <w:rsid w:val="009D58EA"/>
    <w:rsid w:val="009D64D1"/>
    <w:rsid w:val="009D6977"/>
    <w:rsid w:val="009D7385"/>
    <w:rsid w:val="009E09EC"/>
    <w:rsid w:val="009E1EE5"/>
    <w:rsid w:val="009E39CB"/>
    <w:rsid w:val="009E429B"/>
    <w:rsid w:val="009E514A"/>
    <w:rsid w:val="009E77D7"/>
    <w:rsid w:val="009E7CAB"/>
    <w:rsid w:val="009F0AA6"/>
    <w:rsid w:val="009F0C56"/>
    <w:rsid w:val="009F1461"/>
    <w:rsid w:val="009F2F27"/>
    <w:rsid w:val="009F33E9"/>
    <w:rsid w:val="009F3A02"/>
    <w:rsid w:val="009F4451"/>
    <w:rsid w:val="009F46F1"/>
    <w:rsid w:val="009F56CC"/>
    <w:rsid w:val="009F597B"/>
    <w:rsid w:val="009F60FC"/>
    <w:rsid w:val="009F6360"/>
    <w:rsid w:val="009F67B9"/>
    <w:rsid w:val="009F6A24"/>
    <w:rsid w:val="009F6F15"/>
    <w:rsid w:val="009F7165"/>
    <w:rsid w:val="009F7F6F"/>
    <w:rsid w:val="00A00671"/>
    <w:rsid w:val="00A014EE"/>
    <w:rsid w:val="00A02137"/>
    <w:rsid w:val="00A027DC"/>
    <w:rsid w:val="00A03063"/>
    <w:rsid w:val="00A03AA6"/>
    <w:rsid w:val="00A04264"/>
    <w:rsid w:val="00A0486C"/>
    <w:rsid w:val="00A052BF"/>
    <w:rsid w:val="00A0617A"/>
    <w:rsid w:val="00A064E8"/>
    <w:rsid w:val="00A06B76"/>
    <w:rsid w:val="00A07445"/>
    <w:rsid w:val="00A07AFD"/>
    <w:rsid w:val="00A120BA"/>
    <w:rsid w:val="00A12235"/>
    <w:rsid w:val="00A1276E"/>
    <w:rsid w:val="00A16F27"/>
    <w:rsid w:val="00A207C8"/>
    <w:rsid w:val="00A20D60"/>
    <w:rsid w:val="00A210EC"/>
    <w:rsid w:val="00A2264B"/>
    <w:rsid w:val="00A23143"/>
    <w:rsid w:val="00A23518"/>
    <w:rsid w:val="00A237FC"/>
    <w:rsid w:val="00A24398"/>
    <w:rsid w:val="00A254D3"/>
    <w:rsid w:val="00A25ED7"/>
    <w:rsid w:val="00A26422"/>
    <w:rsid w:val="00A273E1"/>
    <w:rsid w:val="00A275B7"/>
    <w:rsid w:val="00A27D76"/>
    <w:rsid w:val="00A27EEE"/>
    <w:rsid w:val="00A30F84"/>
    <w:rsid w:val="00A3364C"/>
    <w:rsid w:val="00A34056"/>
    <w:rsid w:val="00A34886"/>
    <w:rsid w:val="00A35199"/>
    <w:rsid w:val="00A35639"/>
    <w:rsid w:val="00A35837"/>
    <w:rsid w:val="00A37198"/>
    <w:rsid w:val="00A375B9"/>
    <w:rsid w:val="00A37CF0"/>
    <w:rsid w:val="00A40AA7"/>
    <w:rsid w:val="00A4176B"/>
    <w:rsid w:val="00A418F0"/>
    <w:rsid w:val="00A419D6"/>
    <w:rsid w:val="00A440A7"/>
    <w:rsid w:val="00A44E3F"/>
    <w:rsid w:val="00A45029"/>
    <w:rsid w:val="00A46BF8"/>
    <w:rsid w:val="00A46C33"/>
    <w:rsid w:val="00A46D17"/>
    <w:rsid w:val="00A47D32"/>
    <w:rsid w:val="00A50911"/>
    <w:rsid w:val="00A519DD"/>
    <w:rsid w:val="00A51E2F"/>
    <w:rsid w:val="00A524A6"/>
    <w:rsid w:val="00A53129"/>
    <w:rsid w:val="00A53925"/>
    <w:rsid w:val="00A53D5B"/>
    <w:rsid w:val="00A53D8B"/>
    <w:rsid w:val="00A5633F"/>
    <w:rsid w:val="00A56577"/>
    <w:rsid w:val="00A57191"/>
    <w:rsid w:val="00A57622"/>
    <w:rsid w:val="00A63204"/>
    <w:rsid w:val="00A635D4"/>
    <w:rsid w:val="00A6383B"/>
    <w:rsid w:val="00A63EF6"/>
    <w:rsid w:val="00A65362"/>
    <w:rsid w:val="00A6565F"/>
    <w:rsid w:val="00A65CEF"/>
    <w:rsid w:val="00A665F5"/>
    <w:rsid w:val="00A66B0C"/>
    <w:rsid w:val="00A674A8"/>
    <w:rsid w:val="00A67524"/>
    <w:rsid w:val="00A67B4D"/>
    <w:rsid w:val="00A710ED"/>
    <w:rsid w:val="00A71511"/>
    <w:rsid w:val="00A7153F"/>
    <w:rsid w:val="00A716D1"/>
    <w:rsid w:val="00A717F5"/>
    <w:rsid w:val="00A71E6F"/>
    <w:rsid w:val="00A72211"/>
    <w:rsid w:val="00A72226"/>
    <w:rsid w:val="00A72879"/>
    <w:rsid w:val="00A731C1"/>
    <w:rsid w:val="00A735C8"/>
    <w:rsid w:val="00A737AF"/>
    <w:rsid w:val="00A745B0"/>
    <w:rsid w:val="00A75457"/>
    <w:rsid w:val="00A75903"/>
    <w:rsid w:val="00A77F6D"/>
    <w:rsid w:val="00A80916"/>
    <w:rsid w:val="00A82CBD"/>
    <w:rsid w:val="00A82E93"/>
    <w:rsid w:val="00A82EFA"/>
    <w:rsid w:val="00A83DA5"/>
    <w:rsid w:val="00A8404B"/>
    <w:rsid w:val="00A85041"/>
    <w:rsid w:val="00A850EE"/>
    <w:rsid w:val="00A852A4"/>
    <w:rsid w:val="00A861E6"/>
    <w:rsid w:val="00A86C95"/>
    <w:rsid w:val="00A875BD"/>
    <w:rsid w:val="00A9079E"/>
    <w:rsid w:val="00A91573"/>
    <w:rsid w:val="00A91B51"/>
    <w:rsid w:val="00A92771"/>
    <w:rsid w:val="00A9351A"/>
    <w:rsid w:val="00A937E2"/>
    <w:rsid w:val="00A93E7C"/>
    <w:rsid w:val="00A94A1D"/>
    <w:rsid w:val="00A94FD1"/>
    <w:rsid w:val="00A96F2C"/>
    <w:rsid w:val="00A96F5A"/>
    <w:rsid w:val="00A97DD9"/>
    <w:rsid w:val="00AA159F"/>
    <w:rsid w:val="00AA18DA"/>
    <w:rsid w:val="00AA1ABD"/>
    <w:rsid w:val="00AA2713"/>
    <w:rsid w:val="00AA44C3"/>
    <w:rsid w:val="00AA459B"/>
    <w:rsid w:val="00AA49FB"/>
    <w:rsid w:val="00AA62F6"/>
    <w:rsid w:val="00AA6328"/>
    <w:rsid w:val="00AA63F3"/>
    <w:rsid w:val="00AA647B"/>
    <w:rsid w:val="00AA6830"/>
    <w:rsid w:val="00AA6CC8"/>
    <w:rsid w:val="00AA7306"/>
    <w:rsid w:val="00AA79F1"/>
    <w:rsid w:val="00AA7E92"/>
    <w:rsid w:val="00AB0567"/>
    <w:rsid w:val="00AB0AF0"/>
    <w:rsid w:val="00AB1144"/>
    <w:rsid w:val="00AB1373"/>
    <w:rsid w:val="00AB1898"/>
    <w:rsid w:val="00AB1C1D"/>
    <w:rsid w:val="00AB1F32"/>
    <w:rsid w:val="00AB207B"/>
    <w:rsid w:val="00AB24A9"/>
    <w:rsid w:val="00AB3A35"/>
    <w:rsid w:val="00AB3EF7"/>
    <w:rsid w:val="00AB4B25"/>
    <w:rsid w:val="00AB4FAB"/>
    <w:rsid w:val="00AB6723"/>
    <w:rsid w:val="00AB6EB6"/>
    <w:rsid w:val="00AB7262"/>
    <w:rsid w:val="00AB7E91"/>
    <w:rsid w:val="00AC117C"/>
    <w:rsid w:val="00AC35C5"/>
    <w:rsid w:val="00AC3D44"/>
    <w:rsid w:val="00AC3D4F"/>
    <w:rsid w:val="00AC5BFC"/>
    <w:rsid w:val="00AC5D62"/>
    <w:rsid w:val="00AC6012"/>
    <w:rsid w:val="00AC6902"/>
    <w:rsid w:val="00AC7F2D"/>
    <w:rsid w:val="00AC7FA2"/>
    <w:rsid w:val="00AD185C"/>
    <w:rsid w:val="00AD1BE8"/>
    <w:rsid w:val="00AD2386"/>
    <w:rsid w:val="00AD2867"/>
    <w:rsid w:val="00AD2CA9"/>
    <w:rsid w:val="00AD2DC0"/>
    <w:rsid w:val="00AD2E3B"/>
    <w:rsid w:val="00AD3072"/>
    <w:rsid w:val="00AD33B5"/>
    <w:rsid w:val="00AD3FE8"/>
    <w:rsid w:val="00AD42D6"/>
    <w:rsid w:val="00AD51D5"/>
    <w:rsid w:val="00AD758D"/>
    <w:rsid w:val="00AD7D2D"/>
    <w:rsid w:val="00AE04CB"/>
    <w:rsid w:val="00AE0F01"/>
    <w:rsid w:val="00AE1329"/>
    <w:rsid w:val="00AE1A74"/>
    <w:rsid w:val="00AE1AE3"/>
    <w:rsid w:val="00AE2B11"/>
    <w:rsid w:val="00AE3007"/>
    <w:rsid w:val="00AE342B"/>
    <w:rsid w:val="00AE3DAE"/>
    <w:rsid w:val="00AE4356"/>
    <w:rsid w:val="00AE4B39"/>
    <w:rsid w:val="00AE4D19"/>
    <w:rsid w:val="00AE5016"/>
    <w:rsid w:val="00AE61CC"/>
    <w:rsid w:val="00AE6287"/>
    <w:rsid w:val="00AE65E8"/>
    <w:rsid w:val="00AE7CC5"/>
    <w:rsid w:val="00AF017E"/>
    <w:rsid w:val="00AF2B81"/>
    <w:rsid w:val="00AF323F"/>
    <w:rsid w:val="00AF4064"/>
    <w:rsid w:val="00AF4713"/>
    <w:rsid w:val="00AF4B00"/>
    <w:rsid w:val="00AF57F8"/>
    <w:rsid w:val="00AF5B31"/>
    <w:rsid w:val="00AF5DDE"/>
    <w:rsid w:val="00AF621B"/>
    <w:rsid w:val="00AF6683"/>
    <w:rsid w:val="00AF7F36"/>
    <w:rsid w:val="00B009AE"/>
    <w:rsid w:val="00B00DEB"/>
    <w:rsid w:val="00B01121"/>
    <w:rsid w:val="00B01CD6"/>
    <w:rsid w:val="00B02599"/>
    <w:rsid w:val="00B0470F"/>
    <w:rsid w:val="00B04A9E"/>
    <w:rsid w:val="00B05515"/>
    <w:rsid w:val="00B05F3B"/>
    <w:rsid w:val="00B067B0"/>
    <w:rsid w:val="00B0696B"/>
    <w:rsid w:val="00B10BA6"/>
    <w:rsid w:val="00B12FE6"/>
    <w:rsid w:val="00B136CC"/>
    <w:rsid w:val="00B136D6"/>
    <w:rsid w:val="00B136FA"/>
    <w:rsid w:val="00B1414C"/>
    <w:rsid w:val="00B1428A"/>
    <w:rsid w:val="00B14339"/>
    <w:rsid w:val="00B14820"/>
    <w:rsid w:val="00B14A7D"/>
    <w:rsid w:val="00B15894"/>
    <w:rsid w:val="00B158A8"/>
    <w:rsid w:val="00B23507"/>
    <w:rsid w:val="00B2374D"/>
    <w:rsid w:val="00B238D3"/>
    <w:rsid w:val="00B2447D"/>
    <w:rsid w:val="00B251D3"/>
    <w:rsid w:val="00B25814"/>
    <w:rsid w:val="00B25FE5"/>
    <w:rsid w:val="00B2689B"/>
    <w:rsid w:val="00B271E6"/>
    <w:rsid w:val="00B30AAA"/>
    <w:rsid w:val="00B313B9"/>
    <w:rsid w:val="00B31851"/>
    <w:rsid w:val="00B32F50"/>
    <w:rsid w:val="00B33773"/>
    <w:rsid w:val="00B344A6"/>
    <w:rsid w:val="00B34F1F"/>
    <w:rsid w:val="00B34F5A"/>
    <w:rsid w:val="00B35107"/>
    <w:rsid w:val="00B352B8"/>
    <w:rsid w:val="00B35B7E"/>
    <w:rsid w:val="00B35E96"/>
    <w:rsid w:val="00B36290"/>
    <w:rsid w:val="00B36A50"/>
    <w:rsid w:val="00B36C42"/>
    <w:rsid w:val="00B40127"/>
    <w:rsid w:val="00B433F7"/>
    <w:rsid w:val="00B43E74"/>
    <w:rsid w:val="00B45193"/>
    <w:rsid w:val="00B469B8"/>
    <w:rsid w:val="00B47E42"/>
    <w:rsid w:val="00B503EC"/>
    <w:rsid w:val="00B50546"/>
    <w:rsid w:val="00B509DA"/>
    <w:rsid w:val="00B5129A"/>
    <w:rsid w:val="00B529C4"/>
    <w:rsid w:val="00B52AEF"/>
    <w:rsid w:val="00B52CD6"/>
    <w:rsid w:val="00B52D0C"/>
    <w:rsid w:val="00B52F43"/>
    <w:rsid w:val="00B52FE6"/>
    <w:rsid w:val="00B53670"/>
    <w:rsid w:val="00B53FE6"/>
    <w:rsid w:val="00B54BE8"/>
    <w:rsid w:val="00B554DF"/>
    <w:rsid w:val="00B5575E"/>
    <w:rsid w:val="00B55AEC"/>
    <w:rsid w:val="00B55B64"/>
    <w:rsid w:val="00B5626C"/>
    <w:rsid w:val="00B57385"/>
    <w:rsid w:val="00B579EE"/>
    <w:rsid w:val="00B604BA"/>
    <w:rsid w:val="00B60C64"/>
    <w:rsid w:val="00B60DC5"/>
    <w:rsid w:val="00B62C55"/>
    <w:rsid w:val="00B630F5"/>
    <w:rsid w:val="00B63393"/>
    <w:rsid w:val="00B64796"/>
    <w:rsid w:val="00B649E3"/>
    <w:rsid w:val="00B66BDA"/>
    <w:rsid w:val="00B67CE7"/>
    <w:rsid w:val="00B67EB0"/>
    <w:rsid w:val="00B70F99"/>
    <w:rsid w:val="00B71238"/>
    <w:rsid w:val="00B73600"/>
    <w:rsid w:val="00B741C2"/>
    <w:rsid w:val="00B7456A"/>
    <w:rsid w:val="00B748D1"/>
    <w:rsid w:val="00B74B60"/>
    <w:rsid w:val="00B74F34"/>
    <w:rsid w:val="00B7511D"/>
    <w:rsid w:val="00B76642"/>
    <w:rsid w:val="00B766F9"/>
    <w:rsid w:val="00B7692B"/>
    <w:rsid w:val="00B76C61"/>
    <w:rsid w:val="00B770D6"/>
    <w:rsid w:val="00B800F8"/>
    <w:rsid w:val="00B80A1F"/>
    <w:rsid w:val="00B81505"/>
    <w:rsid w:val="00B83150"/>
    <w:rsid w:val="00B85C51"/>
    <w:rsid w:val="00B86D01"/>
    <w:rsid w:val="00B87C56"/>
    <w:rsid w:val="00B87D84"/>
    <w:rsid w:val="00B90397"/>
    <w:rsid w:val="00B90455"/>
    <w:rsid w:val="00B906A0"/>
    <w:rsid w:val="00B918CF"/>
    <w:rsid w:val="00B936A2"/>
    <w:rsid w:val="00B9376B"/>
    <w:rsid w:val="00B947F3"/>
    <w:rsid w:val="00B95108"/>
    <w:rsid w:val="00B95B12"/>
    <w:rsid w:val="00B9600A"/>
    <w:rsid w:val="00B96F45"/>
    <w:rsid w:val="00B97386"/>
    <w:rsid w:val="00BA1B04"/>
    <w:rsid w:val="00BA25A9"/>
    <w:rsid w:val="00BA5A21"/>
    <w:rsid w:val="00BA6ED0"/>
    <w:rsid w:val="00BA75F6"/>
    <w:rsid w:val="00BA76E1"/>
    <w:rsid w:val="00BB0995"/>
    <w:rsid w:val="00BB1A18"/>
    <w:rsid w:val="00BB2C15"/>
    <w:rsid w:val="00BB30F7"/>
    <w:rsid w:val="00BB64FB"/>
    <w:rsid w:val="00BB6B82"/>
    <w:rsid w:val="00BB7160"/>
    <w:rsid w:val="00BB7B2D"/>
    <w:rsid w:val="00BB7F8B"/>
    <w:rsid w:val="00BC038B"/>
    <w:rsid w:val="00BC1764"/>
    <w:rsid w:val="00BC1E11"/>
    <w:rsid w:val="00BC2CCF"/>
    <w:rsid w:val="00BC31EA"/>
    <w:rsid w:val="00BC40E9"/>
    <w:rsid w:val="00BC459F"/>
    <w:rsid w:val="00BC5334"/>
    <w:rsid w:val="00BC559D"/>
    <w:rsid w:val="00BC5A41"/>
    <w:rsid w:val="00BC5E93"/>
    <w:rsid w:val="00BC6BD5"/>
    <w:rsid w:val="00BC75C1"/>
    <w:rsid w:val="00BD0C91"/>
    <w:rsid w:val="00BD17DA"/>
    <w:rsid w:val="00BD2613"/>
    <w:rsid w:val="00BD2BDA"/>
    <w:rsid w:val="00BD2C93"/>
    <w:rsid w:val="00BD2ED4"/>
    <w:rsid w:val="00BD3F7B"/>
    <w:rsid w:val="00BD504D"/>
    <w:rsid w:val="00BD50DF"/>
    <w:rsid w:val="00BD5DAC"/>
    <w:rsid w:val="00BD6BFC"/>
    <w:rsid w:val="00BD771A"/>
    <w:rsid w:val="00BE302F"/>
    <w:rsid w:val="00BE58BC"/>
    <w:rsid w:val="00BE6560"/>
    <w:rsid w:val="00BE6910"/>
    <w:rsid w:val="00BE6C10"/>
    <w:rsid w:val="00BE6FC0"/>
    <w:rsid w:val="00BE73F8"/>
    <w:rsid w:val="00BF0FA2"/>
    <w:rsid w:val="00BF12E7"/>
    <w:rsid w:val="00BF1BC2"/>
    <w:rsid w:val="00BF2100"/>
    <w:rsid w:val="00BF29D2"/>
    <w:rsid w:val="00BF375E"/>
    <w:rsid w:val="00BF3E78"/>
    <w:rsid w:val="00BF44A7"/>
    <w:rsid w:val="00BF460A"/>
    <w:rsid w:val="00BF463F"/>
    <w:rsid w:val="00BF487D"/>
    <w:rsid w:val="00BF4BA4"/>
    <w:rsid w:val="00BF4C3A"/>
    <w:rsid w:val="00BF60AE"/>
    <w:rsid w:val="00BF7F0E"/>
    <w:rsid w:val="00C00178"/>
    <w:rsid w:val="00C002FF"/>
    <w:rsid w:val="00C0059E"/>
    <w:rsid w:val="00C009F4"/>
    <w:rsid w:val="00C00A29"/>
    <w:rsid w:val="00C01CF9"/>
    <w:rsid w:val="00C02316"/>
    <w:rsid w:val="00C02384"/>
    <w:rsid w:val="00C026FE"/>
    <w:rsid w:val="00C032AE"/>
    <w:rsid w:val="00C03ABD"/>
    <w:rsid w:val="00C04137"/>
    <w:rsid w:val="00C0527D"/>
    <w:rsid w:val="00C05525"/>
    <w:rsid w:val="00C05AB1"/>
    <w:rsid w:val="00C064FF"/>
    <w:rsid w:val="00C0691D"/>
    <w:rsid w:val="00C06C84"/>
    <w:rsid w:val="00C06D7D"/>
    <w:rsid w:val="00C06E7D"/>
    <w:rsid w:val="00C07493"/>
    <w:rsid w:val="00C07744"/>
    <w:rsid w:val="00C1016E"/>
    <w:rsid w:val="00C1191E"/>
    <w:rsid w:val="00C11DEB"/>
    <w:rsid w:val="00C13452"/>
    <w:rsid w:val="00C150F9"/>
    <w:rsid w:val="00C15AB9"/>
    <w:rsid w:val="00C15D6E"/>
    <w:rsid w:val="00C16B87"/>
    <w:rsid w:val="00C17D46"/>
    <w:rsid w:val="00C20F5C"/>
    <w:rsid w:val="00C21224"/>
    <w:rsid w:val="00C214AC"/>
    <w:rsid w:val="00C21931"/>
    <w:rsid w:val="00C226CA"/>
    <w:rsid w:val="00C23B25"/>
    <w:rsid w:val="00C244B7"/>
    <w:rsid w:val="00C2540B"/>
    <w:rsid w:val="00C25698"/>
    <w:rsid w:val="00C258D4"/>
    <w:rsid w:val="00C259A8"/>
    <w:rsid w:val="00C26FBC"/>
    <w:rsid w:val="00C30700"/>
    <w:rsid w:val="00C3134E"/>
    <w:rsid w:val="00C31E05"/>
    <w:rsid w:val="00C3202E"/>
    <w:rsid w:val="00C3286D"/>
    <w:rsid w:val="00C338A2"/>
    <w:rsid w:val="00C33EAE"/>
    <w:rsid w:val="00C3450C"/>
    <w:rsid w:val="00C349FF"/>
    <w:rsid w:val="00C34E35"/>
    <w:rsid w:val="00C34FBD"/>
    <w:rsid w:val="00C35B7F"/>
    <w:rsid w:val="00C35EE6"/>
    <w:rsid w:val="00C379AB"/>
    <w:rsid w:val="00C37C27"/>
    <w:rsid w:val="00C4092D"/>
    <w:rsid w:val="00C40941"/>
    <w:rsid w:val="00C410C6"/>
    <w:rsid w:val="00C41838"/>
    <w:rsid w:val="00C4291E"/>
    <w:rsid w:val="00C42B18"/>
    <w:rsid w:val="00C42F6C"/>
    <w:rsid w:val="00C43212"/>
    <w:rsid w:val="00C433B0"/>
    <w:rsid w:val="00C43582"/>
    <w:rsid w:val="00C44BF2"/>
    <w:rsid w:val="00C4606B"/>
    <w:rsid w:val="00C46412"/>
    <w:rsid w:val="00C4713C"/>
    <w:rsid w:val="00C47496"/>
    <w:rsid w:val="00C5007B"/>
    <w:rsid w:val="00C50212"/>
    <w:rsid w:val="00C505DD"/>
    <w:rsid w:val="00C5089F"/>
    <w:rsid w:val="00C50B54"/>
    <w:rsid w:val="00C51254"/>
    <w:rsid w:val="00C51742"/>
    <w:rsid w:val="00C522EF"/>
    <w:rsid w:val="00C52846"/>
    <w:rsid w:val="00C52A5C"/>
    <w:rsid w:val="00C52C1A"/>
    <w:rsid w:val="00C53398"/>
    <w:rsid w:val="00C558BB"/>
    <w:rsid w:val="00C56BCA"/>
    <w:rsid w:val="00C56BE7"/>
    <w:rsid w:val="00C56C70"/>
    <w:rsid w:val="00C60154"/>
    <w:rsid w:val="00C60504"/>
    <w:rsid w:val="00C607D8"/>
    <w:rsid w:val="00C619A0"/>
    <w:rsid w:val="00C61E71"/>
    <w:rsid w:val="00C6265E"/>
    <w:rsid w:val="00C6352B"/>
    <w:rsid w:val="00C63C89"/>
    <w:rsid w:val="00C64125"/>
    <w:rsid w:val="00C64369"/>
    <w:rsid w:val="00C64C76"/>
    <w:rsid w:val="00C65419"/>
    <w:rsid w:val="00C654BF"/>
    <w:rsid w:val="00C657F9"/>
    <w:rsid w:val="00C66422"/>
    <w:rsid w:val="00C674E4"/>
    <w:rsid w:val="00C67B17"/>
    <w:rsid w:val="00C67B22"/>
    <w:rsid w:val="00C7101B"/>
    <w:rsid w:val="00C712A5"/>
    <w:rsid w:val="00C727CE"/>
    <w:rsid w:val="00C72FC2"/>
    <w:rsid w:val="00C7404F"/>
    <w:rsid w:val="00C75B04"/>
    <w:rsid w:val="00C76750"/>
    <w:rsid w:val="00C7783B"/>
    <w:rsid w:val="00C80E02"/>
    <w:rsid w:val="00C80FDC"/>
    <w:rsid w:val="00C81B23"/>
    <w:rsid w:val="00C82834"/>
    <w:rsid w:val="00C84185"/>
    <w:rsid w:val="00C85926"/>
    <w:rsid w:val="00C85F9B"/>
    <w:rsid w:val="00C86893"/>
    <w:rsid w:val="00C8759C"/>
    <w:rsid w:val="00C87700"/>
    <w:rsid w:val="00C87743"/>
    <w:rsid w:val="00C878CA"/>
    <w:rsid w:val="00C87A9D"/>
    <w:rsid w:val="00C87F6F"/>
    <w:rsid w:val="00C9085E"/>
    <w:rsid w:val="00C914A3"/>
    <w:rsid w:val="00C918FD"/>
    <w:rsid w:val="00C91A7A"/>
    <w:rsid w:val="00C92672"/>
    <w:rsid w:val="00C92FF7"/>
    <w:rsid w:val="00C933EA"/>
    <w:rsid w:val="00C95487"/>
    <w:rsid w:val="00C9628A"/>
    <w:rsid w:val="00C97B70"/>
    <w:rsid w:val="00CA0567"/>
    <w:rsid w:val="00CA0639"/>
    <w:rsid w:val="00CA1A02"/>
    <w:rsid w:val="00CA2024"/>
    <w:rsid w:val="00CA2188"/>
    <w:rsid w:val="00CA2834"/>
    <w:rsid w:val="00CA58D7"/>
    <w:rsid w:val="00CA6D03"/>
    <w:rsid w:val="00CA7D62"/>
    <w:rsid w:val="00CB0864"/>
    <w:rsid w:val="00CB160C"/>
    <w:rsid w:val="00CB5982"/>
    <w:rsid w:val="00CB60DF"/>
    <w:rsid w:val="00CB7043"/>
    <w:rsid w:val="00CB78F6"/>
    <w:rsid w:val="00CB7C02"/>
    <w:rsid w:val="00CB7DB4"/>
    <w:rsid w:val="00CC085A"/>
    <w:rsid w:val="00CC11C2"/>
    <w:rsid w:val="00CC2810"/>
    <w:rsid w:val="00CC292C"/>
    <w:rsid w:val="00CC31EE"/>
    <w:rsid w:val="00CC32EF"/>
    <w:rsid w:val="00CC3593"/>
    <w:rsid w:val="00CC35AF"/>
    <w:rsid w:val="00CC38D9"/>
    <w:rsid w:val="00CC3FC6"/>
    <w:rsid w:val="00CC4068"/>
    <w:rsid w:val="00CC5908"/>
    <w:rsid w:val="00CC65A0"/>
    <w:rsid w:val="00CC6CE2"/>
    <w:rsid w:val="00CC7F98"/>
    <w:rsid w:val="00CD0469"/>
    <w:rsid w:val="00CD10C7"/>
    <w:rsid w:val="00CD16A4"/>
    <w:rsid w:val="00CD3077"/>
    <w:rsid w:val="00CD4967"/>
    <w:rsid w:val="00CD57CD"/>
    <w:rsid w:val="00CD5B19"/>
    <w:rsid w:val="00CD63BD"/>
    <w:rsid w:val="00CD67D2"/>
    <w:rsid w:val="00CD6A01"/>
    <w:rsid w:val="00CD7E12"/>
    <w:rsid w:val="00CE103A"/>
    <w:rsid w:val="00CE2D54"/>
    <w:rsid w:val="00CE3A55"/>
    <w:rsid w:val="00CE5164"/>
    <w:rsid w:val="00CE5260"/>
    <w:rsid w:val="00CE5E3F"/>
    <w:rsid w:val="00CE7E3E"/>
    <w:rsid w:val="00CF0D22"/>
    <w:rsid w:val="00CF175B"/>
    <w:rsid w:val="00CF1D14"/>
    <w:rsid w:val="00CF2E06"/>
    <w:rsid w:val="00CF308B"/>
    <w:rsid w:val="00CF42CF"/>
    <w:rsid w:val="00CF455A"/>
    <w:rsid w:val="00CF5A79"/>
    <w:rsid w:val="00CF5E6F"/>
    <w:rsid w:val="00CF6A5F"/>
    <w:rsid w:val="00CF781C"/>
    <w:rsid w:val="00CF7893"/>
    <w:rsid w:val="00D003C7"/>
    <w:rsid w:val="00D022DE"/>
    <w:rsid w:val="00D023ED"/>
    <w:rsid w:val="00D031AC"/>
    <w:rsid w:val="00D0354A"/>
    <w:rsid w:val="00D0366D"/>
    <w:rsid w:val="00D03975"/>
    <w:rsid w:val="00D03DE6"/>
    <w:rsid w:val="00D044B9"/>
    <w:rsid w:val="00D04767"/>
    <w:rsid w:val="00D04B3E"/>
    <w:rsid w:val="00D05166"/>
    <w:rsid w:val="00D05FAC"/>
    <w:rsid w:val="00D061FA"/>
    <w:rsid w:val="00D064A1"/>
    <w:rsid w:val="00D06AD7"/>
    <w:rsid w:val="00D11337"/>
    <w:rsid w:val="00D1159C"/>
    <w:rsid w:val="00D11D34"/>
    <w:rsid w:val="00D128BF"/>
    <w:rsid w:val="00D1326C"/>
    <w:rsid w:val="00D137CE"/>
    <w:rsid w:val="00D13FA5"/>
    <w:rsid w:val="00D1417D"/>
    <w:rsid w:val="00D141DE"/>
    <w:rsid w:val="00D14FC1"/>
    <w:rsid w:val="00D152BA"/>
    <w:rsid w:val="00D156E4"/>
    <w:rsid w:val="00D15BFC"/>
    <w:rsid w:val="00D16494"/>
    <w:rsid w:val="00D171CD"/>
    <w:rsid w:val="00D20326"/>
    <w:rsid w:val="00D209D2"/>
    <w:rsid w:val="00D21D1A"/>
    <w:rsid w:val="00D2258E"/>
    <w:rsid w:val="00D2369F"/>
    <w:rsid w:val="00D24644"/>
    <w:rsid w:val="00D2507C"/>
    <w:rsid w:val="00D250BF"/>
    <w:rsid w:val="00D258B5"/>
    <w:rsid w:val="00D2737F"/>
    <w:rsid w:val="00D27873"/>
    <w:rsid w:val="00D27D28"/>
    <w:rsid w:val="00D307D0"/>
    <w:rsid w:val="00D309CF"/>
    <w:rsid w:val="00D30B50"/>
    <w:rsid w:val="00D30BDF"/>
    <w:rsid w:val="00D3113F"/>
    <w:rsid w:val="00D31193"/>
    <w:rsid w:val="00D335F6"/>
    <w:rsid w:val="00D339A0"/>
    <w:rsid w:val="00D3663A"/>
    <w:rsid w:val="00D36825"/>
    <w:rsid w:val="00D42C64"/>
    <w:rsid w:val="00D42F06"/>
    <w:rsid w:val="00D432B8"/>
    <w:rsid w:val="00D441F7"/>
    <w:rsid w:val="00D44C36"/>
    <w:rsid w:val="00D45116"/>
    <w:rsid w:val="00D46DA4"/>
    <w:rsid w:val="00D50010"/>
    <w:rsid w:val="00D51D88"/>
    <w:rsid w:val="00D521B4"/>
    <w:rsid w:val="00D521ED"/>
    <w:rsid w:val="00D53178"/>
    <w:rsid w:val="00D54DE7"/>
    <w:rsid w:val="00D55040"/>
    <w:rsid w:val="00D551A8"/>
    <w:rsid w:val="00D55CE2"/>
    <w:rsid w:val="00D56EDB"/>
    <w:rsid w:val="00D5761C"/>
    <w:rsid w:val="00D5792E"/>
    <w:rsid w:val="00D608E9"/>
    <w:rsid w:val="00D60D5D"/>
    <w:rsid w:val="00D61856"/>
    <w:rsid w:val="00D624A2"/>
    <w:rsid w:val="00D630E4"/>
    <w:rsid w:val="00D636E6"/>
    <w:rsid w:val="00D63A5C"/>
    <w:rsid w:val="00D63B99"/>
    <w:rsid w:val="00D63CB0"/>
    <w:rsid w:val="00D64CFC"/>
    <w:rsid w:val="00D65ED3"/>
    <w:rsid w:val="00D66504"/>
    <w:rsid w:val="00D667E4"/>
    <w:rsid w:val="00D675E4"/>
    <w:rsid w:val="00D6792C"/>
    <w:rsid w:val="00D70807"/>
    <w:rsid w:val="00D70F66"/>
    <w:rsid w:val="00D717E3"/>
    <w:rsid w:val="00D7187B"/>
    <w:rsid w:val="00D72B05"/>
    <w:rsid w:val="00D72B4A"/>
    <w:rsid w:val="00D73D5E"/>
    <w:rsid w:val="00D73F6C"/>
    <w:rsid w:val="00D7502A"/>
    <w:rsid w:val="00D75126"/>
    <w:rsid w:val="00D757B6"/>
    <w:rsid w:val="00D77610"/>
    <w:rsid w:val="00D777D8"/>
    <w:rsid w:val="00D77B82"/>
    <w:rsid w:val="00D8119F"/>
    <w:rsid w:val="00D81C30"/>
    <w:rsid w:val="00D82B04"/>
    <w:rsid w:val="00D83B84"/>
    <w:rsid w:val="00D83C81"/>
    <w:rsid w:val="00D847FB"/>
    <w:rsid w:val="00D8493A"/>
    <w:rsid w:val="00D8518A"/>
    <w:rsid w:val="00D86E96"/>
    <w:rsid w:val="00D86F43"/>
    <w:rsid w:val="00D8734B"/>
    <w:rsid w:val="00D873A7"/>
    <w:rsid w:val="00D90E3B"/>
    <w:rsid w:val="00D90F50"/>
    <w:rsid w:val="00D9102F"/>
    <w:rsid w:val="00D916BB"/>
    <w:rsid w:val="00D92C76"/>
    <w:rsid w:val="00D9408A"/>
    <w:rsid w:val="00D95B32"/>
    <w:rsid w:val="00D96579"/>
    <w:rsid w:val="00DA015E"/>
    <w:rsid w:val="00DA0525"/>
    <w:rsid w:val="00DA063D"/>
    <w:rsid w:val="00DA0AC1"/>
    <w:rsid w:val="00DA11FC"/>
    <w:rsid w:val="00DA15B8"/>
    <w:rsid w:val="00DA1D33"/>
    <w:rsid w:val="00DA2C6D"/>
    <w:rsid w:val="00DA2DA9"/>
    <w:rsid w:val="00DA3599"/>
    <w:rsid w:val="00DA3BAF"/>
    <w:rsid w:val="00DA3D00"/>
    <w:rsid w:val="00DA52FC"/>
    <w:rsid w:val="00DA5BBE"/>
    <w:rsid w:val="00DA6502"/>
    <w:rsid w:val="00DA6CA8"/>
    <w:rsid w:val="00DA73A6"/>
    <w:rsid w:val="00DB08EA"/>
    <w:rsid w:val="00DB1257"/>
    <w:rsid w:val="00DB167F"/>
    <w:rsid w:val="00DB264E"/>
    <w:rsid w:val="00DB47D7"/>
    <w:rsid w:val="00DB4A72"/>
    <w:rsid w:val="00DB4F61"/>
    <w:rsid w:val="00DB54F2"/>
    <w:rsid w:val="00DB55FD"/>
    <w:rsid w:val="00DB58B9"/>
    <w:rsid w:val="00DB5EDD"/>
    <w:rsid w:val="00DB6246"/>
    <w:rsid w:val="00DB79AC"/>
    <w:rsid w:val="00DC0CA6"/>
    <w:rsid w:val="00DC13F9"/>
    <w:rsid w:val="00DC20CA"/>
    <w:rsid w:val="00DC20E3"/>
    <w:rsid w:val="00DC2F67"/>
    <w:rsid w:val="00DC47BB"/>
    <w:rsid w:val="00DC4B05"/>
    <w:rsid w:val="00DC4B6E"/>
    <w:rsid w:val="00DC608B"/>
    <w:rsid w:val="00DC6124"/>
    <w:rsid w:val="00DC6187"/>
    <w:rsid w:val="00DC64F7"/>
    <w:rsid w:val="00DC6845"/>
    <w:rsid w:val="00DC72C1"/>
    <w:rsid w:val="00DC7E9B"/>
    <w:rsid w:val="00DC7FF4"/>
    <w:rsid w:val="00DD06DA"/>
    <w:rsid w:val="00DD0FF8"/>
    <w:rsid w:val="00DD1707"/>
    <w:rsid w:val="00DD17E4"/>
    <w:rsid w:val="00DD18B2"/>
    <w:rsid w:val="00DD3779"/>
    <w:rsid w:val="00DD4282"/>
    <w:rsid w:val="00DD4DD5"/>
    <w:rsid w:val="00DD4E7C"/>
    <w:rsid w:val="00DD5C67"/>
    <w:rsid w:val="00DD60B2"/>
    <w:rsid w:val="00DD64FA"/>
    <w:rsid w:val="00DD701C"/>
    <w:rsid w:val="00DD76CA"/>
    <w:rsid w:val="00DD78EC"/>
    <w:rsid w:val="00DE081A"/>
    <w:rsid w:val="00DE09F5"/>
    <w:rsid w:val="00DE1FEC"/>
    <w:rsid w:val="00DE3032"/>
    <w:rsid w:val="00DE3B0D"/>
    <w:rsid w:val="00DE43F2"/>
    <w:rsid w:val="00DE4CE6"/>
    <w:rsid w:val="00DE4D20"/>
    <w:rsid w:val="00DE661D"/>
    <w:rsid w:val="00DE697B"/>
    <w:rsid w:val="00DE7372"/>
    <w:rsid w:val="00DF1A4F"/>
    <w:rsid w:val="00DF2989"/>
    <w:rsid w:val="00DF3764"/>
    <w:rsid w:val="00DF38B8"/>
    <w:rsid w:val="00DF3AF2"/>
    <w:rsid w:val="00DF3BED"/>
    <w:rsid w:val="00DF43C1"/>
    <w:rsid w:val="00DF4596"/>
    <w:rsid w:val="00DF47BE"/>
    <w:rsid w:val="00DF5050"/>
    <w:rsid w:val="00DF5072"/>
    <w:rsid w:val="00DF52A6"/>
    <w:rsid w:val="00DF58FE"/>
    <w:rsid w:val="00DF5E73"/>
    <w:rsid w:val="00DF5FD2"/>
    <w:rsid w:val="00DF646D"/>
    <w:rsid w:val="00DF67FE"/>
    <w:rsid w:val="00DF79E2"/>
    <w:rsid w:val="00DF7B01"/>
    <w:rsid w:val="00DF7DCF"/>
    <w:rsid w:val="00E00231"/>
    <w:rsid w:val="00E0086E"/>
    <w:rsid w:val="00E00983"/>
    <w:rsid w:val="00E0148A"/>
    <w:rsid w:val="00E01C71"/>
    <w:rsid w:val="00E0253D"/>
    <w:rsid w:val="00E027AA"/>
    <w:rsid w:val="00E03B1D"/>
    <w:rsid w:val="00E03D14"/>
    <w:rsid w:val="00E03DF8"/>
    <w:rsid w:val="00E0407A"/>
    <w:rsid w:val="00E04464"/>
    <w:rsid w:val="00E0451E"/>
    <w:rsid w:val="00E047A2"/>
    <w:rsid w:val="00E06055"/>
    <w:rsid w:val="00E06295"/>
    <w:rsid w:val="00E06340"/>
    <w:rsid w:val="00E07D05"/>
    <w:rsid w:val="00E103E5"/>
    <w:rsid w:val="00E1049B"/>
    <w:rsid w:val="00E10508"/>
    <w:rsid w:val="00E10849"/>
    <w:rsid w:val="00E1144D"/>
    <w:rsid w:val="00E121BB"/>
    <w:rsid w:val="00E12D00"/>
    <w:rsid w:val="00E1302F"/>
    <w:rsid w:val="00E133AB"/>
    <w:rsid w:val="00E145CF"/>
    <w:rsid w:val="00E145D3"/>
    <w:rsid w:val="00E15131"/>
    <w:rsid w:val="00E157A2"/>
    <w:rsid w:val="00E1634B"/>
    <w:rsid w:val="00E175F4"/>
    <w:rsid w:val="00E20D45"/>
    <w:rsid w:val="00E21121"/>
    <w:rsid w:val="00E21B5B"/>
    <w:rsid w:val="00E21D84"/>
    <w:rsid w:val="00E21F79"/>
    <w:rsid w:val="00E22518"/>
    <w:rsid w:val="00E234AF"/>
    <w:rsid w:val="00E23D0E"/>
    <w:rsid w:val="00E24116"/>
    <w:rsid w:val="00E24495"/>
    <w:rsid w:val="00E244D6"/>
    <w:rsid w:val="00E26154"/>
    <w:rsid w:val="00E26850"/>
    <w:rsid w:val="00E269F7"/>
    <w:rsid w:val="00E27F20"/>
    <w:rsid w:val="00E30947"/>
    <w:rsid w:val="00E318F8"/>
    <w:rsid w:val="00E31B48"/>
    <w:rsid w:val="00E32B03"/>
    <w:rsid w:val="00E32EAB"/>
    <w:rsid w:val="00E33772"/>
    <w:rsid w:val="00E340C3"/>
    <w:rsid w:val="00E3495D"/>
    <w:rsid w:val="00E35F29"/>
    <w:rsid w:val="00E35FEA"/>
    <w:rsid w:val="00E36FC5"/>
    <w:rsid w:val="00E37A79"/>
    <w:rsid w:val="00E4027D"/>
    <w:rsid w:val="00E40B5E"/>
    <w:rsid w:val="00E41466"/>
    <w:rsid w:val="00E41883"/>
    <w:rsid w:val="00E41F07"/>
    <w:rsid w:val="00E429E8"/>
    <w:rsid w:val="00E42BC6"/>
    <w:rsid w:val="00E42C0C"/>
    <w:rsid w:val="00E42DCE"/>
    <w:rsid w:val="00E42F8A"/>
    <w:rsid w:val="00E43871"/>
    <w:rsid w:val="00E43CBF"/>
    <w:rsid w:val="00E43D64"/>
    <w:rsid w:val="00E4426F"/>
    <w:rsid w:val="00E44446"/>
    <w:rsid w:val="00E457FA"/>
    <w:rsid w:val="00E45EE2"/>
    <w:rsid w:val="00E45FB1"/>
    <w:rsid w:val="00E4793F"/>
    <w:rsid w:val="00E47FFD"/>
    <w:rsid w:val="00E50EC9"/>
    <w:rsid w:val="00E51B65"/>
    <w:rsid w:val="00E51E50"/>
    <w:rsid w:val="00E51FF7"/>
    <w:rsid w:val="00E52F57"/>
    <w:rsid w:val="00E53A2C"/>
    <w:rsid w:val="00E53E4E"/>
    <w:rsid w:val="00E549C4"/>
    <w:rsid w:val="00E55306"/>
    <w:rsid w:val="00E55DF0"/>
    <w:rsid w:val="00E55F20"/>
    <w:rsid w:val="00E567A3"/>
    <w:rsid w:val="00E57F77"/>
    <w:rsid w:val="00E61197"/>
    <w:rsid w:val="00E61452"/>
    <w:rsid w:val="00E61E8B"/>
    <w:rsid w:val="00E6243E"/>
    <w:rsid w:val="00E63A61"/>
    <w:rsid w:val="00E64602"/>
    <w:rsid w:val="00E64F60"/>
    <w:rsid w:val="00E65B31"/>
    <w:rsid w:val="00E660A6"/>
    <w:rsid w:val="00E6671F"/>
    <w:rsid w:val="00E66A00"/>
    <w:rsid w:val="00E6719B"/>
    <w:rsid w:val="00E67EE5"/>
    <w:rsid w:val="00E700DD"/>
    <w:rsid w:val="00E71630"/>
    <w:rsid w:val="00E71A3C"/>
    <w:rsid w:val="00E7242D"/>
    <w:rsid w:val="00E72EFA"/>
    <w:rsid w:val="00E7523A"/>
    <w:rsid w:val="00E7557B"/>
    <w:rsid w:val="00E75669"/>
    <w:rsid w:val="00E75937"/>
    <w:rsid w:val="00E75C2C"/>
    <w:rsid w:val="00E7636C"/>
    <w:rsid w:val="00E76D24"/>
    <w:rsid w:val="00E7736E"/>
    <w:rsid w:val="00E77FD4"/>
    <w:rsid w:val="00E81191"/>
    <w:rsid w:val="00E811B5"/>
    <w:rsid w:val="00E81707"/>
    <w:rsid w:val="00E81BA7"/>
    <w:rsid w:val="00E82B57"/>
    <w:rsid w:val="00E834C6"/>
    <w:rsid w:val="00E83CA5"/>
    <w:rsid w:val="00E83DBC"/>
    <w:rsid w:val="00E8426E"/>
    <w:rsid w:val="00E8479E"/>
    <w:rsid w:val="00E84EBC"/>
    <w:rsid w:val="00E8534C"/>
    <w:rsid w:val="00E8539E"/>
    <w:rsid w:val="00E8583C"/>
    <w:rsid w:val="00E85B2B"/>
    <w:rsid w:val="00E85DF1"/>
    <w:rsid w:val="00E86756"/>
    <w:rsid w:val="00E8740F"/>
    <w:rsid w:val="00E87500"/>
    <w:rsid w:val="00E906FA"/>
    <w:rsid w:val="00E91581"/>
    <w:rsid w:val="00E91AC6"/>
    <w:rsid w:val="00E92E21"/>
    <w:rsid w:val="00E93633"/>
    <w:rsid w:val="00E94106"/>
    <w:rsid w:val="00E941AD"/>
    <w:rsid w:val="00E9495C"/>
    <w:rsid w:val="00E94B8B"/>
    <w:rsid w:val="00E95967"/>
    <w:rsid w:val="00E96482"/>
    <w:rsid w:val="00E9691C"/>
    <w:rsid w:val="00E96B55"/>
    <w:rsid w:val="00E974F2"/>
    <w:rsid w:val="00EA014A"/>
    <w:rsid w:val="00EA02F3"/>
    <w:rsid w:val="00EA05DA"/>
    <w:rsid w:val="00EA09C5"/>
    <w:rsid w:val="00EA0B11"/>
    <w:rsid w:val="00EA1B9C"/>
    <w:rsid w:val="00EA256C"/>
    <w:rsid w:val="00EA50F4"/>
    <w:rsid w:val="00EA5EDC"/>
    <w:rsid w:val="00EA63A7"/>
    <w:rsid w:val="00EA6A52"/>
    <w:rsid w:val="00EA7072"/>
    <w:rsid w:val="00EA724F"/>
    <w:rsid w:val="00EA733C"/>
    <w:rsid w:val="00EA7F6D"/>
    <w:rsid w:val="00EB13D5"/>
    <w:rsid w:val="00EB17BC"/>
    <w:rsid w:val="00EB1979"/>
    <w:rsid w:val="00EB27DB"/>
    <w:rsid w:val="00EB29C8"/>
    <w:rsid w:val="00EB3D16"/>
    <w:rsid w:val="00EB3F06"/>
    <w:rsid w:val="00EB4C54"/>
    <w:rsid w:val="00EB50DE"/>
    <w:rsid w:val="00EB6104"/>
    <w:rsid w:val="00EB61CB"/>
    <w:rsid w:val="00EB69DA"/>
    <w:rsid w:val="00EB6DB4"/>
    <w:rsid w:val="00EB6E5F"/>
    <w:rsid w:val="00EB75B2"/>
    <w:rsid w:val="00EB7D19"/>
    <w:rsid w:val="00EC06BD"/>
    <w:rsid w:val="00EC1E57"/>
    <w:rsid w:val="00EC229F"/>
    <w:rsid w:val="00EC2EAB"/>
    <w:rsid w:val="00EC47C4"/>
    <w:rsid w:val="00EC4D48"/>
    <w:rsid w:val="00EC4E99"/>
    <w:rsid w:val="00EC5913"/>
    <w:rsid w:val="00EC693B"/>
    <w:rsid w:val="00EC7244"/>
    <w:rsid w:val="00EC72EE"/>
    <w:rsid w:val="00ED032E"/>
    <w:rsid w:val="00ED08DA"/>
    <w:rsid w:val="00ED0F79"/>
    <w:rsid w:val="00ED225E"/>
    <w:rsid w:val="00ED2726"/>
    <w:rsid w:val="00ED2B8C"/>
    <w:rsid w:val="00ED3E28"/>
    <w:rsid w:val="00ED4B40"/>
    <w:rsid w:val="00ED4BBA"/>
    <w:rsid w:val="00ED5AD0"/>
    <w:rsid w:val="00ED6799"/>
    <w:rsid w:val="00ED68CD"/>
    <w:rsid w:val="00EE02AD"/>
    <w:rsid w:val="00EE0910"/>
    <w:rsid w:val="00EE0D13"/>
    <w:rsid w:val="00EE1491"/>
    <w:rsid w:val="00EE1536"/>
    <w:rsid w:val="00EE1615"/>
    <w:rsid w:val="00EE1BB1"/>
    <w:rsid w:val="00EE1E90"/>
    <w:rsid w:val="00EE2032"/>
    <w:rsid w:val="00EE2696"/>
    <w:rsid w:val="00EE337E"/>
    <w:rsid w:val="00EE33CA"/>
    <w:rsid w:val="00EE3970"/>
    <w:rsid w:val="00EE3AEB"/>
    <w:rsid w:val="00EE4B6A"/>
    <w:rsid w:val="00EE4F53"/>
    <w:rsid w:val="00EE590A"/>
    <w:rsid w:val="00EE5C5C"/>
    <w:rsid w:val="00EE5CE5"/>
    <w:rsid w:val="00EE620D"/>
    <w:rsid w:val="00EE69A9"/>
    <w:rsid w:val="00EF066B"/>
    <w:rsid w:val="00EF0767"/>
    <w:rsid w:val="00EF0B16"/>
    <w:rsid w:val="00EF119C"/>
    <w:rsid w:val="00EF16FD"/>
    <w:rsid w:val="00EF1BD6"/>
    <w:rsid w:val="00EF2947"/>
    <w:rsid w:val="00EF342D"/>
    <w:rsid w:val="00EF353D"/>
    <w:rsid w:val="00EF3FA6"/>
    <w:rsid w:val="00EF52E8"/>
    <w:rsid w:val="00EF57D6"/>
    <w:rsid w:val="00EF6C0E"/>
    <w:rsid w:val="00EF6E07"/>
    <w:rsid w:val="00EF7981"/>
    <w:rsid w:val="00F01AEA"/>
    <w:rsid w:val="00F0266E"/>
    <w:rsid w:val="00F030C3"/>
    <w:rsid w:val="00F03C12"/>
    <w:rsid w:val="00F03C65"/>
    <w:rsid w:val="00F054B1"/>
    <w:rsid w:val="00F05FA0"/>
    <w:rsid w:val="00F061E0"/>
    <w:rsid w:val="00F06C37"/>
    <w:rsid w:val="00F102CE"/>
    <w:rsid w:val="00F1035C"/>
    <w:rsid w:val="00F11CC7"/>
    <w:rsid w:val="00F12196"/>
    <w:rsid w:val="00F1374F"/>
    <w:rsid w:val="00F15120"/>
    <w:rsid w:val="00F152FB"/>
    <w:rsid w:val="00F157CB"/>
    <w:rsid w:val="00F15F08"/>
    <w:rsid w:val="00F1604A"/>
    <w:rsid w:val="00F16E5A"/>
    <w:rsid w:val="00F16F6E"/>
    <w:rsid w:val="00F17430"/>
    <w:rsid w:val="00F2035E"/>
    <w:rsid w:val="00F2102F"/>
    <w:rsid w:val="00F21655"/>
    <w:rsid w:val="00F21F44"/>
    <w:rsid w:val="00F22148"/>
    <w:rsid w:val="00F24708"/>
    <w:rsid w:val="00F24B63"/>
    <w:rsid w:val="00F26118"/>
    <w:rsid w:val="00F2654B"/>
    <w:rsid w:val="00F266FB"/>
    <w:rsid w:val="00F26A12"/>
    <w:rsid w:val="00F30534"/>
    <w:rsid w:val="00F307AE"/>
    <w:rsid w:val="00F326B4"/>
    <w:rsid w:val="00F3286A"/>
    <w:rsid w:val="00F330D2"/>
    <w:rsid w:val="00F330FF"/>
    <w:rsid w:val="00F3319B"/>
    <w:rsid w:val="00F33706"/>
    <w:rsid w:val="00F33BEA"/>
    <w:rsid w:val="00F35DCD"/>
    <w:rsid w:val="00F36034"/>
    <w:rsid w:val="00F361A0"/>
    <w:rsid w:val="00F3686C"/>
    <w:rsid w:val="00F36B38"/>
    <w:rsid w:val="00F409D7"/>
    <w:rsid w:val="00F40F43"/>
    <w:rsid w:val="00F43714"/>
    <w:rsid w:val="00F4382B"/>
    <w:rsid w:val="00F43C43"/>
    <w:rsid w:val="00F43C63"/>
    <w:rsid w:val="00F43DD3"/>
    <w:rsid w:val="00F44AEE"/>
    <w:rsid w:val="00F44FD0"/>
    <w:rsid w:val="00F46474"/>
    <w:rsid w:val="00F46547"/>
    <w:rsid w:val="00F472C5"/>
    <w:rsid w:val="00F47365"/>
    <w:rsid w:val="00F476D4"/>
    <w:rsid w:val="00F47AF9"/>
    <w:rsid w:val="00F47C63"/>
    <w:rsid w:val="00F500B3"/>
    <w:rsid w:val="00F50773"/>
    <w:rsid w:val="00F50854"/>
    <w:rsid w:val="00F509B5"/>
    <w:rsid w:val="00F50FFE"/>
    <w:rsid w:val="00F51BCF"/>
    <w:rsid w:val="00F52EC0"/>
    <w:rsid w:val="00F53025"/>
    <w:rsid w:val="00F5397A"/>
    <w:rsid w:val="00F53D24"/>
    <w:rsid w:val="00F53FDE"/>
    <w:rsid w:val="00F54E54"/>
    <w:rsid w:val="00F5597F"/>
    <w:rsid w:val="00F5688C"/>
    <w:rsid w:val="00F569A5"/>
    <w:rsid w:val="00F57682"/>
    <w:rsid w:val="00F57D38"/>
    <w:rsid w:val="00F57FFC"/>
    <w:rsid w:val="00F604B9"/>
    <w:rsid w:val="00F62B8B"/>
    <w:rsid w:val="00F62CAD"/>
    <w:rsid w:val="00F6461B"/>
    <w:rsid w:val="00F65BD5"/>
    <w:rsid w:val="00F66534"/>
    <w:rsid w:val="00F6655B"/>
    <w:rsid w:val="00F67BD6"/>
    <w:rsid w:val="00F709F3"/>
    <w:rsid w:val="00F70D58"/>
    <w:rsid w:val="00F71A2C"/>
    <w:rsid w:val="00F71CB2"/>
    <w:rsid w:val="00F71E89"/>
    <w:rsid w:val="00F71F69"/>
    <w:rsid w:val="00F73001"/>
    <w:rsid w:val="00F7324E"/>
    <w:rsid w:val="00F732D3"/>
    <w:rsid w:val="00F73619"/>
    <w:rsid w:val="00F75B23"/>
    <w:rsid w:val="00F77EC5"/>
    <w:rsid w:val="00F801F0"/>
    <w:rsid w:val="00F82A7A"/>
    <w:rsid w:val="00F83033"/>
    <w:rsid w:val="00F845EE"/>
    <w:rsid w:val="00F8503D"/>
    <w:rsid w:val="00F859BB"/>
    <w:rsid w:val="00F85FFE"/>
    <w:rsid w:val="00F862D9"/>
    <w:rsid w:val="00F86B4A"/>
    <w:rsid w:val="00F87FB8"/>
    <w:rsid w:val="00F90269"/>
    <w:rsid w:val="00F90A83"/>
    <w:rsid w:val="00F91B28"/>
    <w:rsid w:val="00F928E9"/>
    <w:rsid w:val="00F92BCC"/>
    <w:rsid w:val="00F93EEF"/>
    <w:rsid w:val="00F94BB8"/>
    <w:rsid w:val="00F957C4"/>
    <w:rsid w:val="00F95F1E"/>
    <w:rsid w:val="00F96A14"/>
    <w:rsid w:val="00F96C3D"/>
    <w:rsid w:val="00F96D6A"/>
    <w:rsid w:val="00F978BA"/>
    <w:rsid w:val="00FA0289"/>
    <w:rsid w:val="00FA0340"/>
    <w:rsid w:val="00FA043B"/>
    <w:rsid w:val="00FA19C6"/>
    <w:rsid w:val="00FA1C24"/>
    <w:rsid w:val="00FA33A2"/>
    <w:rsid w:val="00FA34A4"/>
    <w:rsid w:val="00FA35C2"/>
    <w:rsid w:val="00FA3FBC"/>
    <w:rsid w:val="00FA5350"/>
    <w:rsid w:val="00FA67C9"/>
    <w:rsid w:val="00FA6D95"/>
    <w:rsid w:val="00FA739E"/>
    <w:rsid w:val="00FB1D33"/>
    <w:rsid w:val="00FB1E34"/>
    <w:rsid w:val="00FB24A3"/>
    <w:rsid w:val="00FB319F"/>
    <w:rsid w:val="00FB41B1"/>
    <w:rsid w:val="00FB41E9"/>
    <w:rsid w:val="00FB5366"/>
    <w:rsid w:val="00FB6418"/>
    <w:rsid w:val="00FB7354"/>
    <w:rsid w:val="00FB7740"/>
    <w:rsid w:val="00FC15A8"/>
    <w:rsid w:val="00FC3277"/>
    <w:rsid w:val="00FC40EE"/>
    <w:rsid w:val="00FC41B2"/>
    <w:rsid w:val="00FC45C8"/>
    <w:rsid w:val="00FC4EB6"/>
    <w:rsid w:val="00FC4FB6"/>
    <w:rsid w:val="00FC6CD4"/>
    <w:rsid w:val="00FC70A0"/>
    <w:rsid w:val="00FD0E13"/>
    <w:rsid w:val="00FD0FAF"/>
    <w:rsid w:val="00FD1E84"/>
    <w:rsid w:val="00FD2290"/>
    <w:rsid w:val="00FD3452"/>
    <w:rsid w:val="00FD41CF"/>
    <w:rsid w:val="00FD5C77"/>
    <w:rsid w:val="00FD5EF3"/>
    <w:rsid w:val="00FD676A"/>
    <w:rsid w:val="00FD6D49"/>
    <w:rsid w:val="00FE08CD"/>
    <w:rsid w:val="00FE1092"/>
    <w:rsid w:val="00FE1DD2"/>
    <w:rsid w:val="00FE21BF"/>
    <w:rsid w:val="00FE2CC9"/>
    <w:rsid w:val="00FE5570"/>
    <w:rsid w:val="00FE5A48"/>
    <w:rsid w:val="00FE7B48"/>
    <w:rsid w:val="00FE7CDC"/>
    <w:rsid w:val="00FE7DA9"/>
    <w:rsid w:val="00FE7E69"/>
    <w:rsid w:val="00FF0B5D"/>
    <w:rsid w:val="00FF0C75"/>
    <w:rsid w:val="00FF1212"/>
    <w:rsid w:val="00FF5C55"/>
    <w:rsid w:val="00FF641B"/>
    <w:rsid w:val="00FF7592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4E790EAD-EC43-460F-BBF6-CE032871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938"/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1C7FB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6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676A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C740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0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2B8B"/>
  </w:style>
  <w:style w:type="paragraph" w:customStyle="1" w:styleId="banner">
    <w:name w:val="banner"/>
    <w:basedOn w:val="Normal"/>
    <w:rsid w:val="001C7FB1"/>
    <w:pPr>
      <w:pBdr>
        <w:bottom w:val="single" w:sz="6" w:space="1" w:color="000080"/>
      </w:pBdr>
      <w:spacing w:before="400"/>
      <w:ind w:left="3240"/>
    </w:pPr>
    <w:rPr>
      <w:b/>
    </w:rPr>
  </w:style>
  <w:style w:type="paragraph" w:styleId="BalloonText">
    <w:name w:val="Balloon Text"/>
    <w:basedOn w:val="Normal"/>
    <w:semiHidden/>
    <w:rsid w:val="007359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D24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51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8B74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74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748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B7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7484"/>
    <w:rPr>
      <w:rFonts w:ascii="Arial" w:hAnsi="Arial"/>
      <w:b/>
      <w:bCs/>
    </w:rPr>
  </w:style>
  <w:style w:type="character" w:styleId="FollowedHyperlink">
    <w:name w:val="FollowedHyperlink"/>
    <w:basedOn w:val="DefaultParagraphFont"/>
    <w:rsid w:val="00DA5BB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0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8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sa.cpp.edu/drc/grievance.asp" TargetMode="External"/><Relationship Id="rId18" Type="http://schemas.openxmlformats.org/officeDocument/2006/relationships/hyperlink" Target="mailto:accessibility@cpp.edu" TargetMode="External"/><Relationship Id="rId26" Type="http://schemas.openxmlformats.org/officeDocument/2006/relationships/hyperlink" Target="mailto:accessibility@cpp.edu" TargetMode="External"/><Relationship Id="rId39" Type="http://schemas.openxmlformats.org/officeDocument/2006/relationships/hyperlink" Target="http://www.cpp.edu/~accessibility/" TargetMode="External"/><Relationship Id="rId21" Type="http://schemas.openxmlformats.org/officeDocument/2006/relationships/hyperlink" Target="http://dsa.cpp.edu/drc/grievance.asp" TargetMode="External"/><Relationship Id="rId34" Type="http://schemas.openxmlformats.org/officeDocument/2006/relationships/footer" Target="footer1.xml"/><Relationship Id="rId42" Type="http://schemas.openxmlformats.org/officeDocument/2006/relationships/hyperlink" Target="http://www.csupomona.edu/~facultycenter/documents/faculty_resources/syllabus_template.doc" TargetMode="External"/><Relationship Id="rId47" Type="http://schemas.openxmlformats.org/officeDocument/2006/relationships/hyperlink" Target="http://encyclopedia.thefreedictionary.com/harm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calstate.edu/eo/EO-926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accessibility@cpp.edu" TargetMode="External"/><Relationship Id="rId29" Type="http://schemas.openxmlformats.org/officeDocument/2006/relationships/hyperlink" Target="http://dsa.cpp.edu/drc/grievance.asp" TargetMode="External"/><Relationship Id="rId11" Type="http://schemas.openxmlformats.org/officeDocument/2006/relationships/hyperlink" Target="http://dsa.cpp.edu/drc/grievance.asp" TargetMode="External"/><Relationship Id="rId24" Type="http://schemas.openxmlformats.org/officeDocument/2006/relationships/hyperlink" Target="mailto:accessibility@cpp.edu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hyperlink" Target="http://dsa.cpp.edu/drc/grievance.asp" TargetMode="External"/><Relationship Id="rId45" Type="http://schemas.openxmlformats.org/officeDocument/2006/relationships/hyperlink" Target="http://encyclopedia.thefreedictionary.com/injur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sa.cpp.edu/drc/grievance.asp" TargetMode="External"/><Relationship Id="rId23" Type="http://schemas.openxmlformats.org/officeDocument/2006/relationships/hyperlink" Target="http://dsa.cpp.edu/drc/grievance.asp" TargetMode="External"/><Relationship Id="rId28" Type="http://schemas.openxmlformats.org/officeDocument/2006/relationships/hyperlink" Target="mailto:accessibility@cpp.edu" TargetMode="External"/><Relationship Id="rId36" Type="http://schemas.openxmlformats.org/officeDocument/2006/relationships/header" Target="header3.xml"/><Relationship Id="rId49" Type="http://schemas.openxmlformats.org/officeDocument/2006/relationships/footer" Target="footer4.xml"/><Relationship Id="rId10" Type="http://schemas.openxmlformats.org/officeDocument/2006/relationships/hyperlink" Target="mailto:accessibility@cpp.edu" TargetMode="External"/><Relationship Id="rId19" Type="http://schemas.openxmlformats.org/officeDocument/2006/relationships/hyperlink" Target="http://dsa.cpp.edu/drc/grievance.asp" TargetMode="External"/><Relationship Id="rId31" Type="http://schemas.openxmlformats.org/officeDocument/2006/relationships/hyperlink" Target="http://dsa.cpp.edu/drc/grievance.asp" TargetMode="External"/><Relationship Id="rId44" Type="http://schemas.openxmlformats.org/officeDocument/2006/relationships/hyperlink" Target="http://encyclopedia.thefreedictionary.com/prote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a.cpp.edu/drc/grievance.asp" TargetMode="External"/><Relationship Id="rId14" Type="http://schemas.openxmlformats.org/officeDocument/2006/relationships/hyperlink" Target="mailto:accessibility@cpp.edu" TargetMode="External"/><Relationship Id="rId22" Type="http://schemas.openxmlformats.org/officeDocument/2006/relationships/hyperlink" Target="mailto:accessibility@cpp.edu" TargetMode="External"/><Relationship Id="rId27" Type="http://schemas.openxmlformats.org/officeDocument/2006/relationships/hyperlink" Target="http://dsa.cpp.edu/drc/grievance.asp" TargetMode="External"/><Relationship Id="rId30" Type="http://schemas.openxmlformats.org/officeDocument/2006/relationships/hyperlink" Target="mailto:accessibility@cpp.edu" TargetMode="External"/><Relationship Id="rId35" Type="http://schemas.openxmlformats.org/officeDocument/2006/relationships/footer" Target="footer2.xml"/><Relationship Id="rId43" Type="http://schemas.openxmlformats.org/officeDocument/2006/relationships/hyperlink" Target="http://www.cpp.edu/mediavision/requestservice.shtml" TargetMode="External"/><Relationship Id="rId48" Type="http://schemas.openxmlformats.org/officeDocument/2006/relationships/hyperlink" Target="http://encyclopedia.thefreedictionary.com/emergency+service" TargetMode="External"/><Relationship Id="rId8" Type="http://schemas.openxmlformats.org/officeDocument/2006/relationships/hyperlink" Target="mailto:accessibility@cpp.edu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accessibility@cpp.edu" TargetMode="External"/><Relationship Id="rId17" Type="http://schemas.openxmlformats.org/officeDocument/2006/relationships/hyperlink" Target="http://dsa.cpp.edu/drc/grievance.asp" TargetMode="External"/><Relationship Id="rId25" Type="http://schemas.openxmlformats.org/officeDocument/2006/relationships/hyperlink" Target="http://dsa.cpp.edu/drc/grievance.asp" TargetMode="External"/><Relationship Id="rId33" Type="http://schemas.openxmlformats.org/officeDocument/2006/relationships/header" Target="header2.xml"/><Relationship Id="rId38" Type="http://schemas.openxmlformats.org/officeDocument/2006/relationships/hyperlink" Target="http://www.csupomona.edu/~facultycenter/documents/faculty_resources/syllabus_template.doc" TargetMode="External"/><Relationship Id="rId46" Type="http://schemas.openxmlformats.org/officeDocument/2006/relationships/hyperlink" Target="http://encyclopedia.thefreedictionary.com/damage" TargetMode="External"/><Relationship Id="rId20" Type="http://schemas.openxmlformats.org/officeDocument/2006/relationships/hyperlink" Target="mailto:accessibility@cpp.edu" TargetMode="External"/><Relationship Id="rId41" Type="http://schemas.openxmlformats.org/officeDocument/2006/relationships/hyperlink" Target="http://www.csupomona.edu/~facultycenter/facultyResources.s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p.edu/mediavision/requestservice.s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ATI Prioritization Guidelines</vt:lpstr>
    </vt:vector>
  </TitlesOfParts>
  <Company/>
  <LinksUpToDate>false</LinksUpToDate>
  <CharactersWithSpaces>17082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 Prioritization Guidelines</dc:title>
  <dc:creator>carolhg</dc:creator>
  <cp:lastModifiedBy>Catherine Schmitt Whitaker</cp:lastModifiedBy>
  <cp:revision>2</cp:revision>
  <cp:lastPrinted>2016-05-12T16:21:00Z</cp:lastPrinted>
  <dcterms:created xsi:type="dcterms:W3CDTF">2016-06-22T21:28:00Z</dcterms:created>
  <dcterms:modified xsi:type="dcterms:W3CDTF">2016-06-22T21:28:00Z</dcterms:modified>
</cp:coreProperties>
</file>