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25626" w14:textId="28CD4EAF" w:rsidR="00622F60" w:rsidRDefault="00622F60" w:rsidP="00622F60">
      <w:r>
        <w:t>Bookstore to send notification to instructors prior to start of instruction to visit https:/https://www.cpp.edu/cafe/teaching-and-learning/lms-integrations/index.shtml where EEAAP is listed. Instructors to post accessibility information to their Canvas course page:</w:t>
      </w:r>
    </w:p>
    <w:p w14:paraId="1FAF3152" w14:textId="01459BD1" w:rsidR="00622F60" w:rsidRDefault="00622F60" w:rsidP="00622F60">
      <w:r>
        <w:t>“</w:t>
      </w:r>
      <w:r>
        <w:t xml:space="preserve">While Vital Source's reader platform strives to be accessible in all of our applications (web reader, and apps for Mac, Windows, iOS, Android, </w:t>
      </w:r>
      <w:proofErr w:type="spellStart"/>
      <w:r>
        <w:t>KindleFire</w:t>
      </w:r>
      <w:proofErr w:type="spellEnd"/>
      <w:r>
        <w:t>, and Chromebook), some users may need alternatives to fully participate in course activities when using publisher or other content that may not meet the accessibility needs for a given user. This may also be true with some of the VitalSource support videos. If you need an accommodation, contact [professor] at [email/phone number/office hours and location</w:t>
      </w:r>
      <w:r>
        <w:t>]</w:t>
      </w:r>
      <w:r>
        <w:t>. If needed, students who use assistive technology can receive support from the DRC and/or their instructor.</w:t>
      </w:r>
      <w:r>
        <w:t>”</w:t>
      </w:r>
      <w:bookmarkStart w:id="0" w:name="_GoBack"/>
      <w:bookmarkEnd w:id="0"/>
    </w:p>
    <w:p w14:paraId="6F67E4E4" w14:textId="0503E3C4" w:rsidR="00622F60" w:rsidRDefault="00622F60" w:rsidP="00622F60">
      <w:r>
        <w:t>Additional resources:</w:t>
      </w:r>
    </w:p>
    <w:p w14:paraId="7FC4E8B3" w14:textId="77777777" w:rsidR="00622F60" w:rsidRDefault="00622F60" w:rsidP="00622F60">
      <w:r>
        <w:t>24/7 Support: VitalSource has a team of accessibility specialists to assist customers with questions or other needs. Customers in North America can visit our 24/7 Technical Support site anytime at support.vitalsource.com. VitalSource responds to most issues within 24 hours. You can also email your accessibility issue to accessibility@vitalsource.com or visit vitalsource.com/accessibility.</w:t>
      </w:r>
    </w:p>
    <w:p w14:paraId="79616DFA" w14:textId="40200E31" w:rsidR="00192B37" w:rsidRDefault="00622F60" w:rsidP="00622F60">
      <w:r>
        <w:t xml:space="preserve">Special Requests: When an alternate format file is needed, and the supplied text from the publisher does not provide the needed remediation, VitalSource will work with the publisher to understand what options are available and how to best provide the necessary accommodation in coordination with the appropriate departments at the institution. A request for a </w:t>
      </w:r>
      <w:proofErr w:type="gramStart"/>
      <w:r>
        <w:t>particular title</w:t>
      </w:r>
      <w:proofErr w:type="gramEnd"/>
      <w:r>
        <w:t xml:space="preserve"> to be enhanced for improved accessibility can be sent directly to the publisher contacts, or, if desired, VitalSource can assist in the process by submitting this request on your behalf.</w:t>
      </w:r>
    </w:p>
    <w:sectPr w:rsidR="00192B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F60"/>
    <w:rsid w:val="00192B37"/>
    <w:rsid w:val="0062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7657"/>
  <w15:chartTrackingRefBased/>
  <w15:docId w15:val="{FD833A7F-8171-4DC6-8517-6EF5A78D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Gaston</dc:creator>
  <cp:keywords/>
  <dc:description/>
  <cp:lastModifiedBy>Thomas R. Gaston</cp:lastModifiedBy>
  <cp:revision>1</cp:revision>
  <dcterms:created xsi:type="dcterms:W3CDTF">2021-06-21T16:42:00Z</dcterms:created>
  <dcterms:modified xsi:type="dcterms:W3CDTF">2021-06-21T16:45:00Z</dcterms:modified>
</cp:coreProperties>
</file>