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9A63B" w14:textId="77777777" w:rsidR="000E3552" w:rsidRDefault="001E209D">
      <w:pPr>
        <w:jc w:val="center"/>
        <w:rPr>
          <w:rFonts w:ascii="Cambria" w:eastAsia="Cambria" w:hAnsi="Cambria" w:cs="Cambria"/>
          <w:color w:val="000000"/>
          <w:sz w:val="84"/>
          <w:szCs w:val="84"/>
        </w:rPr>
      </w:pPr>
      <w:r>
        <w:rPr>
          <w:noProof/>
        </w:rPr>
        <w:drawing>
          <wp:inline distT="0" distB="0" distL="0" distR="0" wp14:anchorId="5DA9AA94" wp14:editId="5DA9AA95">
            <wp:extent cx="4337458" cy="1196508"/>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337458" cy="1196508"/>
                    </a:xfrm>
                    <a:prstGeom prst="rect">
                      <a:avLst/>
                    </a:prstGeom>
                    <a:ln/>
                  </pic:spPr>
                </pic:pic>
              </a:graphicData>
            </a:graphic>
          </wp:inline>
        </w:drawing>
      </w:r>
    </w:p>
    <w:p w14:paraId="5DA9A63C" w14:textId="77777777" w:rsidR="000E3552" w:rsidRDefault="000E3552">
      <w:pPr>
        <w:jc w:val="center"/>
        <w:rPr>
          <w:rFonts w:ascii="Cambria" w:eastAsia="Cambria" w:hAnsi="Cambria" w:cs="Cambria"/>
          <w:color w:val="000000"/>
          <w:sz w:val="84"/>
          <w:szCs w:val="84"/>
        </w:rPr>
      </w:pPr>
    </w:p>
    <w:p w14:paraId="5DA9A63D" w14:textId="77777777" w:rsidR="000E3552" w:rsidRDefault="000E3552">
      <w:pPr>
        <w:jc w:val="center"/>
        <w:rPr>
          <w:rFonts w:ascii="Cambria" w:eastAsia="Cambria" w:hAnsi="Cambria" w:cs="Cambria"/>
          <w:color w:val="000000"/>
          <w:sz w:val="56"/>
          <w:szCs w:val="56"/>
        </w:rPr>
      </w:pPr>
    </w:p>
    <w:p w14:paraId="5DA9A63E" w14:textId="77777777" w:rsidR="000E3552" w:rsidRDefault="000E3552">
      <w:pPr>
        <w:jc w:val="center"/>
        <w:rPr>
          <w:rFonts w:ascii="Cambria" w:eastAsia="Cambria" w:hAnsi="Cambria" w:cs="Cambria"/>
          <w:color w:val="000000"/>
          <w:sz w:val="36"/>
          <w:szCs w:val="36"/>
        </w:rPr>
      </w:pPr>
    </w:p>
    <w:p w14:paraId="5DA9A63F" w14:textId="77777777" w:rsidR="000E3552" w:rsidRDefault="001E209D">
      <w:pPr>
        <w:jc w:val="center"/>
        <w:rPr>
          <w:rFonts w:ascii="Cambria" w:eastAsia="Cambria" w:hAnsi="Cambria" w:cs="Cambria"/>
          <w:b/>
          <w:color w:val="000000"/>
          <w:sz w:val="96"/>
          <w:szCs w:val="96"/>
        </w:rPr>
      </w:pPr>
      <w:r>
        <w:rPr>
          <w:rFonts w:ascii="Cambria" w:eastAsia="Cambria" w:hAnsi="Cambria" w:cs="Cambria"/>
          <w:b/>
          <w:color w:val="366091"/>
          <w:sz w:val="96"/>
          <w:szCs w:val="96"/>
        </w:rPr>
        <w:t>Clinical Practice</w:t>
      </w:r>
      <w:r>
        <w:rPr>
          <w:rFonts w:ascii="Cambria" w:eastAsia="Cambria" w:hAnsi="Cambria" w:cs="Cambria"/>
          <w:b/>
          <w:color w:val="366091"/>
          <w:sz w:val="96"/>
          <w:szCs w:val="96"/>
        </w:rPr>
        <w:br/>
        <w:t>Handbook</w:t>
      </w:r>
    </w:p>
    <w:p w14:paraId="5DA9A640" w14:textId="77777777" w:rsidR="000E3552" w:rsidRDefault="000E3552">
      <w:pPr>
        <w:jc w:val="center"/>
        <w:rPr>
          <w:rFonts w:ascii="Cambria" w:eastAsia="Cambria" w:hAnsi="Cambria" w:cs="Cambria"/>
          <w:color w:val="000000"/>
          <w:sz w:val="84"/>
          <w:szCs w:val="84"/>
        </w:rPr>
      </w:pPr>
    </w:p>
    <w:p w14:paraId="5DA9A641" w14:textId="77777777" w:rsidR="000E3552" w:rsidRDefault="001E209D">
      <w:pPr>
        <w:jc w:val="center"/>
        <w:rPr>
          <w:rFonts w:ascii="Cambria" w:eastAsia="Cambria" w:hAnsi="Cambria" w:cs="Cambria"/>
          <w:color w:val="000000"/>
          <w:sz w:val="40"/>
          <w:szCs w:val="40"/>
        </w:rPr>
      </w:pPr>
      <w:r>
        <w:rPr>
          <w:rFonts w:ascii="Cambria" w:eastAsia="Cambria" w:hAnsi="Cambria" w:cs="Cambria"/>
          <w:color w:val="000000"/>
          <w:sz w:val="40"/>
          <w:szCs w:val="40"/>
        </w:rPr>
        <w:t>Preliminary Multiple Subject</w:t>
      </w:r>
    </w:p>
    <w:p w14:paraId="5DA9A642" w14:textId="77777777" w:rsidR="000E3552" w:rsidRDefault="001E209D">
      <w:pPr>
        <w:jc w:val="center"/>
        <w:rPr>
          <w:rFonts w:ascii="Cambria" w:eastAsia="Cambria" w:hAnsi="Cambria" w:cs="Cambria"/>
          <w:color w:val="000000"/>
          <w:sz w:val="40"/>
          <w:szCs w:val="40"/>
        </w:rPr>
      </w:pPr>
      <w:r>
        <w:rPr>
          <w:rFonts w:ascii="Cambria" w:eastAsia="Cambria" w:hAnsi="Cambria" w:cs="Cambria"/>
          <w:color w:val="000000"/>
          <w:sz w:val="40"/>
          <w:szCs w:val="40"/>
        </w:rPr>
        <w:t>Preliminary Single Subject</w:t>
      </w:r>
    </w:p>
    <w:p w14:paraId="5DA9A643" w14:textId="77777777" w:rsidR="000E3552" w:rsidRDefault="001E209D">
      <w:pPr>
        <w:jc w:val="center"/>
        <w:rPr>
          <w:rFonts w:ascii="Cambria" w:eastAsia="Cambria" w:hAnsi="Cambria" w:cs="Cambria"/>
          <w:color w:val="000000"/>
          <w:sz w:val="40"/>
          <w:szCs w:val="40"/>
        </w:rPr>
      </w:pPr>
      <w:r>
        <w:rPr>
          <w:rFonts w:ascii="Cambria" w:eastAsia="Cambria" w:hAnsi="Cambria" w:cs="Cambria"/>
          <w:color w:val="000000"/>
          <w:sz w:val="40"/>
          <w:szCs w:val="40"/>
        </w:rPr>
        <w:t>Preliminary Education Specialist</w:t>
      </w:r>
    </w:p>
    <w:p w14:paraId="5DA9A644" w14:textId="77777777" w:rsidR="000E3552" w:rsidRDefault="000E3552">
      <w:pPr>
        <w:jc w:val="center"/>
        <w:rPr>
          <w:rFonts w:ascii="Cambria" w:eastAsia="Cambria" w:hAnsi="Cambria" w:cs="Cambria"/>
          <w:color w:val="000000"/>
          <w:sz w:val="44"/>
          <w:szCs w:val="44"/>
        </w:rPr>
      </w:pPr>
    </w:p>
    <w:p w14:paraId="5DA9A645" w14:textId="77777777" w:rsidR="000E3552" w:rsidRDefault="000E3552">
      <w:pPr>
        <w:jc w:val="center"/>
        <w:rPr>
          <w:rFonts w:ascii="Cambria" w:eastAsia="Cambria" w:hAnsi="Cambria" w:cs="Cambria"/>
          <w:color w:val="000000"/>
          <w:sz w:val="44"/>
          <w:szCs w:val="44"/>
        </w:rPr>
      </w:pPr>
    </w:p>
    <w:p w14:paraId="5DA9A646" w14:textId="77777777" w:rsidR="000E3552" w:rsidRDefault="000E3552">
      <w:pPr>
        <w:jc w:val="center"/>
        <w:rPr>
          <w:rFonts w:ascii="Cambria" w:eastAsia="Cambria" w:hAnsi="Cambria" w:cs="Cambria"/>
          <w:color w:val="000000"/>
          <w:sz w:val="44"/>
          <w:szCs w:val="44"/>
        </w:rPr>
      </w:pPr>
    </w:p>
    <w:p w14:paraId="5DA9A647" w14:textId="77777777" w:rsidR="000E3552" w:rsidRDefault="000E3552">
      <w:pPr>
        <w:jc w:val="center"/>
        <w:rPr>
          <w:rFonts w:ascii="Cambria" w:eastAsia="Cambria" w:hAnsi="Cambria" w:cs="Cambria"/>
          <w:color w:val="000000"/>
          <w:sz w:val="44"/>
          <w:szCs w:val="44"/>
        </w:rPr>
      </w:pPr>
    </w:p>
    <w:p w14:paraId="5DA9A648" w14:textId="77777777" w:rsidR="000E3552" w:rsidRDefault="000E3552">
      <w:pPr>
        <w:jc w:val="center"/>
        <w:rPr>
          <w:rFonts w:ascii="Cambria" w:eastAsia="Cambria" w:hAnsi="Cambria" w:cs="Cambria"/>
          <w:color w:val="000000"/>
          <w:sz w:val="44"/>
          <w:szCs w:val="44"/>
        </w:rPr>
      </w:pPr>
    </w:p>
    <w:p w14:paraId="5DA9A649" w14:textId="77777777" w:rsidR="000E3552" w:rsidRDefault="001E209D">
      <w:pPr>
        <w:spacing w:after="200" w:line="276" w:lineRule="auto"/>
        <w:jc w:val="center"/>
        <w:rPr>
          <w:rFonts w:ascii="Cambria" w:eastAsia="Cambria" w:hAnsi="Cambria" w:cs="Cambria"/>
          <w:color w:val="307B16"/>
          <w:sz w:val="84"/>
          <w:szCs w:val="84"/>
        </w:rPr>
        <w:sectPr w:rsidR="000E3552">
          <w:headerReference w:type="default" r:id="rId9"/>
          <w:footerReference w:type="default" r:id="rId10"/>
          <w:headerReference w:type="first" r:id="rId11"/>
          <w:pgSz w:w="12240" w:h="15840"/>
          <w:pgMar w:top="1440" w:right="1170" w:bottom="1440" w:left="1440" w:header="720" w:footer="720" w:gutter="0"/>
          <w:pgNumType w:start="0"/>
          <w:cols w:space="720"/>
          <w:titlePg/>
        </w:sectPr>
      </w:pPr>
      <w:bookmarkStart w:id="0" w:name="_heading=h.gjdgxs" w:colFirst="0" w:colLast="0"/>
      <w:bookmarkEnd w:id="0"/>
      <w:r>
        <w:rPr>
          <w:rFonts w:ascii="Cambria" w:eastAsia="Cambria" w:hAnsi="Cambria" w:cs="Cambria"/>
          <w:b/>
          <w:sz w:val="40"/>
          <w:szCs w:val="40"/>
        </w:rPr>
        <w:t>College of Education and Integrative Studies</w:t>
      </w:r>
      <w:r>
        <w:rPr>
          <w:rFonts w:ascii="Cambria" w:eastAsia="Cambria" w:hAnsi="Cambria" w:cs="Cambria"/>
          <w:color w:val="FFFFFF"/>
          <w:sz w:val="84"/>
          <w:szCs w:val="84"/>
        </w:rPr>
        <w:br/>
      </w:r>
      <w:r>
        <w:rPr>
          <w:rFonts w:ascii="Cambria" w:eastAsia="Cambria" w:hAnsi="Cambria" w:cs="Cambria"/>
          <w:color w:val="307B16"/>
          <w:sz w:val="84"/>
          <w:szCs w:val="84"/>
        </w:rPr>
        <w:t>Education Department</w:t>
      </w:r>
    </w:p>
    <w:p w14:paraId="5DA9A64A" w14:textId="77777777" w:rsidR="000E3552" w:rsidRDefault="001E209D">
      <w:pPr>
        <w:jc w:val="center"/>
        <w:rPr>
          <w:rFonts w:ascii="Cambria" w:eastAsia="Cambria" w:hAnsi="Cambria" w:cs="Cambria"/>
          <w:b/>
          <w:color w:val="4F81BD"/>
          <w:sz w:val="26"/>
          <w:szCs w:val="26"/>
        </w:rPr>
      </w:pPr>
      <w:r>
        <w:rPr>
          <w:rFonts w:ascii="Cambria" w:eastAsia="Cambria" w:hAnsi="Cambria" w:cs="Cambria"/>
          <w:b/>
          <w:color w:val="4F81BD"/>
          <w:sz w:val="26"/>
          <w:szCs w:val="26"/>
        </w:rPr>
        <w:t>Table of Contents</w:t>
      </w:r>
    </w:p>
    <w:p w14:paraId="5DA9A64B" w14:textId="77777777" w:rsidR="000E3552" w:rsidRDefault="000E3552"/>
    <w:p w14:paraId="5DA9A64C" w14:textId="77777777" w:rsidR="000E3552" w:rsidRDefault="001E209D">
      <w:pPr>
        <w:spacing w:after="120"/>
      </w:pPr>
      <w:r>
        <w:t>CONTACT INFORMATION</w:t>
      </w:r>
      <w:r>
        <w:tab/>
      </w:r>
      <w:r>
        <w:tab/>
      </w:r>
      <w:r>
        <w:tab/>
      </w:r>
      <w:r>
        <w:tab/>
      </w:r>
      <w:r>
        <w:tab/>
      </w:r>
      <w:r>
        <w:tab/>
      </w:r>
      <w:r>
        <w:tab/>
        <w:t xml:space="preserve"> </w:t>
      </w:r>
      <w:r>
        <w:tab/>
      </w:r>
      <w:r>
        <w:tab/>
        <w:t xml:space="preserve"> 1</w:t>
      </w:r>
    </w:p>
    <w:p w14:paraId="5DA9A64D" w14:textId="77777777" w:rsidR="000E3552" w:rsidRDefault="001E209D">
      <w:r>
        <w:t>Part 1:  INTRODUCTION TO CLINICAL PRACTICE</w:t>
      </w:r>
      <w:r>
        <w:tab/>
      </w:r>
      <w:r>
        <w:tab/>
      </w:r>
      <w:r>
        <w:tab/>
      </w:r>
      <w:r>
        <w:tab/>
      </w:r>
      <w:r>
        <w:tab/>
      </w:r>
      <w:r>
        <w:tab/>
        <w:t xml:space="preserve"> 2-6</w:t>
      </w:r>
    </w:p>
    <w:p w14:paraId="5DA9A64E"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Introduction</w:t>
      </w:r>
    </w:p>
    <w:p w14:paraId="5DA9A64F"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Goals</w:t>
      </w:r>
    </w:p>
    <w:p w14:paraId="5DA9A650"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Outcomes</w:t>
      </w:r>
    </w:p>
    <w:p w14:paraId="5DA9A651" w14:textId="77777777" w:rsidR="000E3552" w:rsidRDefault="001E209D">
      <w:pPr>
        <w:numPr>
          <w:ilvl w:val="0"/>
          <w:numId w:val="77"/>
        </w:numPr>
        <w:pBdr>
          <w:top w:val="nil"/>
          <w:left w:val="nil"/>
          <w:bottom w:val="nil"/>
          <w:right w:val="nil"/>
          <w:between w:val="nil"/>
        </w:pBdr>
        <w:spacing w:line="276" w:lineRule="auto"/>
      </w:pPr>
      <w:r>
        <w:t>Teacher Performance Assessment (TPA) for MS and SS candidates</w:t>
      </w:r>
    </w:p>
    <w:p w14:paraId="5DA9A652" w14:textId="77777777" w:rsidR="000E3552" w:rsidRDefault="001E209D">
      <w:pPr>
        <w:numPr>
          <w:ilvl w:val="0"/>
          <w:numId w:val="77"/>
        </w:numPr>
        <w:pBdr>
          <w:top w:val="nil"/>
          <w:left w:val="nil"/>
          <w:bottom w:val="nil"/>
          <w:right w:val="nil"/>
          <w:between w:val="nil"/>
        </w:pBdr>
        <w:spacing w:after="200" w:line="276" w:lineRule="auto"/>
        <w:rPr>
          <w:color w:val="000000"/>
        </w:rPr>
      </w:pPr>
      <w:r>
        <w:rPr>
          <w:color w:val="000000"/>
        </w:rPr>
        <w:t>Successful Clinical Practice Collaboration:  Co-Teaching</w:t>
      </w:r>
    </w:p>
    <w:p w14:paraId="5DA9A653" w14:textId="77777777" w:rsidR="000E3552" w:rsidRDefault="001E209D">
      <w:r>
        <w:t>Part 2:  ADMISSION AND PLACEMENT</w:t>
      </w:r>
      <w:r>
        <w:tab/>
      </w:r>
      <w:r>
        <w:tab/>
      </w:r>
      <w:r>
        <w:tab/>
      </w:r>
      <w:r>
        <w:tab/>
      </w:r>
      <w:r>
        <w:tab/>
      </w:r>
      <w:r>
        <w:tab/>
      </w:r>
      <w:r>
        <w:tab/>
      </w:r>
      <w:r>
        <w:tab/>
        <w:t xml:space="preserve"> 7-8</w:t>
      </w:r>
    </w:p>
    <w:p w14:paraId="5DA9A654"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Requirements for Admission to Clinical Practice</w:t>
      </w:r>
    </w:p>
    <w:p w14:paraId="5DA9A655"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Candidate Orientation</w:t>
      </w:r>
    </w:p>
    <w:p w14:paraId="5DA9A656" w14:textId="77777777" w:rsidR="000E3552" w:rsidRDefault="001E209D">
      <w:pPr>
        <w:numPr>
          <w:ilvl w:val="0"/>
          <w:numId w:val="77"/>
        </w:numPr>
        <w:pBdr>
          <w:top w:val="nil"/>
          <w:left w:val="nil"/>
          <w:bottom w:val="nil"/>
          <w:right w:val="nil"/>
          <w:between w:val="nil"/>
        </w:pBdr>
        <w:spacing w:after="200" w:line="276" w:lineRule="auto"/>
        <w:rPr>
          <w:color w:val="000000"/>
        </w:rPr>
      </w:pPr>
      <w:r>
        <w:rPr>
          <w:color w:val="000000"/>
        </w:rPr>
        <w:t>Placement</w:t>
      </w:r>
    </w:p>
    <w:p w14:paraId="5DA9A657" w14:textId="77777777" w:rsidR="000E3552" w:rsidRDefault="001E209D">
      <w:r>
        <w:t>Part 3:  ROL</w:t>
      </w:r>
      <w:r>
        <w:t>ES &amp; RESPONSIBILITIES OF CLINICAL PRACTICE PARTNERS</w:t>
      </w:r>
      <w:r>
        <w:tab/>
        <w:t xml:space="preserve">           9-18</w:t>
      </w:r>
    </w:p>
    <w:p w14:paraId="5DA9A658"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The Teacher Candidate</w:t>
      </w:r>
    </w:p>
    <w:p w14:paraId="5DA9A659"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The Cooperating Teacher</w:t>
      </w:r>
    </w:p>
    <w:p w14:paraId="5DA9A65A" w14:textId="77777777" w:rsidR="000E3552" w:rsidRDefault="001E209D">
      <w:pPr>
        <w:numPr>
          <w:ilvl w:val="0"/>
          <w:numId w:val="77"/>
        </w:numPr>
        <w:pBdr>
          <w:top w:val="nil"/>
          <w:left w:val="nil"/>
          <w:bottom w:val="nil"/>
          <w:right w:val="nil"/>
          <w:between w:val="nil"/>
        </w:pBdr>
        <w:spacing w:after="200" w:line="276" w:lineRule="auto"/>
        <w:rPr>
          <w:color w:val="000000"/>
        </w:rPr>
      </w:pPr>
      <w:r>
        <w:rPr>
          <w:color w:val="000000"/>
        </w:rPr>
        <w:t>The University Supervisor/Intern Support Provider</w:t>
      </w:r>
    </w:p>
    <w:p w14:paraId="5DA9A65B" w14:textId="77777777" w:rsidR="000E3552" w:rsidRDefault="001E209D">
      <w:r>
        <w:t>Part 4: TIMELINES</w:t>
      </w:r>
      <w:r>
        <w:tab/>
      </w:r>
      <w:r>
        <w:tab/>
      </w:r>
      <w:r>
        <w:tab/>
      </w:r>
      <w:r>
        <w:tab/>
      </w:r>
      <w:r>
        <w:tab/>
      </w:r>
      <w:r>
        <w:tab/>
      </w:r>
      <w:r>
        <w:tab/>
      </w:r>
      <w:r>
        <w:tab/>
      </w:r>
      <w:r>
        <w:tab/>
      </w:r>
      <w:r>
        <w:tab/>
        <w:t xml:space="preserve">         19-31</w:t>
      </w:r>
    </w:p>
    <w:p w14:paraId="5DA9A65C" w14:textId="77777777" w:rsidR="000E3552" w:rsidRDefault="001E209D">
      <w:pPr>
        <w:numPr>
          <w:ilvl w:val="0"/>
          <w:numId w:val="77"/>
        </w:numPr>
        <w:pBdr>
          <w:top w:val="nil"/>
          <w:left w:val="nil"/>
          <w:bottom w:val="nil"/>
          <w:right w:val="nil"/>
          <w:between w:val="nil"/>
        </w:pBdr>
        <w:spacing w:line="276" w:lineRule="auto"/>
        <w:rPr>
          <w:rFonts w:ascii="Cambria" w:eastAsia="Cambria" w:hAnsi="Cambria" w:cs="Cambria"/>
          <w:color w:val="000000"/>
        </w:rPr>
      </w:pPr>
      <w:r>
        <w:rPr>
          <w:color w:val="000000"/>
        </w:rPr>
        <w:t>Sample Timeline for</w:t>
      </w:r>
      <w:r>
        <w:rPr>
          <w:b/>
          <w:color w:val="000000"/>
        </w:rPr>
        <w:t xml:space="preserve"> </w:t>
      </w:r>
      <w:r>
        <w:rPr>
          <w:color w:val="000000"/>
        </w:rPr>
        <w:t>Multiple Subject and Education Specialist Clinical Practice</w:t>
      </w:r>
    </w:p>
    <w:p w14:paraId="5DA9A65D" w14:textId="77777777" w:rsidR="000E3552" w:rsidRDefault="001E209D">
      <w:pPr>
        <w:numPr>
          <w:ilvl w:val="0"/>
          <w:numId w:val="77"/>
        </w:numPr>
        <w:pBdr>
          <w:top w:val="nil"/>
          <w:left w:val="nil"/>
          <w:bottom w:val="nil"/>
          <w:right w:val="nil"/>
          <w:between w:val="nil"/>
        </w:pBdr>
        <w:spacing w:after="200" w:line="276" w:lineRule="auto"/>
        <w:rPr>
          <w:rFonts w:ascii="Cambria" w:eastAsia="Cambria" w:hAnsi="Cambria" w:cs="Cambria"/>
          <w:color w:val="000000"/>
        </w:rPr>
      </w:pPr>
      <w:r>
        <w:rPr>
          <w:color w:val="000000"/>
        </w:rPr>
        <w:t>Sample Timeline for</w:t>
      </w:r>
      <w:r>
        <w:rPr>
          <w:b/>
          <w:color w:val="000000"/>
        </w:rPr>
        <w:t xml:space="preserve"> </w:t>
      </w:r>
      <w:r>
        <w:rPr>
          <w:color w:val="000000"/>
        </w:rPr>
        <w:t>Single Subject and Education Specialist Clinical Practice</w:t>
      </w:r>
    </w:p>
    <w:p w14:paraId="5DA9A65E" w14:textId="77777777" w:rsidR="000E3552" w:rsidRDefault="001E209D">
      <w:r>
        <w:t>Part 5:  POLICIES AND PROCEDURES</w:t>
      </w:r>
      <w:r>
        <w:tab/>
      </w:r>
      <w:r>
        <w:tab/>
      </w:r>
      <w:r>
        <w:tab/>
      </w:r>
      <w:r>
        <w:tab/>
      </w:r>
      <w:r>
        <w:tab/>
      </w:r>
      <w:r>
        <w:tab/>
      </w:r>
      <w:r>
        <w:tab/>
        <w:t xml:space="preserve">         32-37</w:t>
      </w:r>
    </w:p>
    <w:p w14:paraId="5DA9A65F"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Time Requirements and Attendance</w:t>
      </w:r>
    </w:p>
    <w:p w14:paraId="5DA9A660"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Appropriate Conduct</w:t>
      </w:r>
    </w:p>
    <w:p w14:paraId="5DA9A661"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Statement o</w:t>
      </w:r>
      <w:r>
        <w:rPr>
          <w:color w:val="000000"/>
        </w:rPr>
        <w:t xml:space="preserve">f Concern </w:t>
      </w:r>
    </w:p>
    <w:p w14:paraId="5DA9A662"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Withdrawal or Removal from Clinical Practice</w:t>
      </w:r>
    </w:p>
    <w:p w14:paraId="5DA9A663"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Observations by the University Supervisor</w:t>
      </w:r>
    </w:p>
    <w:p w14:paraId="5DA9A664"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In-class Supervision of Candidates</w:t>
      </w:r>
    </w:p>
    <w:p w14:paraId="5DA9A665"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Substituting During Clinical Practice</w:t>
      </w:r>
    </w:p>
    <w:p w14:paraId="5DA9A666"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District Labor Disputes</w:t>
      </w:r>
    </w:p>
    <w:p w14:paraId="5DA9A667" w14:textId="77777777" w:rsidR="000E3552" w:rsidRDefault="001E209D">
      <w:pPr>
        <w:numPr>
          <w:ilvl w:val="0"/>
          <w:numId w:val="77"/>
        </w:numPr>
        <w:pBdr>
          <w:top w:val="nil"/>
          <w:left w:val="nil"/>
          <w:bottom w:val="nil"/>
          <w:right w:val="nil"/>
          <w:between w:val="nil"/>
        </w:pBdr>
        <w:spacing w:after="200" w:line="276" w:lineRule="auto"/>
        <w:rPr>
          <w:color w:val="000000"/>
        </w:rPr>
      </w:pPr>
      <w:r>
        <w:rPr>
          <w:color w:val="000000"/>
        </w:rPr>
        <w:t>Clinical Practice in a Nonpublic School for Education Specialist Candidates</w:t>
      </w:r>
    </w:p>
    <w:p w14:paraId="5DA9A668" w14:textId="77777777" w:rsidR="000E3552" w:rsidRDefault="001E209D">
      <w:r>
        <w:t>Part 6:  REQUIREMENTS FOR RECOMMENDATION OF A CREDENTIAL</w:t>
      </w:r>
      <w:r>
        <w:tab/>
      </w:r>
      <w:r>
        <w:tab/>
        <w:t xml:space="preserve">         38-40</w:t>
      </w:r>
    </w:p>
    <w:p w14:paraId="5DA9A669"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Acceptable Evidence for TPE assessments</w:t>
      </w:r>
    </w:p>
    <w:p w14:paraId="5DA9A66A"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Formative and Summative Grading of Clinical Practice</w:t>
      </w:r>
    </w:p>
    <w:p w14:paraId="5DA9A66B"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Individual Dev</w:t>
      </w:r>
      <w:r>
        <w:rPr>
          <w:color w:val="000000"/>
        </w:rPr>
        <w:t>elopment Plan</w:t>
      </w:r>
    </w:p>
    <w:p w14:paraId="5DA9A66C"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Exit Survey</w:t>
      </w:r>
    </w:p>
    <w:p w14:paraId="5DA9A66D" w14:textId="77777777" w:rsidR="000E3552" w:rsidRDefault="001E209D">
      <w:pPr>
        <w:numPr>
          <w:ilvl w:val="0"/>
          <w:numId w:val="77"/>
        </w:numPr>
        <w:pBdr>
          <w:top w:val="nil"/>
          <w:left w:val="nil"/>
          <w:bottom w:val="nil"/>
          <w:right w:val="nil"/>
          <w:between w:val="nil"/>
        </w:pBdr>
        <w:spacing w:line="276" w:lineRule="auto"/>
        <w:rPr>
          <w:color w:val="000000"/>
        </w:rPr>
      </w:pPr>
      <w:r>
        <w:rPr>
          <w:color w:val="000000"/>
        </w:rPr>
        <w:t>Credential Recommendation</w:t>
      </w:r>
    </w:p>
    <w:p w14:paraId="5DA9A66E" w14:textId="77777777" w:rsidR="000E3552" w:rsidRDefault="001E209D">
      <w:pPr>
        <w:pBdr>
          <w:top w:val="nil"/>
          <w:left w:val="nil"/>
          <w:bottom w:val="nil"/>
          <w:right w:val="nil"/>
          <w:between w:val="nil"/>
        </w:pBdr>
        <w:spacing w:after="200" w:line="276" w:lineRule="auto"/>
        <w:ind w:left="720"/>
        <w:rPr>
          <w:color w:val="000000"/>
        </w:rPr>
      </w:pPr>
      <w:bookmarkStart w:id="1" w:name="_heading=h.30j0zll" w:colFirst="0" w:colLast="0"/>
      <w:bookmarkEnd w:id="1"/>
      <w:r>
        <w:br w:type="page"/>
      </w:r>
    </w:p>
    <w:p w14:paraId="5DA9A66F" w14:textId="77777777" w:rsidR="000E3552" w:rsidRDefault="001E209D">
      <w:pPr>
        <w:pStyle w:val="Heading1"/>
      </w:pPr>
      <w:bookmarkStart w:id="2" w:name="_heading=h.1fob9te" w:colFirst="0" w:colLast="0"/>
      <w:bookmarkEnd w:id="2"/>
      <w:r>
        <w:t>CONTACT INFORMATION</w:t>
      </w:r>
    </w:p>
    <w:tbl>
      <w:tblPr>
        <w:tblStyle w:val="a"/>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2628"/>
        <w:gridCol w:w="2737"/>
        <w:gridCol w:w="1768"/>
      </w:tblGrid>
      <w:tr w:rsidR="000E3552" w14:paraId="5DA9A674" w14:textId="77777777">
        <w:trPr>
          <w:trHeight w:val="576"/>
        </w:trPr>
        <w:tc>
          <w:tcPr>
            <w:tcW w:w="2785" w:type="dxa"/>
          </w:tcPr>
          <w:p w14:paraId="5DA9A670" w14:textId="77777777" w:rsidR="000E3552" w:rsidRDefault="000E3552">
            <w:pPr>
              <w:rPr>
                <w:b/>
              </w:rPr>
            </w:pPr>
          </w:p>
        </w:tc>
        <w:tc>
          <w:tcPr>
            <w:tcW w:w="2628" w:type="dxa"/>
            <w:vAlign w:val="center"/>
          </w:tcPr>
          <w:p w14:paraId="5DA9A671" w14:textId="77777777" w:rsidR="000E3552" w:rsidRDefault="001E209D">
            <w:pPr>
              <w:rPr>
                <w:b/>
              </w:rPr>
            </w:pPr>
            <w:r>
              <w:rPr>
                <w:b/>
              </w:rPr>
              <w:t>Name</w:t>
            </w:r>
          </w:p>
        </w:tc>
        <w:tc>
          <w:tcPr>
            <w:tcW w:w="2737" w:type="dxa"/>
            <w:vAlign w:val="center"/>
          </w:tcPr>
          <w:p w14:paraId="5DA9A672" w14:textId="77777777" w:rsidR="000E3552" w:rsidRDefault="001E209D">
            <w:pPr>
              <w:rPr>
                <w:b/>
              </w:rPr>
            </w:pPr>
            <w:r>
              <w:rPr>
                <w:b/>
              </w:rPr>
              <w:t>Email</w:t>
            </w:r>
          </w:p>
        </w:tc>
        <w:tc>
          <w:tcPr>
            <w:tcW w:w="1768" w:type="dxa"/>
            <w:vAlign w:val="center"/>
          </w:tcPr>
          <w:p w14:paraId="5DA9A673" w14:textId="77777777" w:rsidR="000E3552" w:rsidRDefault="001E209D">
            <w:pPr>
              <w:rPr>
                <w:b/>
              </w:rPr>
            </w:pPr>
            <w:r>
              <w:rPr>
                <w:b/>
              </w:rPr>
              <w:t>Phone</w:t>
            </w:r>
          </w:p>
        </w:tc>
      </w:tr>
      <w:tr w:rsidR="000E3552" w14:paraId="5DA9A67B" w14:textId="77777777">
        <w:trPr>
          <w:trHeight w:val="576"/>
        </w:trPr>
        <w:tc>
          <w:tcPr>
            <w:tcW w:w="2785" w:type="dxa"/>
            <w:tcBorders>
              <w:bottom w:val="single" w:sz="4" w:space="0" w:color="000000"/>
            </w:tcBorders>
          </w:tcPr>
          <w:p w14:paraId="5DA9A675" w14:textId="77777777" w:rsidR="000E3552" w:rsidRDefault="001E209D">
            <w:pPr>
              <w:rPr>
                <w:b/>
              </w:rPr>
            </w:pPr>
            <w:r>
              <w:rPr>
                <w:b/>
              </w:rPr>
              <w:t>Teacher Candidate</w:t>
            </w:r>
          </w:p>
        </w:tc>
        <w:tc>
          <w:tcPr>
            <w:tcW w:w="2628" w:type="dxa"/>
            <w:tcBorders>
              <w:bottom w:val="single" w:sz="4" w:space="0" w:color="000000"/>
            </w:tcBorders>
          </w:tcPr>
          <w:p w14:paraId="5DA9A676" w14:textId="77777777" w:rsidR="000E3552" w:rsidRDefault="000E3552"/>
          <w:p w14:paraId="5DA9A677" w14:textId="77777777" w:rsidR="000E3552" w:rsidRDefault="000E3552"/>
          <w:p w14:paraId="5DA9A678" w14:textId="77777777" w:rsidR="000E3552" w:rsidRDefault="000E3552"/>
        </w:tc>
        <w:tc>
          <w:tcPr>
            <w:tcW w:w="2737" w:type="dxa"/>
            <w:tcBorders>
              <w:bottom w:val="single" w:sz="4" w:space="0" w:color="000000"/>
            </w:tcBorders>
          </w:tcPr>
          <w:p w14:paraId="5DA9A679" w14:textId="77777777" w:rsidR="000E3552" w:rsidRDefault="000E3552"/>
        </w:tc>
        <w:tc>
          <w:tcPr>
            <w:tcW w:w="1768" w:type="dxa"/>
            <w:tcBorders>
              <w:bottom w:val="single" w:sz="4" w:space="0" w:color="000000"/>
            </w:tcBorders>
          </w:tcPr>
          <w:p w14:paraId="5DA9A67A" w14:textId="77777777" w:rsidR="000E3552" w:rsidRDefault="000E3552"/>
        </w:tc>
      </w:tr>
      <w:tr w:rsidR="000E3552" w14:paraId="5DA9A682" w14:textId="77777777">
        <w:trPr>
          <w:trHeight w:val="519"/>
        </w:trPr>
        <w:tc>
          <w:tcPr>
            <w:tcW w:w="2785" w:type="dxa"/>
            <w:shd w:val="clear" w:color="auto" w:fill="auto"/>
          </w:tcPr>
          <w:p w14:paraId="5DA9A67C" w14:textId="77777777" w:rsidR="000E3552" w:rsidRDefault="001E209D">
            <w:pPr>
              <w:rPr>
                <w:b/>
                <w:color w:val="000000"/>
              </w:rPr>
            </w:pPr>
            <w:r>
              <w:rPr>
                <w:b/>
                <w:color w:val="000000"/>
              </w:rPr>
              <w:t>University Supervisor</w:t>
            </w:r>
          </w:p>
          <w:p w14:paraId="5DA9A67D" w14:textId="77777777" w:rsidR="000E3552" w:rsidRDefault="000E3552">
            <w:pPr>
              <w:jc w:val="right"/>
              <w:rPr>
                <w:b/>
                <w:color w:val="000000"/>
              </w:rPr>
            </w:pPr>
          </w:p>
          <w:p w14:paraId="5DA9A67E" w14:textId="77777777" w:rsidR="000E3552" w:rsidRDefault="001E209D">
            <w:pPr>
              <w:jc w:val="right"/>
              <w:rPr>
                <w:b/>
                <w:color w:val="000000"/>
              </w:rPr>
            </w:pPr>
            <w:r>
              <w:rPr>
                <w:b/>
                <w:color w:val="000000"/>
              </w:rPr>
              <w:t xml:space="preserve">     </w:t>
            </w:r>
          </w:p>
        </w:tc>
        <w:tc>
          <w:tcPr>
            <w:tcW w:w="2628" w:type="dxa"/>
            <w:shd w:val="clear" w:color="auto" w:fill="auto"/>
          </w:tcPr>
          <w:p w14:paraId="5DA9A67F" w14:textId="77777777" w:rsidR="000E3552" w:rsidRDefault="000E3552">
            <w:pPr>
              <w:rPr>
                <w:color w:val="000000"/>
              </w:rPr>
            </w:pPr>
          </w:p>
        </w:tc>
        <w:tc>
          <w:tcPr>
            <w:tcW w:w="2737" w:type="dxa"/>
            <w:shd w:val="clear" w:color="auto" w:fill="auto"/>
          </w:tcPr>
          <w:p w14:paraId="5DA9A680" w14:textId="77777777" w:rsidR="000E3552" w:rsidRDefault="000E3552">
            <w:pPr>
              <w:rPr>
                <w:color w:val="000000"/>
              </w:rPr>
            </w:pPr>
          </w:p>
        </w:tc>
        <w:tc>
          <w:tcPr>
            <w:tcW w:w="1768" w:type="dxa"/>
            <w:shd w:val="clear" w:color="auto" w:fill="auto"/>
          </w:tcPr>
          <w:p w14:paraId="5DA9A681" w14:textId="77777777" w:rsidR="000E3552" w:rsidRDefault="000E3552">
            <w:pPr>
              <w:rPr>
                <w:color w:val="000000"/>
              </w:rPr>
            </w:pPr>
          </w:p>
        </w:tc>
      </w:tr>
      <w:tr w:rsidR="000E3552" w14:paraId="5DA9A689" w14:textId="77777777">
        <w:trPr>
          <w:trHeight w:val="519"/>
        </w:trPr>
        <w:tc>
          <w:tcPr>
            <w:tcW w:w="2785" w:type="dxa"/>
          </w:tcPr>
          <w:p w14:paraId="5DA9A683" w14:textId="77777777" w:rsidR="000E3552" w:rsidRDefault="001E209D">
            <w:pPr>
              <w:rPr>
                <w:b/>
              </w:rPr>
            </w:pPr>
            <w:r>
              <w:rPr>
                <w:b/>
              </w:rPr>
              <w:t>Cooperating Teacher or</w:t>
            </w:r>
          </w:p>
          <w:p w14:paraId="5DA9A684" w14:textId="77777777" w:rsidR="000E3552" w:rsidRDefault="001E209D">
            <w:pPr>
              <w:rPr>
                <w:b/>
              </w:rPr>
            </w:pPr>
            <w:r>
              <w:rPr>
                <w:b/>
              </w:rPr>
              <w:t>Intern Support Provider</w:t>
            </w:r>
          </w:p>
          <w:p w14:paraId="5DA9A685" w14:textId="77777777" w:rsidR="000E3552" w:rsidRDefault="000E3552">
            <w:pPr>
              <w:rPr>
                <w:b/>
              </w:rPr>
            </w:pPr>
          </w:p>
        </w:tc>
        <w:tc>
          <w:tcPr>
            <w:tcW w:w="2628" w:type="dxa"/>
          </w:tcPr>
          <w:p w14:paraId="5DA9A686" w14:textId="77777777" w:rsidR="000E3552" w:rsidRDefault="000E3552"/>
        </w:tc>
        <w:tc>
          <w:tcPr>
            <w:tcW w:w="2737" w:type="dxa"/>
          </w:tcPr>
          <w:p w14:paraId="5DA9A687" w14:textId="77777777" w:rsidR="000E3552" w:rsidRDefault="000E3552"/>
        </w:tc>
        <w:tc>
          <w:tcPr>
            <w:tcW w:w="1768" w:type="dxa"/>
          </w:tcPr>
          <w:p w14:paraId="5DA9A688" w14:textId="77777777" w:rsidR="000E3552" w:rsidRDefault="000E3552"/>
        </w:tc>
      </w:tr>
      <w:tr w:rsidR="000E3552" w14:paraId="5DA9A690" w14:textId="77777777">
        <w:trPr>
          <w:trHeight w:val="576"/>
        </w:trPr>
        <w:tc>
          <w:tcPr>
            <w:tcW w:w="2785" w:type="dxa"/>
          </w:tcPr>
          <w:p w14:paraId="5DA9A68A" w14:textId="77777777" w:rsidR="000E3552" w:rsidRDefault="001E209D">
            <w:pPr>
              <w:rPr>
                <w:b/>
              </w:rPr>
            </w:pPr>
            <w:r>
              <w:rPr>
                <w:b/>
              </w:rPr>
              <w:t>Multiple Subject Coordinator</w:t>
            </w:r>
          </w:p>
          <w:p w14:paraId="5DA9A68B" w14:textId="77777777" w:rsidR="000E3552" w:rsidRDefault="000E3552">
            <w:pPr>
              <w:rPr>
                <w:b/>
              </w:rPr>
            </w:pPr>
          </w:p>
        </w:tc>
        <w:tc>
          <w:tcPr>
            <w:tcW w:w="2628" w:type="dxa"/>
          </w:tcPr>
          <w:p w14:paraId="5DA9A68C" w14:textId="77777777" w:rsidR="000E3552" w:rsidRDefault="001E209D">
            <w:r>
              <w:t>Dr. Amy Gimino</w:t>
            </w:r>
          </w:p>
        </w:tc>
        <w:tc>
          <w:tcPr>
            <w:tcW w:w="2737" w:type="dxa"/>
          </w:tcPr>
          <w:p w14:paraId="5DA9A68D" w14:textId="77777777" w:rsidR="000E3552" w:rsidRDefault="001E209D">
            <w:pPr>
              <w:rPr>
                <w:color w:val="4F81BD"/>
              </w:rPr>
            </w:pPr>
            <w:hyperlink r:id="rId12">
              <w:r>
                <w:rPr>
                  <w:color w:val="4F81BD"/>
                  <w:u w:val="single"/>
                </w:rPr>
                <w:t>agimino@cpp.edu</w:t>
              </w:r>
            </w:hyperlink>
            <w:r>
              <w:rPr>
                <w:color w:val="4F81BD"/>
              </w:rPr>
              <w:t xml:space="preserve"> </w:t>
            </w:r>
          </w:p>
        </w:tc>
        <w:tc>
          <w:tcPr>
            <w:tcW w:w="1768" w:type="dxa"/>
          </w:tcPr>
          <w:p w14:paraId="5DA9A68E" w14:textId="77777777" w:rsidR="000E3552" w:rsidRDefault="001E209D">
            <w:r>
              <w:t>909-869-4915</w:t>
            </w:r>
          </w:p>
          <w:p w14:paraId="5DA9A68F" w14:textId="77777777" w:rsidR="000E3552" w:rsidRDefault="000E3552"/>
        </w:tc>
      </w:tr>
      <w:tr w:rsidR="000E3552" w14:paraId="5DA9A696" w14:textId="77777777">
        <w:trPr>
          <w:trHeight w:val="576"/>
        </w:trPr>
        <w:tc>
          <w:tcPr>
            <w:tcW w:w="2785" w:type="dxa"/>
          </w:tcPr>
          <w:p w14:paraId="5DA9A691" w14:textId="77777777" w:rsidR="000E3552" w:rsidRDefault="001E209D">
            <w:pPr>
              <w:rPr>
                <w:b/>
              </w:rPr>
            </w:pPr>
            <w:r>
              <w:rPr>
                <w:b/>
              </w:rPr>
              <w:t xml:space="preserve">Single Subject Coordinator </w:t>
            </w:r>
          </w:p>
          <w:p w14:paraId="5DA9A692" w14:textId="77777777" w:rsidR="000E3552" w:rsidRDefault="000E3552">
            <w:pPr>
              <w:rPr>
                <w:b/>
              </w:rPr>
            </w:pPr>
          </w:p>
        </w:tc>
        <w:tc>
          <w:tcPr>
            <w:tcW w:w="2628" w:type="dxa"/>
          </w:tcPr>
          <w:p w14:paraId="5DA9A693" w14:textId="77777777" w:rsidR="000E3552" w:rsidRDefault="001E209D">
            <w:r>
              <w:t>Dr. David Neumann</w:t>
            </w:r>
          </w:p>
        </w:tc>
        <w:tc>
          <w:tcPr>
            <w:tcW w:w="2737" w:type="dxa"/>
          </w:tcPr>
          <w:p w14:paraId="5DA9A694" w14:textId="77777777" w:rsidR="000E3552" w:rsidRDefault="001E209D">
            <w:pPr>
              <w:rPr>
                <w:color w:val="4F81BD"/>
              </w:rPr>
            </w:pPr>
            <w:hyperlink r:id="rId13">
              <w:r>
                <w:rPr>
                  <w:color w:val="4F81BD"/>
                  <w:u w:val="single"/>
                </w:rPr>
                <w:t>djneumann@cpp.edu</w:t>
              </w:r>
            </w:hyperlink>
          </w:p>
        </w:tc>
        <w:tc>
          <w:tcPr>
            <w:tcW w:w="1768" w:type="dxa"/>
          </w:tcPr>
          <w:p w14:paraId="5DA9A695" w14:textId="77777777" w:rsidR="000E3552" w:rsidRDefault="001E209D">
            <w:r>
              <w:t>909-979-5574</w:t>
            </w:r>
          </w:p>
        </w:tc>
      </w:tr>
      <w:tr w:rsidR="000E3552" w14:paraId="5DA9A69C" w14:textId="77777777">
        <w:trPr>
          <w:trHeight w:val="576"/>
        </w:trPr>
        <w:tc>
          <w:tcPr>
            <w:tcW w:w="2785" w:type="dxa"/>
          </w:tcPr>
          <w:p w14:paraId="5DA9A697" w14:textId="77777777" w:rsidR="000E3552" w:rsidRDefault="001E209D">
            <w:pPr>
              <w:rPr>
                <w:b/>
              </w:rPr>
            </w:pPr>
            <w:r>
              <w:rPr>
                <w:b/>
              </w:rPr>
              <w:t>Education Specialist Coordinator</w:t>
            </w:r>
          </w:p>
          <w:p w14:paraId="5DA9A698" w14:textId="77777777" w:rsidR="000E3552" w:rsidRDefault="000E3552">
            <w:pPr>
              <w:rPr>
                <w:b/>
              </w:rPr>
            </w:pPr>
          </w:p>
        </w:tc>
        <w:tc>
          <w:tcPr>
            <w:tcW w:w="2628" w:type="dxa"/>
          </w:tcPr>
          <w:p w14:paraId="5DA9A699" w14:textId="77777777" w:rsidR="000E3552" w:rsidRDefault="001E209D">
            <w:r>
              <w:t>Dr. Joanne Van Boxtel</w:t>
            </w:r>
          </w:p>
        </w:tc>
        <w:tc>
          <w:tcPr>
            <w:tcW w:w="2737" w:type="dxa"/>
          </w:tcPr>
          <w:p w14:paraId="5DA9A69A" w14:textId="77777777" w:rsidR="000E3552" w:rsidRDefault="001E209D">
            <w:pPr>
              <w:rPr>
                <w:color w:val="4F81BD"/>
              </w:rPr>
            </w:pPr>
            <w:hyperlink r:id="rId14">
              <w:r>
                <w:rPr>
                  <w:color w:val="4F81BD"/>
                  <w:u w:val="single"/>
                </w:rPr>
                <w:t>jmvanboxtel@cpp.edu</w:t>
              </w:r>
            </w:hyperlink>
          </w:p>
        </w:tc>
        <w:tc>
          <w:tcPr>
            <w:tcW w:w="1768" w:type="dxa"/>
          </w:tcPr>
          <w:p w14:paraId="5DA9A69B" w14:textId="77777777" w:rsidR="000E3552" w:rsidRDefault="001E209D">
            <w:r>
              <w:t>909-979-5576</w:t>
            </w:r>
          </w:p>
        </w:tc>
      </w:tr>
      <w:tr w:rsidR="000E3552" w14:paraId="5DA9A6A4" w14:textId="77777777">
        <w:trPr>
          <w:trHeight w:val="576"/>
        </w:trPr>
        <w:tc>
          <w:tcPr>
            <w:tcW w:w="2785" w:type="dxa"/>
          </w:tcPr>
          <w:p w14:paraId="5DA9A69D" w14:textId="77777777" w:rsidR="000E3552" w:rsidRDefault="001E209D">
            <w:pPr>
              <w:rPr>
                <w:b/>
              </w:rPr>
            </w:pPr>
            <w:r>
              <w:rPr>
                <w:b/>
              </w:rPr>
              <w:t>Intern Program Director</w:t>
            </w:r>
          </w:p>
          <w:p w14:paraId="5DA9A69E" w14:textId="77777777" w:rsidR="000E3552" w:rsidRDefault="000E3552">
            <w:pPr>
              <w:rPr>
                <w:b/>
              </w:rPr>
            </w:pPr>
          </w:p>
          <w:p w14:paraId="5DA9A69F" w14:textId="77777777" w:rsidR="000E3552" w:rsidRDefault="000E3552">
            <w:pPr>
              <w:rPr>
                <w:b/>
              </w:rPr>
            </w:pPr>
          </w:p>
        </w:tc>
        <w:tc>
          <w:tcPr>
            <w:tcW w:w="2628" w:type="dxa"/>
          </w:tcPr>
          <w:p w14:paraId="5DA9A6A0" w14:textId="77777777" w:rsidR="000E3552" w:rsidRDefault="001E209D">
            <w:r>
              <w:t>Dr. Mary Maupin</w:t>
            </w:r>
          </w:p>
        </w:tc>
        <w:tc>
          <w:tcPr>
            <w:tcW w:w="2737" w:type="dxa"/>
          </w:tcPr>
          <w:p w14:paraId="5DA9A6A1" w14:textId="77777777" w:rsidR="000E3552" w:rsidRDefault="001E209D">
            <w:pPr>
              <w:rPr>
                <w:color w:val="4F81BD"/>
              </w:rPr>
            </w:pPr>
            <w:hyperlink r:id="rId15">
              <w:r>
                <w:rPr>
                  <w:color w:val="4F81BD"/>
                  <w:u w:val="single"/>
                </w:rPr>
                <w:t>mmmaupin@cpp.edu</w:t>
              </w:r>
            </w:hyperlink>
          </w:p>
        </w:tc>
        <w:tc>
          <w:tcPr>
            <w:tcW w:w="1768" w:type="dxa"/>
          </w:tcPr>
          <w:p w14:paraId="5DA9A6A2" w14:textId="77777777" w:rsidR="000E3552" w:rsidRDefault="001E209D">
            <w:r>
              <w:t>909-869-4721</w:t>
            </w:r>
          </w:p>
          <w:p w14:paraId="5DA9A6A3" w14:textId="77777777" w:rsidR="000E3552" w:rsidRDefault="001E209D">
            <w:r>
              <w:t>909-8</w:t>
            </w:r>
            <w:r>
              <w:t>69-3934</w:t>
            </w:r>
          </w:p>
        </w:tc>
      </w:tr>
      <w:tr w:rsidR="000E3552" w14:paraId="5DA9A6A9" w14:textId="77777777">
        <w:trPr>
          <w:trHeight w:val="576"/>
        </w:trPr>
        <w:tc>
          <w:tcPr>
            <w:tcW w:w="2785" w:type="dxa"/>
          </w:tcPr>
          <w:p w14:paraId="5DA9A6A5" w14:textId="77777777" w:rsidR="000E3552" w:rsidRDefault="001E209D">
            <w:pPr>
              <w:rPr>
                <w:b/>
                <w:color w:val="000000"/>
              </w:rPr>
            </w:pPr>
            <w:r>
              <w:rPr>
                <w:b/>
                <w:color w:val="000000"/>
              </w:rPr>
              <w:t>Teaching Performance Assessment Coordinator</w:t>
            </w:r>
          </w:p>
        </w:tc>
        <w:tc>
          <w:tcPr>
            <w:tcW w:w="2628" w:type="dxa"/>
          </w:tcPr>
          <w:p w14:paraId="5DA9A6A6" w14:textId="77777777" w:rsidR="000E3552" w:rsidRDefault="001E209D">
            <w:pPr>
              <w:rPr>
                <w:color w:val="000000"/>
              </w:rPr>
            </w:pPr>
            <w:r>
              <w:rPr>
                <w:color w:val="000000"/>
              </w:rPr>
              <w:t>Dr. Amy Gimino</w:t>
            </w:r>
          </w:p>
        </w:tc>
        <w:tc>
          <w:tcPr>
            <w:tcW w:w="2737" w:type="dxa"/>
          </w:tcPr>
          <w:p w14:paraId="5DA9A6A7" w14:textId="77777777" w:rsidR="000E3552" w:rsidRDefault="001E209D">
            <w:pPr>
              <w:rPr>
                <w:color w:val="4F81BD"/>
              </w:rPr>
            </w:pPr>
            <w:hyperlink r:id="rId16">
              <w:r>
                <w:rPr>
                  <w:color w:val="4F81BD"/>
                  <w:u w:val="single"/>
                </w:rPr>
                <w:t>agimino@cpp.edu</w:t>
              </w:r>
            </w:hyperlink>
            <w:r>
              <w:rPr>
                <w:color w:val="4F81BD"/>
              </w:rPr>
              <w:t xml:space="preserve"> </w:t>
            </w:r>
          </w:p>
        </w:tc>
        <w:tc>
          <w:tcPr>
            <w:tcW w:w="1768" w:type="dxa"/>
          </w:tcPr>
          <w:p w14:paraId="5DA9A6A8" w14:textId="77777777" w:rsidR="000E3552" w:rsidRDefault="001E209D">
            <w:pPr>
              <w:rPr>
                <w:color w:val="000000"/>
              </w:rPr>
            </w:pPr>
            <w:r>
              <w:rPr>
                <w:color w:val="000000"/>
              </w:rPr>
              <w:t>909-869-4915</w:t>
            </w:r>
          </w:p>
        </w:tc>
      </w:tr>
      <w:tr w:rsidR="000E3552" w14:paraId="5DA9A6AF" w14:textId="77777777">
        <w:trPr>
          <w:trHeight w:val="576"/>
        </w:trPr>
        <w:tc>
          <w:tcPr>
            <w:tcW w:w="2785" w:type="dxa"/>
          </w:tcPr>
          <w:p w14:paraId="5DA9A6AA" w14:textId="77777777" w:rsidR="000E3552" w:rsidRDefault="001E209D">
            <w:pPr>
              <w:rPr>
                <w:b/>
              </w:rPr>
            </w:pPr>
            <w:r>
              <w:rPr>
                <w:b/>
              </w:rPr>
              <w:t>Department Chairperson</w:t>
            </w:r>
          </w:p>
          <w:p w14:paraId="5DA9A6AB" w14:textId="77777777" w:rsidR="000E3552" w:rsidRDefault="000E3552">
            <w:pPr>
              <w:rPr>
                <w:b/>
              </w:rPr>
            </w:pPr>
          </w:p>
        </w:tc>
        <w:tc>
          <w:tcPr>
            <w:tcW w:w="2628" w:type="dxa"/>
          </w:tcPr>
          <w:p w14:paraId="5DA9A6AC" w14:textId="77777777" w:rsidR="000E3552" w:rsidRDefault="001E209D">
            <w:r>
              <w:t>Dr. Jann Pataray-Ching</w:t>
            </w:r>
          </w:p>
        </w:tc>
        <w:tc>
          <w:tcPr>
            <w:tcW w:w="2737" w:type="dxa"/>
          </w:tcPr>
          <w:p w14:paraId="5DA9A6AD" w14:textId="77777777" w:rsidR="000E3552" w:rsidRDefault="001E209D">
            <w:pPr>
              <w:rPr>
                <w:color w:val="4F81BD"/>
              </w:rPr>
            </w:pPr>
            <w:hyperlink r:id="rId17">
              <w:r>
                <w:rPr>
                  <w:color w:val="4F81BD"/>
                  <w:u w:val="single"/>
                </w:rPr>
                <w:t>patarayching@cpp.edu</w:t>
              </w:r>
            </w:hyperlink>
          </w:p>
        </w:tc>
        <w:tc>
          <w:tcPr>
            <w:tcW w:w="1768" w:type="dxa"/>
          </w:tcPr>
          <w:p w14:paraId="5DA9A6AE" w14:textId="77777777" w:rsidR="000E3552" w:rsidRDefault="001E209D">
            <w:r>
              <w:t>909-869-2320</w:t>
            </w:r>
          </w:p>
        </w:tc>
      </w:tr>
      <w:tr w:rsidR="000E3552" w14:paraId="5DA9A6B5" w14:textId="77777777">
        <w:trPr>
          <w:trHeight w:val="576"/>
        </w:trPr>
        <w:tc>
          <w:tcPr>
            <w:tcW w:w="2785" w:type="dxa"/>
          </w:tcPr>
          <w:p w14:paraId="5DA9A6B0" w14:textId="77777777" w:rsidR="000E3552" w:rsidRDefault="001E209D">
            <w:pPr>
              <w:rPr>
                <w:b/>
              </w:rPr>
            </w:pPr>
            <w:r>
              <w:rPr>
                <w:b/>
              </w:rPr>
              <w:t>Clinical Practice Placement Office</w:t>
            </w:r>
          </w:p>
        </w:tc>
        <w:tc>
          <w:tcPr>
            <w:tcW w:w="2628" w:type="dxa"/>
          </w:tcPr>
          <w:p w14:paraId="5DA9A6B1" w14:textId="77777777" w:rsidR="000E3552" w:rsidRDefault="001E209D">
            <w:r>
              <w:t>Ms. Paulina Lopez</w:t>
            </w:r>
          </w:p>
        </w:tc>
        <w:tc>
          <w:tcPr>
            <w:tcW w:w="2737" w:type="dxa"/>
          </w:tcPr>
          <w:p w14:paraId="5DA9A6B2" w14:textId="77777777" w:rsidR="000E3552" w:rsidRDefault="001E209D">
            <w:pPr>
              <w:rPr>
                <w:color w:val="4F81BD"/>
              </w:rPr>
            </w:pPr>
            <w:hyperlink r:id="rId18">
              <w:r>
                <w:rPr>
                  <w:color w:val="4F81BD"/>
                  <w:u w:val="single"/>
                </w:rPr>
                <w:t>pplopez@cpp.edu</w:t>
              </w:r>
            </w:hyperlink>
          </w:p>
          <w:p w14:paraId="5DA9A6B3" w14:textId="77777777" w:rsidR="000E3552" w:rsidRDefault="000E3552">
            <w:pPr>
              <w:rPr>
                <w:color w:val="4F81BD"/>
              </w:rPr>
            </w:pPr>
          </w:p>
        </w:tc>
        <w:tc>
          <w:tcPr>
            <w:tcW w:w="1768" w:type="dxa"/>
          </w:tcPr>
          <w:p w14:paraId="5DA9A6B4" w14:textId="77777777" w:rsidR="000E3552" w:rsidRDefault="001E209D">
            <w:r>
              <w:t>909-869-4300</w:t>
            </w:r>
          </w:p>
        </w:tc>
      </w:tr>
    </w:tbl>
    <w:p w14:paraId="5DA9A6B6" w14:textId="77777777" w:rsidR="000E3552" w:rsidRDefault="000E3552"/>
    <w:p w14:paraId="5DA9A6B7" w14:textId="77777777" w:rsidR="000E3552" w:rsidRDefault="001E209D">
      <w:pPr>
        <w:pBdr>
          <w:top w:val="nil"/>
          <w:left w:val="nil"/>
          <w:bottom w:val="nil"/>
          <w:right w:val="nil"/>
          <w:between w:val="nil"/>
        </w:pBdr>
        <w:ind w:left="720"/>
        <w:rPr>
          <w:rFonts w:ascii="Calibri" w:eastAsia="Calibri" w:hAnsi="Calibri" w:cs="Calibri"/>
          <w:color w:val="000000"/>
          <w:sz w:val="22"/>
          <w:szCs w:val="22"/>
        </w:rPr>
      </w:pPr>
      <w:r>
        <w:br w:type="page"/>
      </w:r>
    </w:p>
    <w:p w14:paraId="5DA9A6B8" w14:textId="77777777" w:rsidR="000E3552" w:rsidRDefault="001E209D">
      <w:pPr>
        <w:pStyle w:val="Heading2"/>
        <w:jc w:val="center"/>
      </w:pPr>
      <w:bookmarkStart w:id="3" w:name="_heading=h.3znysh7" w:colFirst="0" w:colLast="0"/>
      <w:bookmarkEnd w:id="3"/>
      <w:r>
        <w:t>Part 1:  INTRODUCTION TO CLINICAL PRACTICE</w:t>
      </w:r>
    </w:p>
    <w:p w14:paraId="5DA9A6B9" w14:textId="77777777" w:rsidR="000E3552" w:rsidRDefault="001E209D">
      <w:pPr>
        <w:pStyle w:val="Heading3"/>
        <w:spacing w:before="0" w:after="240" w:line="240" w:lineRule="auto"/>
      </w:pPr>
      <w:r>
        <w:rPr>
          <w:sz w:val="24"/>
          <w:szCs w:val="24"/>
        </w:rPr>
        <w:t>Introduction</w:t>
      </w:r>
    </w:p>
    <w:p w14:paraId="5DA9A6BA" w14:textId="77777777" w:rsidR="000E3552" w:rsidRDefault="001E209D">
      <w:pPr>
        <w:spacing w:after="240"/>
      </w:pPr>
      <w:r>
        <w:t>Clinical Practice is the culmination of the educational prerequisites, field experience, and core courses of the Teacher Education Program for Multiple Subject, Single Subject, and Education Specialis</w:t>
      </w:r>
      <w:r>
        <w:t>t Candidates. Clinical Practice is a comprehensive program involving mentorship, as well as formative and summative evaluation of Teacher Candidates. The Education Department aims to make this experience a challenging and engaging part of our new teachers’</w:t>
      </w:r>
      <w:r>
        <w:t xml:space="preserve"> professional preparation. </w:t>
      </w:r>
    </w:p>
    <w:p w14:paraId="5DA9A6BB" w14:textId="77777777" w:rsidR="000E3552" w:rsidRDefault="001E209D">
      <w:pPr>
        <w:spacing w:after="240"/>
      </w:pPr>
      <w:r>
        <w:t>Clinical Practice is a cooperative effort between school districts and Cal Poly Pomona.  The Education Department identifies and establishes partnerships with teachers, public schools, and some non-public special needs schools t</w:t>
      </w:r>
      <w:r>
        <w:t>o prepare students to meet the diverse needs of our surrounding communities and educational systems. Partner schools exemplify the highest professional standards of excellence and support linguistic diversity, multiculturalism, active student learning, cri</w:t>
      </w:r>
      <w:r>
        <w:t xml:space="preserve">tical thinking, and integrated and interdisciplinary curricula.  </w:t>
      </w:r>
    </w:p>
    <w:p w14:paraId="5DA9A6BC" w14:textId="77777777" w:rsidR="000E3552" w:rsidRDefault="001E209D">
      <w:pPr>
        <w:spacing w:after="240"/>
        <w:rPr>
          <w:i/>
        </w:rPr>
      </w:pPr>
      <w:r>
        <w:t>Clinical Practice is a beneficial and rewarding experience for everyone involved. For Teacher Candidates, it is the long-awaited opportunity to learn first-hand, with the support of an exper</w:t>
      </w:r>
      <w:r>
        <w:t>ienced teacher, what it is really like to teach as they apply the educational theory and methodology they have learned in education courses. For teacher interns, it is an opportunity to teach, earn a salary, and receive a wide variety of professional suppo</w:t>
      </w:r>
      <w:r>
        <w:t>rt while learning and completing program requirements.</w:t>
      </w:r>
      <w:r>
        <w:rPr>
          <w:i/>
        </w:rPr>
        <w:t xml:space="preserve"> </w:t>
      </w:r>
      <w:r>
        <w:t>For Cooperating Teachers, this is a unique and rewarding opportunity to contribute to the profession through mentoring and educational leadership, as they share their wealth of skills, materials, and k</w:t>
      </w:r>
      <w:r>
        <w:t xml:space="preserve">nowledge. Finally, school districts look forward to having Candidates in their schools who bring enthusiasm and current knowledge that enrich the school’s culture. </w:t>
      </w:r>
    </w:p>
    <w:p w14:paraId="5DA9A6BD" w14:textId="77777777" w:rsidR="000E3552" w:rsidRDefault="001E209D">
      <w:pPr>
        <w:spacing w:after="240"/>
      </w:pPr>
      <w:r>
        <w:t>Preparing to teach can be understood as a process of apprenticeship. Accompanied by mentors</w:t>
      </w:r>
      <w:r>
        <w:t xml:space="preserve">, instructors, and advisors, you participate in a community of learners as you study, implement, and reflect on various elements of good teaching.  Your learning trajectory moves you through stages of fuller and increasingly intensive participation as you </w:t>
      </w:r>
      <w:r>
        <w:t>make progress toward becoming a full member of the teaching profession. You will experience increasing independence as you internalize teaching practices. We encourage you to aim for expertise in all facets of your preparation during the course of Clinical</w:t>
      </w:r>
      <w:r>
        <w:t xml:space="preserve"> Practice.  In some areas you may even manage the next phase, which entails innovation.  Throughout, careful reflection will propel your development as a teacher.</w:t>
      </w:r>
    </w:p>
    <w:p w14:paraId="5DA9A6BE" w14:textId="77777777" w:rsidR="000E3552" w:rsidRDefault="001E209D">
      <w:pPr>
        <w:pStyle w:val="Heading2"/>
        <w:rPr>
          <w:sz w:val="24"/>
          <w:szCs w:val="24"/>
        </w:rPr>
      </w:pPr>
      <w:bookmarkStart w:id="4" w:name="_heading=h.2et92p0" w:colFirst="0" w:colLast="0"/>
      <w:bookmarkEnd w:id="4"/>
      <w:r>
        <w:rPr>
          <w:sz w:val="24"/>
          <w:szCs w:val="24"/>
        </w:rPr>
        <w:t>Goals of Clinical Practice</w:t>
      </w:r>
    </w:p>
    <w:p w14:paraId="5DA9A6BF" w14:textId="77777777" w:rsidR="000E3552" w:rsidRDefault="001E209D">
      <w:r>
        <w:t>The Education Department has several goals for the Clinical Practi</w:t>
      </w:r>
      <w:r>
        <w:t>ce experience:</w:t>
      </w:r>
    </w:p>
    <w:p w14:paraId="5DA9A6C0" w14:textId="77777777" w:rsidR="000E3552" w:rsidRDefault="001E209D">
      <w:pPr>
        <w:numPr>
          <w:ilvl w:val="0"/>
          <w:numId w:val="11"/>
        </w:numPr>
      </w:pPr>
      <w:r>
        <w:t>to learn from and work with an exemplary teacher, resulting in ongoing and positive professional growth experiences.</w:t>
      </w:r>
    </w:p>
    <w:p w14:paraId="5DA9A6C1" w14:textId="77777777" w:rsidR="000E3552" w:rsidRDefault="001E209D">
      <w:pPr>
        <w:numPr>
          <w:ilvl w:val="0"/>
          <w:numId w:val="11"/>
        </w:numPr>
      </w:pPr>
      <w:r>
        <w:t>to provide a professional setting whereby the Teacher Candidate will come to understand and participate in the culture of th</w:t>
      </w:r>
      <w:r>
        <w:t>e school.</w:t>
      </w:r>
    </w:p>
    <w:p w14:paraId="5DA9A6C2" w14:textId="77777777" w:rsidR="000E3552" w:rsidRDefault="001E209D">
      <w:pPr>
        <w:numPr>
          <w:ilvl w:val="0"/>
          <w:numId w:val="11"/>
        </w:numPr>
      </w:pPr>
      <w:r>
        <w:t>to provide a realistic teaching-learning environment in which the Teacher Candidate will recognize both the educational and social components of a linguistically rich and culturally diverse population and apply this understanding to their teachin</w:t>
      </w:r>
      <w:r>
        <w:t>g practices.</w:t>
      </w:r>
    </w:p>
    <w:p w14:paraId="5DA9A6C3" w14:textId="77777777" w:rsidR="000E3552" w:rsidRDefault="001E209D">
      <w:pPr>
        <w:numPr>
          <w:ilvl w:val="0"/>
          <w:numId w:val="11"/>
        </w:numPr>
      </w:pPr>
      <w:r>
        <w:t xml:space="preserve">the opportunity to practice exemplary teaching through the entire cycle: planning, teaching and learning, meeting the needs of all learners through </w:t>
      </w:r>
      <w:hyperlink r:id="rId19" w:anchor=".Xyn3gi2z1TY">
        <w:r>
          <w:rPr>
            <w:color w:val="4F81BD"/>
            <w:u w:val="single"/>
          </w:rPr>
          <w:t>UDL</w:t>
        </w:r>
      </w:hyperlink>
      <w:r>
        <w:t xml:space="preserve"> and other </w:t>
      </w:r>
      <w:r>
        <w:t>principles</w:t>
      </w:r>
    </w:p>
    <w:p w14:paraId="5DA9A6C4" w14:textId="77777777" w:rsidR="000E3552" w:rsidRDefault="001E209D">
      <w:pPr>
        <w:pStyle w:val="Heading2"/>
        <w:rPr>
          <w:sz w:val="24"/>
          <w:szCs w:val="24"/>
        </w:rPr>
      </w:pPr>
      <w:bookmarkStart w:id="5" w:name="_heading=h.tyjcwt" w:colFirst="0" w:colLast="0"/>
      <w:bookmarkEnd w:id="5"/>
      <w:r>
        <w:rPr>
          <w:sz w:val="24"/>
          <w:szCs w:val="24"/>
        </w:rPr>
        <w:t>Outcomes of Clinical Practice</w:t>
      </w:r>
    </w:p>
    <w:p w14:paraId="5DA9A6C5" w14:textId="77777777" w:rsidR="000E3552" w:rsidRDefault="001E209D">
      <w:pPr>
        <w:rPr>
          <w:color w:val="0000FF"/>
          <w:u w:val="single"/>
        </w:rPr>
      </w:pPr>
      <w:r>
        <w:t>Your work in Clinical Practice will be evaluated primarily in terms of the California Teacher Performance Expectations (TPEs).  Both your University Supervisor and your Cooperating Teacher (or Intern Support Provide</w:t>
      </w:r>
      <w:r>
        <w:t>r) will indicate your level of success with each of the TPEs on Mid-Term and Final Evaluations.  The TPEs are organized by the six California Standards for the Teaching Profession into “elements” and “narratives” which are aligned with the California Stand</w:t>
      </w:r>
      <w:r>
        <w:t xml:space="preserve">ards for the Teaching Profession (CSTP). The titles of the TPEs are listed here. </w:t>
      </w:r>
      <w:r>
        <w:rPr>
          <w:i/>
        </w:rPr>
        <w:t xml:space="preserve">Candidates are urged to become thoroughly familiar with the complete narrative of the </w:t>
      </w:r>
      <w:hyperlink r:id="rId20">
        <w:r>
          <w:rPr>
            <w:i/>
            <w:color w:val="4F81BD"/>
            <w:u w:val="single"/>
          </w:rPr>
          <w:t>TPEs</w:t>
        </w:r>
      </w:hyperlink>
      <w:r>
        <w:rPr>
          <w:i/>
        </w:rPr>
        <w:t xml:space="preserve"> for their credential area</w:t>
      </w:r>
      <w:r>
        <w:t>.</w:t>
      </w:r>
    </w:p>
    <w:p w14:paraId="5DA9A6C6" w14:textId="77777777" w:rsidR="000E3552" w:rsidRDefault="000E3552">
      <w:pPr>
        <w:widowControl w:val="0"/>
      </w:pPr>
    </w:p>
    <w:p w14:paraId="5DA9A6C7" w14:textId="77777777" w:rsidR="000E3552" w:rsidRDefault="001E209D">
      <w:pPr>
        <w:widowControl w:val="0"/>
        <w:rPr>
          <w:color w:val="000000"/>
        </w:rPr>
      </w:pPr>
      <w:r>
        <w:rPr>
          <w:b/>
          <w:color w:val="000000"/>
        </w:rPr>
        <w:t>TPE 1</w:t>
      </w:r>
      <w:r>
        <w:rPr>
          <w:color w:val="000000"/>
        </w:rPr>
        <w:t xml:space="preserve"> Engaging and Supporting All Students in Learning</w:t>
      </w:r>
    </w:p>
    <w:p w14:paraId="5DA9A6C8" w14:textId="77777777" w:rsidR="000E3552" w:rsidRDefault="001E209D">
      <w:pPr>
        <w:widowControl w:val="0"/>
        <w:rPr>
          <w:color w:val="000000"/>
        </w:rPr>
      </w:pPr>
      <w:r>
        <w:rPr>
          <w:b/>
          <w:color w:val="000000"/>
        </w:rPr>
        <w:t>TPE 2</w:t>
      </w:r>
      <w:r>
        <w:rPr>
          <w:color w:val="000000"/>
        </w:rPr>
        <w:t xml:space="preserve"> Creating and Maintaining Effective Environments for Student Learning</w:t>
      </w:r>
    </w:p>
    <w:p w14:paraId="5DA9A6C9" w14:textId="77777777" w:rsidR="000E3552" w:rsidRDefault="001E209D">
      <w:pPr>
        <w:widowControl w:val="0"/>
        <w:rPr>
          <w:color w:val="000000"/>
        </w:rPr>
      </w:pPr>
      <w:r>
        <w:rPr>
          <w:b/>
          <w:color w:val="000000"/>
        </w:rPr>
        <w:t>TPE 3</w:t>
      </w:r>
      <w:r>
        <w:rPr>
          <w:color w:val="000000"/>
        </w:rPr>
        <w:t xml:space="preserve"> Understanding and Organizing Subject Matter for Student Learning</w:t>
      </w:r>
    </w:p>
    <w:p w14:paraId="5DA9A6CA" w14:textId="77777777" w:rsidR="000E3552" w:rsidRDefault="001E209D">
      <w:pPr>
        <w:widowControl w:val="0"/>
        <w:rPr>
          <w:color w:val="000000"/>
        </w:rPr>
      </w:pPr>
      <w:r>
        <w:rPr>
          <w:b/>
          <w:color w:val="000000"/>
        </w:rPr>
        <w:t>TPE 4</w:t>
      </w:r>
      <w:r>
        <w:rPr>
          <w:color w:val="000000"/>
        </w:rPr>
        <w:t xml:space="preserve"> Planning Instruction and Designing Learning Experiences for All Students</w:t>
      </w:r>
    </w:p>
    <w:p w14:paraId="5DA9A6CB" w14:textId="77777777" w:rsidR="000E3552" w:rsidRDefault="001E209D">
      <w:pPr>
        <w:widowControl w:val="0"/>
        <w:rPr>
          <w:color w:val="000000"/>
        </w:rPr>
      </w:pPr>
      <w:r>
        <w:rPr>
          <w:b/>
          <w:color w:val="000000"/>
        </w:rPr>
        <w:t>TPE 5</w:t>
      </w:r>
      <w:r>
        <w:rPr>
          <w:color w:val="000000"/>
        </w:rPr>
        <w:t xml:space="preserve">  Assessing Student Learning</w:t>
      </w:r>
    </w:p>
    <w:p w14:paraId="5DA9A6CC" w14:textId="77777777" w:rsidR="000E3552" w:rsidRDefault="001E209D">
      <w:pPr>
        <w:widowControl w:val="0"/>
        <w:rPr>
          <w:color w:val="000000"/>
        </w:rPr>
      </w:pPr>
      <w:r>
        <w:rPr>
          <w:b/>
          <w:color w:val="000000"/>
        </w:rPr>
        <w:t>TPE 6</w:t>
      </w:r>
      <w:r>
        <w:rPr>
          <w:color w:val="000000"/>
        </w:rPr>
        <w:t xml:space="preserve">  Developing as a Professional Educator</w:t>
      </w:r>
    </w:p>
    <w:p w14:paraId="5DA9A6CD" w14:textId="77777777" w:rsidR="000E3552" w:rsidRDefault="000E3552">
      <w:pPr>
        <w:widowControl w:val="0"/>
        <w:rPr>
          <w:b/>
        </w:rPr>
      </w:pPr>
    </w:p>
    <w:p w14:paraId="5DA9A6CE" w14:textId="77777777" w:rsidR="000E3552" w:rsidRDefault="001E209D">
      <w:pPr>
        <w:widowControl w:val="0"/>
        <w:rPr>
          <w:b/>
          <w:color w:val="000000"/>
        </w:rPr>
      </w:pPr>
      <w:r>
        <w:rPr>
          <w:b/>
          <w:color w:val="000000"/>
        </w:rPr>
        <w:t>Single Subject Pedagogy</w:t>
      </w:r>
    </w:p>
    <w:p w14:paraId="5DA9A6CF" w14:textId="77777777" w:rsidR="000E3552" w:rsidRDefault="001E209D">
      <w:pPr>
        <w:widowControl w:val="0"/>
        <w:numPr>
          <w:ilvl w:val="0"/>
          <w:numId w:val="14"/>
        </w:numPr>
        <w:pBdr>
          <w:top w:val="nil"/>
          <w:left w:val="nil"/>
          <w:bottom w:val="nil"/>
          <w:right w:val="nil"/>
          <w:between w:val="nil"/>
        </w:pBdr>
        <w:rPr>
          <w:color w:val="000000"/>
        </w:rPr>
      </w:pPr>
      <w:r>
        <w:rPr>
          <w:color w:val="000000"/>
        </w:rPr>
        <w:t>Developmentally Appropriate Practices in Relation to Subject-Specific Pedagogy</w:t>
      </w:r>
    </w:p>
    <w:p w14:paraId="5DA9A6D0" w14:textId="77777777" w:rsidR="000E3552" w:rsidRDefault="001E209D">
      <w:pPr>
        <w:widowControl w:val="0"/>
        <w:numPr>
          <w:ilvl w:val="0"/>
          <w:numId w:val="14"/>
        </w:numPr>
        <w:pBdr>
          <w:top w:val="nil"/>
          <w:left w:val="nil"/>
          <w:bottom w:val="nil"/>
          <w:right w:val="nil"/>
          <w:between w:val="nil"/>
        </w:pBdr>
        <w:rPr>
          <w:color w:val="000000"/>
        </w:rPr>
      </w:pPr>
      <w:r>
        <w:rPr>
          <w:color w:val="000000"/>
        </w:rPr>
        <w:t>English Language Development in Relation to Subject Specific Pedagogy</w:t>
      </w:r>
    </w:p>
    <w:p w14:paraId="5DA9A6D1" w14:textId="77777777" w:rsidR="000E3552" w:rsidRDefault="001E209D">
      <w:pPr>
        <w:widowControl w:val="0"/>
        <w:numPr>
          <w:ilvl w:val="0"/>
          <w:numId w:val="14"/>
        </w:numPr>
        <w:pBdr>
          <w:top w:val="nil"/>
          <w:left w:val="nil"/>
          <w:bottom w:val="nil"/>
          <w:right w:val="nil"/>
          <w:between w:val="nil"/>
        </w:pBdr>
        <w:rPr>
          <w:color w:val="000000"/>
        </w:rPr>
      </w:pPr>
      <w:r>
        <w:rPr>
          <w:color w:val="000000"/>
        </w:rPr>
        <w:t>Subject-Specific Pedagogical Skills for Mu</w:t>
      </w:r>
      <w:r>
        <w:rPr>
          <w:color w:val="000000"/>
        </w:rPr>
        <w:t>ltiple Subject Teaching Assignments</w:t>
      </w:r>
    </w:p>
    <w:p w14:paraId="5DA9A6D2" w14:textId="77777777" w:rsidR="000E3552" w:rsidRDefault="001E209D">
      <w:pPr>
        <w:widowControl w:val="0"/>
        <w:numPr>
          <w:ilvl w:val="0"/>
          <w:numId w:val="14"/>
        </w:numPr>
        <w:pBdr>
          <w:top w:val="nil"/>
          <w:left w:val="nil"/>
          <w:bottom w:val="nil"/>
          <w:right w:val="nil"/>
          <w:between w:val="nil"/>
        </w:pBdr>
        <w:rPr>
          <w:color w:val="000000"/>
        </w:rPr>
      </w:pPr>
      <w:r>
        <w:rPr>
          <w:color w:val="000000"/>
        </w:rPr>
        <w:t xml:space="preserve">Subject-Specific Pedagogical Skills for Single Subject Teaching Assignments </w:t>
      </w:r>
    </w:p>
    <w:p w14:paraId="5DA9A6D3" w14:textId="77777777" w:rsidR="000E3552" w:rsidRDefault="000E3552">
      <w:pPr>
        <w:widowControl w:val="0"/>
        <w:rPr>
          <w:color w:val="000000"/>
        </w:rPr>
      </w:pPr>
    </w:p>
    <w:p w14:paraId="5DA9A6D4" w14:textId="77777777" w:rsidR="000E3552" w:rsidRDefault="001E209D">
      <w:pPr>
        <w:widowControl w:val="0"/>
        <w:spacing w:after="120"/>
        <w:rPr>
          <w:color w:val="000000"/>
        </w:rPr>
      </w:pPr>
      <w:r>
        <w:rPr>
          <w:b/>
          <w:color w:val="000000"/>
        </w:rPr>
        <w:t>Education Specialist Candidates</w:t>
      </w:r>
      <w:r>
        <w:rPr>
          <w:color w:val="000000"/>
        </w:rPr>
        <w:t xml:space="preserve"> (2014 Standards effective through August 2022) </w:t>
      </w:r>
    </w:p>
    <w:p w14:paraId="5DA9A6D5" w14:textId="77777777" w:rsidR="000E3552" w:rsidRDefault="001E209D">
      <w:pPr>
        <w:rPr>
          <w:color w:val="000000"/>
        </w:rPr>
      </w:pPr>
      <w:r>
        <w:rPr>
          <w:b/>
          <w:color w:val="000000"/>
        </w:rPr>
        <w:t>TPE 1</w:t>
      </w:r>
      <w:r>
        <w:rPr>
          <w:color w:val="000000"/>
        </w:rPr>
        <w:t xml:space="preserve">   Specific Pedagogical Skills for Subject Matter Instruc</w:t>
      </w:r>
      <w:r>
        <w:rPr>
          <w:color w:val="000000"/>
        </w:rPr>
        <w:t>tion</w:t>
      </w:r>
    </w:p>
    <w:p w14:paraId="5DA9A6D6" w14:textId="77777777" w:rsidR="000E3552" w:rsidRDefault="001E209D">
      <w:pPr>
        <w:rPr>
          <w:color w:val="000000"/>
        </w:rPr>
      </w:pPr>
      <w:r>
        <w:rPr>
          <w:b/>
          <w:color w:val="000000"/>
        </w:rPr>
        <w:t>TPE 2</w:t>
      </w:r>
      <w:r>
        <w:rPr>
          <w:color w:val="000000"/>
        </w:rPr>
        <w:t xml:space="preserve">   Monitoring Student Learning During Instruction</w:t>
      </w:r>
    </w:p>
    <w:p w14:paraId="5DA9A6D7" w14:textId="77777777" w:rsidR="000E3552" w:rsidRDefault="001E209D">
      <w:pPr>
        <w:rPr>
          <w:color w:val="000000"/>
        </w:rPr>
      </w:pPr>
      <w:r>
        <w:rPr>
          <w:b/>
          <w:color w:val="000000"/>
        </w:rPr>
        <w:t>TPE 3</w:t>
      </w:r>
      <w:r>
        <w:rPr>
          <w:color w:val="000000"/>
        </w:rPr>
        <w:t xml:space="preserve">   Interpretation and Use of Assessments</w:t>
      </w:r>
    </w:p>
    <w:p w14:paraId="5DA9A6D8" w14:textId="77777777" w:rsidR="000E3552" w:rsidRDefault="001E209D">
      <w:pPr>
        <w:rPr>
          <w:color w:val="000000"/>
        </w:rPr>
      </w:pPr>
      <w:r>
        <w:rPr>
          <w:b/>
          <w:color w:val="000000"/>
        </w:rPr>
        <w:t>TPE 4</w:t>
      </w:r>
      <w:r>
        <w:rPr>
          <w:color w:val="000000"/>
        </w:rPr>
        <w:t xml:space="preserve">   Making Content Accessible</w:t>
      </w:r>
    </w:p>
    <w:p w14:paraId="5DA9A6D9" w14:textId="77777777" w:rsidR="000E3552" w:rsidRDefault="001E209D">
      <w:pPr>
        <w:rPr>
          <w:color w:val="000000"/>
        </w:rPr>
      </w:pPr>
      <w:r>
        <w:rPr>
          <w:b/>
          <w:color w:val="000000"/>
        </w:rPr>
        <w:t>TPE 5</w:t>
      </w:r>
      <w:r>
        <w:rPr>
          <w:color w:val="000000"/>
        </w:rPr>
        <w:t xml:space="preserve">   Student Engagement</w:t>
      </w:r>
    </w:p>
    <w:p w14:paraId="5DA9A6DA" w14:textId="77777777" w:rsidR="000E3552" w:rsidRDefault="001E209D">
      <w:pPr>
        <w:rPr>
          <w:color w:val="000000"/>
        </w:rPr>
      </w:pPr>
      <w:r>
        <w:rPr>
          <w:b/>
          <w:color w:val="000000"/>
        </w:rPr>
        <w:t>TPE 6</w:t>
      </w:r>
      <w:r>
        <w:rPr>
          <w:color w:val="000000"/>
        </w:rPr>
        <w:t xml:space="preserve">   Developmentally Appropriate Teaching Practices</w:t>
      </w:r>
    </w:p>
    <w:p w14:paraId="5DA9A6DB" w14:textId="77777777" w:rsidR="000E3552" w:rsidRDefault="001E209D">
      <w:pPr>
        <w:rPr>
          <w:color w:val="000000"/>
        </w:rPr>
      </w:pPr>
      <w:r>
        <w:rPr>
          <w:b/>
          <w:color w:val="000000"/>
        </w:rPr>
        <w:t>TPE 7</w:t>
      </w:r>
      <w:r>
        <w:rPr>
          <w:color w:val="000000"/>
        </w:rPr>
        <w:t xml:space="preserve">   Teaching English Language </w:t>
      </w:r>
      <w:r>
        <w:rPr>
          <w:color w:val="000000"/>
        </w:rPr>
        <w:t>Learners</w:t>
      </w:r>
    </w:p>
    <w:p w14:paraId="5DA9A6DC" w14:textId="77777777" w:rsidR="000E3552" w:rsidRDefault="001E209D">
      <w:pPr>
        <w:rPr>
          <w:color w:val="000000"/>
        </w:rPr>
      </w:pPr>
      <w:r>
        <w:rPr>
          <w:b/>
          <w:color w:val="000000"/>
        </w:rPr>
        <w:t>TPE 8</w:t>
      </w:r>
      <w:r>
        <w:rPr>
          <w:color w:val="000000"/>
        </w:rPr>
        <w:t xml:space="preserve">   Learning About Students</w:t>
      </w:r>
    </w:p>
    <w:p w14:paraId="5DA9A6DD" w14:textId="77777777" w:rsidR="000E3552" w:rsidRDefault="001E209D">
      <w:pPr>
        <w:rPr>
          <w:color w:val="000000"/>
        </w:rPr>
      </w:pPr>
      <w:r>
        <w:rPr>
          <w:b/>
          <w:color w:val="000000"/>
        </w:rPr>
        <w:t>TPE 9</w:t>
      </w:r>
      <w:r>
        <w:rPr>
          <w:color w:val="000000"/>
        </w:rPr>
        <w:t xml:space="preserve">   Instructional Planning</w:t>
      </w:r>
    </w:p>
    <w:p w14:paraId="5DA9A6DE" w14:textId="77777777" w:rsidR="000E3552" w:rsidRDefault="001E209D">
      <w:pPr>
        <w:rPr>
          <w:color w:val="000000"/>
        </w:rPr>
      </w:pPr>
      <w:r>
        <w:rPr>
          <w:b/>
          <w:color w:val="000000"/>
        </w:rPr>
        <w:t>TPE 10</w:t>
      </w:r>
      <w:r>
        <w:rPr>
          <w:color w:val="000000"/>
        </w:rPr>
        <w:t xml:space="preserve"> Instructional Time</w:t>
      </w:r>
    </w:p>
    <w:p w14:paraId="5DA9A6DF" w14:textId="77777777" w:rsidR="000E3552" w:rsidRDefault="001E209D">
      <w:pPr>
        <w:rPr>
          <w:color w:val="000000"/>
        </w:rPr>
      </w:pPr>
      <w:r>
        <w:rPr>
          <w:b/>
          <w:color w:val="000000"/>
        </w:rPr>
        <w:t>TPE 11</w:t>
      </w:r>
      <w:r>
        <w:rPr>
          <w:color w:val="000000"/>
        </w:rPr>
        <w:t xml:space="preserve">  Social Environment</w:t>
      </w:r>
    </w:p>
    <w:p w14:paraId="5DA9A6E0" w14:textId="77777777" w:rsidR="000E3552" w:rsidRDefault="001E209D">
      <w:pPr>
        <w:rPr>
          <w:color w:val="000000"/>
        </w:rPr>
      </w:pPr>
      <w:r>
        <w:rPr>
          <w:b/>
          <w:color w:val="000000"/>
        </w:rPr>
        <w:t>TPE 12</w:t>
      </w:r>
      <w:r>
        <w:rPr>
          <w:color w:val="000000"/>
        </w:rPr>
        <w:t xml:space="preserve">  Professional, Legal and Ethical Obligations</w:t>
      </w:r>
    </w:p>
    <w:p w14:paraId="5DA9A6E1" w14:textId="77777777" w:rsidR="000E3552" w:rsidRDefault="001E209D">
      <w:pPr>
        <w:rPr>
          <w:color w:val="000000"/>
        </w:rPr>
      </w:pPr>
      <w:r>
        <w:rPr>
          <w:b/>
          <w:color w:val="000000"/>
        </w:rPr>
        <w:t>TPE 13</w:t>
      </w:r>
      <w:r>
        <w:rPr>
          <w:color w:val="000000"/>
        </w:rPr>
        <w:t xml:space="preserve">  Professional Growth</w:t>
      </w:r>
    </w:p>
    <w:p w14:paraId="5DA9A6E2" w14:textId="77777777" w:rsidR="000E3552" w:rsidRDefault="000E3552">
      <w:pPr>
        <w:spacing w:line="276" w:lineRule="auto"/>
        <w:rPr>
          <w:rFonts w:ascii="Cambria" w:eastAsia="Cambria" w:hAnsi="Cambria" w:cs="Cambria"/>
        </w:rPr>
      </w:pPr>
      <w:bookmarkStart w:id="6" w:name="_heading=h.3dy6vkm" w:colFirst="0" w:colLast="0"/>
      <w:bookmarkEnd w:id="6"/>
    </w:p>
    <w:p w14:paraId="5DA9A6E3" w14:textId="77777777" w:rsidR="000E3552" w:rsidRDefault="001E209D">
      <w:pPr>
        <w:spacing w:line="276" w:lineRule="auto"/>
        <w:rPr>
          <w:b/>
        </w:rPr>
      </w:pPr>
      <w:r>
        <w:rPr>
          <w:b/>
        </w:rPr>
        <w:t xml:space="preserve">Literacy Practices in Relation to Subject-Specific Pedagogy </w:t>
      </w:r>
    </w:p>
    <w:p w14:paraId="5DA9A6E4" w14:textId="77777777" w:rsidR="000E3552" w:rsidRDefault="001E209D">
      <w:pPr>
        <w:spacing w:line="276" w:lineRule="auto"/>
      </w:pPr>
      <w:bookmarkStart w:id="7" w:name="_heading=h.m8lnd96w98sd" w:colFirst="0" w:colLast="0"/>
      <w:bookmarkEnd w:id="7"/>
      <w:r>
        <w:t xml:space="preserve">All multiple and single subject and education specialist beginning teachers have a critical role in literacy development for all TK-12 students as detailed in the </w:t>
      </w:r>
      <w:hyperlink r:id="rId21">
        <w:r>
          <w:rPr>
            <w:color w:val="4F81BD"/>
            <w:u w:val="single"/>
          </w:rPr>
          <w:t>Literacy TPEs</w:t>
        </w:r>
      </w:hyperlink>
      <w:r>
        <w:t>.</w:t>
      </w:r>
    </w:p>
    <w:p w14:paraId="5DA9A6E5" w14:textId="77777777" w:rsidR="000E3552" w:rsidRDefault="000E3552">
      <w:pPr>
        <w:spacing w:after="200" w:line="276" w:lineRule="auto"/>
        <w:rPr>
          <w:rFonts w:ascii="Cambria" w:eastAsia="Cambria" w:hAnsi="Cambria" w:cs="Cambria"/>
        </w:rPr>
      </w:pPr>
      <w:bookmarkStart w:id="8" w:name="_heading=h.9kcowrafb768" w:colFirst="0" w:colLast="0"/>
      <w:bookmarkEnd w:id="8"/>
    </w:p>
    <w:p w14:paraId="5DA9A6E6" w14:textId="77777777" w:rsidR="000E3552" w:rsidRDefault="001E209D">
      <w:pPr>
        <w:pStyle w:val="Heading2"/>
        <w:rPr>
          <w:sz w:val="24"/>
          <w:szCs w:val="24"/>
        </w:rPr>
      </w:pPr>
      <w:r>
        <w:rPr>
          <w:sz w:val="24"/>
          <w:szCs w:val="24"/>
        </w:rPr>
        <w:t>Teacher Performance Assessment (TPA) for MS and SS Candidates</w:t>
      </w:r>
    </w:p>
    <w:p w14:paraId="5DA9A6E7" w14:textId="77777777" w:rsidR="000E3552" w:rsidRDefault="001E209D">
      <w:pPr>
        <w:pStyle w:val="Heading2"/>
        <w:spacing w:before="0"/>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In addition, multiple and single subject Candidates will n</w:t>
      </w:r>
      <w:r>
        <w:rPr>
          <w:rFonts w:ascii="Times New Roman" w:eastAsia="Times New Roman" w:hAnsi="Times New Roman" w:cs="Times New Roman"/>
          <w:b w:val="0"/>
          <w:color w:val="000000"/>
          <w:sz w:val="24"/>
          <w:szCs w:val="24"/>
        </w:rPr>
        <w:t xml:space="preserve">eed to complete the California Teaching Performance Assessment (CalTPA). The CalTPA consists of two instructional cycles that measure the TPEs and focus on the steps of  </w:t>
      </w:r>
      <w:r>
        <w:rPr>
          <w:rFonts w:ascii="Times New Roman" w:eastAsia="Times New Roman" w:hAnsi="Times New Roman" w:cs="Times New Roman"/>
          <w:b w:val="0"/>
          <w:i/>
          <w:color w:val="000000"/>
          <w:sz w:val="24"/>
          <w:szCs w:val="24"/>
        </w:rPr>
        <w:t>planning, teaching and assessing, reflecting and applying, </w:t>
      </w:r>
      <w:r>
        <w:rPr>
          <w:rFonts w:ascii="Times New Roman" w:eastAsia="Times New Roman" w:hAnsi="Times New Roman" w:cs="Times New Roman"/>
          <w:b w:val="0"/>
          <w:color w:val="000000"/>
          <w:sz w:val="24"/>
          <w:szCs w:val="24"/>
        </w:rPr>
        <w:t>that naturally occur during</w:t>
      </w:r>
      <w:r>
        <w:rPr>
          <w:rFonts w:ascii="Times New Roman" w:eastAsia="Times New Roman" w:hAnsi="Times New Roman" w:cs="Times New Roman"/>
          <w:b w:val="0"/>
          <w:color w:val="000000"/>
          <w:sz w:val="24"/>
          <w:szCs w:val="24"/>
        </w:rPr>
        <w:t xml:space="preserve"> teaching as follows:</w:t>
      </w:r>
    </w:p>
    <w:p w14:paraId="5DA9A6E8" w14:textId="77777777" w:rsidR="000E3552" w:rsidRDefault="001E209D">
      <w:pPr>
        <w:numPr>
          <w:ilvl w:val="0"/>
          <w:numId w:val="31"/>
        </w:numPr>
        <w:pBdr>
          <w:top w:val="nil"/>
          <w:left w:val="nil"/>
          <w:bottom w:val="nil"/>
          <w:right w:val="nil"/>
          <w:between w:val="nil"/>
        </w:pBdr>
        <w:shd w:val="clear" w:color="auto" w:fill="FFFFFF"/>
        <w:rPr>
          <w:color w:val="212529"/>
        </w:rPr>
      </w:pPr>
      <w:r>
        <w:rPr>
          <w:color w:val="212529"/>
        </w:rPr>
        <w:t>Cycle 1: Learning About Students &amp; Planning Instruction</w:t>
      </w:r>
    </w:p>
    <w:p w14:paraId="5DA9A6E9" w14:textId="77777777" w:rsidR="000E3552" w:rsidRDefault="001E209D">
      <w:pPr>
        <w:numPr>
          <w:ilvl w:val="0"/>
          <w:numId w:val="31"/>
        </w:numPr>
        <w:pBdr>
          <w:top w:val="nil"/>
          <w:left w:val="nil"/>
          <w:bottom w:val="nil"/>
          <w:right w:val="nil"/>
          <w:between w:val="nil"/>
        </w:pBdr>
        <w:shd w:val="clear" w:color="auto" w:fill="FFFFFF"/>
        <w:rPr>
          <w:color w:val="212529"/>
        </w:rPr>
      </w:pPr>
      <w:r>
        <w:rPr>
          <w:color w:val="212529"/>
        </w:rPr>
        <w:t>Cycle 2: Assessment-Driven Instruction</w:t>
      </w:r>
    </w:p>
    <w:p w14:paraId="5DA9A6EA" w14:textId="77777777" w:rsidR="000E3552" w:rsidRDefault="001E209D">
      <w:pPr>
        <w:pBdr>
          <w:top w:val="nil"/>
          <w:left w:val="nil"/>
          <w:bottom w:val="nil"/>
          <w:right w:val="nil"/>
          <w:between w:val="nil"/>
        </w:pBdr>
        <w:shd w:val="clear" w:color="auto" w:fill="FFFFFF"/>
        <w:rPr>
          <w:color w:val="212529"/>
        </w:rPr>
      </w:pPr>
      <w:r>
        <w:rPr>
          <w:color w:val="212529"/>
        </w:rPr>
        <w:t xml:space="preserve">To facilitate successful completion of the cycles, Candidates will complete a CalTPA planning form with their Cooperating Teacher and will </w:t>
      </w:r>
      <w:r>
        <w:rPr>
          <w:color w:val="212529"/>
        </w:rPr>
        <w:t xml:space="preserve">receive further guidance during their TPA seminar. </w:t>
      </w:r>
      <w:r>
        <w:rPr>
          <w:color w:val="212529"/>
        </w:rPr>
        <w:t xml:space="preserve">For more information, please visit our </w:t>
      </w:r>
      <w:hyperlink r:id="rId22">
        <w:r>
          <w:rPr>
            <w:color w:val="4F81BD"/>
            <w:u w:val="single"/>
          </w:rPr>
          <w:t>CalTPA website</w:t>
        </w:r>
      </w:hyperlink>
      <w:r>
        <w:rPr>
          <w:color w:val="212529"/>
        </w:rPr>
        <w:t xml:space="preserve"> and the  </w:t>
      </w:r>
      <w:hyperlink r:id="rId23">
        <w:r>
          <w:rPr>
            <w:color w:val="4F81BD"/>
            <w:u w:val="single"/>
          </w:rPr>
          <w:t>California Educator Credentialing Assessments</w:t>
        </w:r>
      </w:hyperlink>
      <w:r>
        <w:rPr>
          <w:color w:val="212529"/>
        </w:rPr>
        <w:t xml:space="preserve"> website. </w:t>
      </w:r>
    </w:p>
    <w:p w14:paraId="5DA9A6EB" w14:textId="77777777" w:rsidR="000E3552" w:rsidRDefault="000E3552"/>
    <w:p w14:paraId="5DA9A6EC" w14:textId="77777777" w:rsidR="000E3552" w:rsidRDefault="001E209D">
      <w:pPr>
        <w:pStyle w:val="Heading2"/>
        <w:rPr>
          <w:sz w:val="24"/>
          <w:szCs w:val="24"/>
        </w:rPr>
      </w:pPr>
      <w:r>
        <w:rPr>
          <w:sz w:val="24"/>
          <w:szCs w:val="24"/>
        </w:rPr>
        <w:t>Successful Clinical Practice Collaboration:  Co-Teaching</w:t>
      </w:r>
    </w:p>
    <w:p w14:paraId="5DA9A6ED" w14:textId="77777777" w:rsidR="000E3552" w:rsidRDefault="001E209D">
      <w:r>
        <w:t>To guide the collaboration between Teacher Candidates and Cooperating Teachers during Clinical Practice, Cal Poly Pomona’s Education Departmen</w:t>
      </w:r>
      <w:r>
        <w:t>t draws from principles and strategies of the Co-Teaching model, which has been adopted by the Chancellor of the California State University system for use by CSU Departments of Education.</w:t>
      </w:r>
      <w:r>
        <w:rPr>
          <w:i/>
        </w:rPr>
        <w:t xml:space="preserve"> </w:t>
      </w:r>
      <w:r>
        <w:t>Collaborating with Cooperating Teachers using the co-teaching model</w:t>
      </w:r>
      <w:r>
        <w:t>, Teacher Candidates will be able to do the following</w:t>
      </w:r>
      <w:r>
        <w:rPr>
          <w:i/>
        </w:rPr>
        <w:t xml:space="preserve">: </w:t>
      </w:r>
    </w:p>
    <w:p w14:paraId="5DA9A6EE" w14:textId="77777777" w:rsidR="000E3552" w:rsidRDefault="001E209D">
      <w:pPr>
        <w:numPr>
          <w:ilvl w:val="0"/>
          <w:numId w:val="43"/>
        </w:numPr>
      </w:pPr>
      <w:r>
        <w:t xml:space="preserve">Contribute ideas from the beginning </w:t>
      </w:r>
    </w:p>
    <w:p w14:paraId="5DA9A6EF" w14:textId="77777777" w:rsidR="000E3552" w:rsidRDefault="001E209D">
      <w:pPr>
        <w:numPr>
          <w:ilvl w:val="0"/>
          <w:numId w:val="43"/>
        </w:numPr>
      </w:pPr>
      <w:r>
        <w:t>Engage with students, assisting with their learning from the beginning</w:t>
      </w:r>
    </w:p>
    <w:p w14:paraId="5DA9A6F0" w14:textId="77777777" w:rsidR="000E3552" w:rsidRDefault="001E209D">
      <w:pPr>
        <w:numPr>
          <w:ilvl w:val="0"/>
          <w:numId w:val="43"/>
        </w:numPr>
      </w:pPr>
      <w:r>
        <w:t xml:space="preserve">Gradually take on full leadership in planning, instruction, and assessment </w:t>
      </w:r>
    </w:p>
    <w:p w14:paraId="5DA9A6F1" w14:textId="77777777" w:rsidR="000E3552" w:rsidRDefault="001E209D">
      <w:pPr>
        <w:numPr>
          <w:ilvl w:val="0"/>
          <w:numId w:val="43"/>
        </w:numPr>
      </w:pPr>
      <w:r>
        <w:t xml:space="preserve">Have opportunities to teach alone </w:t>
      </w:r>
    </w:p>
    <w:p w14:paraId="5DA9A6F2" w14:textId="77777777" w:rsidR="000E3552" w:rsidRDefault="001E209D">
      <w:pPr>
        <w:numPr>
          <w:ilvl w:val="0"/>
          <w:numId w:val="43"/>
        </w:numPr>
      </w:pPr>
      <w:r>
        <w:t>Demonstrate competencies as a teacher.</w:t>
      </w:r>
    </w:p>
    <w:p w14:paraId="5DA9A6F3" w14:textId="77777777" w:rsidR="000E3552" w:rsidRDefault="000E3552"/>
    <w:p w14:paraId="5DA9A6F4" w14:textId="77777777" w:rsidR="000E3552" w:rsidRDefault="001E209D">
      <w:pPr>
        <w:rPr>
          <w:i/>
        </w:rPr>
      </w:pPr>
      <w:r>
        <w:t>Based on the Teacher Quality Enhancement Center at St. Cloud State University, the Cal Poly Education Dep</w:t>
      </w:r>
      <w:r>
        <w:t>artment views co-teaching as an approach in which the Cooperating Teacher and Teacher Candidate are both actively involved and engaged in all aspects of instruction: planning, organization, delivery, assessment, and reflection. In sharing</w:t>
      </w:r>
      <w:r>
        <w:rPr>
          <w:b/>
        </w:rPr>
        <w:t xml:space="preserve"> </w:t>
      </w:r>
      <w:r>
        <w:rPr>
          <w:i/>
        </w:rPr>
        <w:t>planning</w:t>
      </w:r>
      <w:r>
        <w:t>, the Tea</w:t>
      </w:r>
      <w:r>
        <w:t>cher Candidate and Cooperating Teacher collaborate regarding:</w:t>
      </w:r>
    </w:p>
    <w:p w14:paraId="5DA9A6F5" w14:textId="77777777" w:rsidR="000E3552" w:rsidRDefault="001E209D">
      <w:pPr>
        <w:numPr>
          <w:ilvl w:val="0"/>
          <w:numId w:val="40"/>
        </w:numPr>
      </w:pPr>
      <w:r>
        <w:t>What content to teach;</w:t>
      </w:r>
    </w:p>
    <w:p w14:paraId="5DA9A6F6" w14:textId="77777777" w:rsidR="000E3552" w:rsidRDefault="001E209D">
      <w:pPr>
        <w:numPr>
          <w:ilvl w:val="0"/>
          <w:numId w:val="40"/>
        </w:numPr>
      </w:pPr>
      <w:r>
        <w:t>What co-teaching strategies to use;</w:t>
      </w:r>
    </w:p>
    <w:p w14:paraId="5DA9A6F7" w14:textId="77777777" w:rsidR="000E3552" w:rsidRDefault="001E209D">
      <w:pPr>
        <w:numPr>
          <w:ilvl w:val="0"/>
          <w:numId w:val="40"/>
        </w:numPr>
      </w:pPr>
      <w:r>
        <w:t>Who will lead different parts of the lesson;</w:t>
      </w:r>
    </w:p>
    <w:p w14:paraId="5DA9A6F8" w14:textId="77777777" w:rsidR="000E3552" w:rsidRDefault="001E209D">
      <w:pPr>
        <w:numPr>
          <w:ilvl w:val="0"/>
          <w:numId w:val="40"/>
        </w:numPr>
      </w:pPr>
      <w:r>
        <w:t xml:space="preserve">How to assess student learning; and </w:t>
      </w:r>
    </w:p>
    <w:p w14:paraId="5DA9A6F9" w14:textId="77777777" w:rsidR="000E3552" w:rsidRDefault="001E209D">
      <w:pPr>
        <w:numPr>
          <w:ilvl w:val="0"/>
          <w:numId w:val="40"/>
        </w:numPr>
      </w:pPr>
      <w:r>
        <w:t>Which materials and resources to use</w:t>
      </w:r>
    </w:p>
    <w:p w14:paraId="5DA9A6FA" w14:textId="77777777" w:rsidR="000E3552" w:rsidRDefault="000E3552"/>
    <w:p w14:paraId="5DA9A6FB" w14:textId="77777777" w:rsidR="000E3552" w:rsidRDefault="001E209D">
      <w:r>
        <w:t xml:space="preserve">When sharing </w:t>
      </w:r>
      <w:r>
        <w:rPr>
          <w:i/>
        </w:rPr>
        <w:t>in</w:t>
      </w:r>
      <w:r>
        <w:rPr>
          <w:i/>
        </w:rPr>
        <w:t>struction,</w:t>
      </w:r>
      <w:r>
        <w:t xml:space="preserve"> the Cooperating Teacher and Teacher Candidate:</w:t>
      </w:r>
    </w:p>
    <w:p w14:paraId="5DA9A6FC" w14:textId="77777777" w:rsidR="000E3552" w:rsidRDefault="001E209D">
      <w:pPr>
        <w:numPr>
          <w:ilvl w:val="0"/>
          <w:numId w:val="42"/>
        </w:numPr>
      </w:pPr>
      <w:r>
        <w:t>Share leadership in the classroom;</w:t>
      </w:r>
    </w:p>
    <w:p w14:paraId="5DA9A6FD" w14:textId="77777777" w:rsidR="000E3552" w:rsidRDefault="001E209D">
      <w:pPr>
        <w:numPr>
          <w:ilvl w:val="0"/>
          <w:numId w:val="42"/>
        </w:numPr>
      </w:pPr>
      <w:r>
        <w:t>Work with all students;</w:t>
      </w:r>
    </w:p>
    <w:p w14:paraId="5DA9A6FE" w14:textId="77777777" w:rsidR="000E3552" w:rsidRDefault="001E209D">
      <w:pPr>
        <w:numPr>
          <w:ilvl w:val="0"/>
          <w:numId w:val="42"/>
        </w:numPr>
      </w:pPr>
      <w:r>
        <w:t>Use a variety of co-teaching approaches;</w:t>
      </w:r>
    </w:p>
    <w:p w14:paraId="5DA9A6FF" w14:textId="77777777" w:rsidR="000E3552" w:rsidRDefault="001E209D">
      <w:pPr>
        <w:numPr>
          <w:ilvl w:val="0"/>
          <w:numId w:val="42"/>
        </w:numPr>
      </w:pPr>
      <w:r>
        <w:t>Manage the classroom together; and</w:t>
      </w:r>
    </w:p>
    <w:p w14:paraId="5DA9A700" w14:textId="77777777" w:rsidR="000E3552" w:rsidRDefault="001E209D">
      <w:pPr>
        <w:numPr>
          <w:ilvl w:val="0"/>
          <w:numId w:val="42"/>
        </w:numPr>
      </w:pPr>
      <w:r>
        <w:t>Make changes as needed during a lesson</w:t>
      </w:r>
    </w:p>
    <w:p w14:paraId="5DA9A701" w14:textId="77777777" w:rsidR="000E3552" w:rsidRDefault="000E3552"/>
    <w:p w14:paraId="5DA9A702" w14:textId="77777777" w:rsidR="000E3552" w:rsidRDefault="001E209D">
      <w:r>
        <w:t>Rather than simply divi</w:t>
      </w:r>
      <w:r>
        <w:t>ding the tasks and responsibilities between two individuals, co-teaching is an opportunity to share the classroom and students that provides many benefits:</w:t>
      </w:r>
    </w:p>
    <w:p w14:paraId="5DA9A703" w14:textId="77777777" w:rsidR="000E3552" w:rsidRDefault="001E209D">
      <w:pPr>
        <w:numPr>
          <w:ilvl w:val="0"/>
          <w:numId w:val="7"/>
        </w:numPr>
        <w:pBdr>
          <w:top w:val="nil"/>
          <w:left w:val="nil"/>
          <w:bottom w:val="nil"/>
          <w:right w:val="nil"/>
          <w:between w:val="nil"/>
        </w:pBdr>
        <w:spacing w:line="276" w:lineRule="auto"/>
        <w:rPr>
          <w:color w:val="000000"/>
        </w:rPr>
      </w:pPr>
      <w:r>
        <w:rPr>
          <w:color w:val="000000"/>
        </w:rPr>
        <w:t>Increased options for flexible grouping of students</w:t>
      </w:r>
    </w:p>
    <w:p w14:paraId="5DA9A704" w14:textId="77777777" w:rsidR="000E3552" w:rsidRDefault="001E209D">
      <w:pPr>
        <w:numPr>
          <w:ilvl w:val="0"/>
          <w:numId w:val="7"/>
        </w:numPr>
        <w:pBdr>
          <w:top w:val="nil"/>
          <w:left w:val="nil"/>
          <w:bottom w:val="nil"/>
          <w:right w:val="nil"/>
          <w:between w:val="nil"/>
        </w:pBdr>
        <w:spacing w:line="276" w:lineRule="auto"/>
        <w:rPr>
          <w:color w:val="000000"/>
        </w:rPr>
      </w:pPr>
      <w:r>
        <w:rPr>
          <w:color w:val="000000"/>
        </w:rPr>
        <w:t xml:space="preserve">Enhanced collaboration skills for the Teacher Candidate and Cooperating Teacher </w:t>
      </w:r>
    </w:p>
    <w:p w14:paraId="5DA9A705" w14:textId="77777777" w:rsidR="000E3552" w:rsidRDefault="001E209D">
      <w:pPr>
        <w:numPr>
          <w:ilvl w:val="0"/>
          <w:numId w:val="7"/>
        </w:numPr>
        <w:pBdr>
          <w:top w:val="nil"/>
          <w:left w:val="nil"/>
          <w:bottom w:val="nil"/>
          <w:right w:val="nil"/>
          <w:between w:val="nil"/>
        </w:pBdr>
        <w:spacing w:line="276" w:lineRule="auto"/>
        <w:rPr>
          <w:color w:val="000000"/>
        </w:rPr>
      </w:pPr>
      <w:r>
        <w:rPr>
          <w:color w:val="000000"/>
        </w:rPr>
        <w:t xml:space="preserve">Professional support for both the Cooperating Teacher and the Teacher Candidate </w:t>
      </w:r>
    </w:p>
    <w:p w14:paraId="5DA9A706" w14:textId="77777777" w:rsidR="000E3552" w:rsidRDefault="001E209D">
      <w:pPr>
        <w:numPr>
          <w:ilvl w:val="0"/>
          <w:numId w:val="7"/>
        </w:numPr>
        <w:pBdr>
          <w:top w:val="nil"/>
          <w:left w:val="nil"/>
          <w:bottom w:val="nil"/>
          <w:right w:val="nil"/>
          <w:between w:val="nil"/>
        </w:pBdr>
        <w:spacing w:line="276" w:lineRule="auto"/>
        <w:rPr>
          <w:color w:val="000000"/>
        </w:rPr>
      </w:pPr>
      <w:r>
        <w:rPr>
          <w:color w:val="000000"/>
        </w:rPr>
        <w:t xml:space="preserve">Another set of eyes to watch and help problem solve </w:t>
      </w:r>
    </w:p>
    <w:p w14:paraId="5DA9A707" w14:textId="77777777" w:rsidR="000E3552" w:rsidRDefault="001E209D">
      <w:pPr>
        <w:numPr>
          <w:ilvl w:val="0"/>
          <w:numId w:val="7"/>
        </w:numPr>
        <w:pBdr>
          <w:top w:val="nil"/>
          <w:left w:val="nil"/>
          <w:bottom w:val="nil"/>
          <w:right w:val="nil"/>
          <w:between w:val="nil"/>
        </w:pBdr>
        <w:spacing w:line="276" w:lineRule="auto"/>
        <w:rPr>
          <w:color w:val="000000"/>
        </w:rPr>
      </w:pPr>
      <w:r>
        <w:rPr>
          <w:color w:val="000000"/>
        </w:rPr>
        <w:t>Flexibility to try things that are challe</w:t>
      </w:r>
      <w:r>
        <w:rPr>
          <w:color w:val="000000"/>
        </w:rPr>
        <w:t xml:space="preserve">nging to do alone </w:t>
      </w:r>
    </w:p>
    <w:p w14:paraId="5DA9A708" w14:textId="77777777" w:rsidR="000E3552" w:rsidRDefault="001E209D">
      <w:pPr>
        <w:numPr>
          <w:ilvl w:val="0"/>
          <w:numId w:val="7"/>
        </w:numPr>
        <w:pBdr>
          <w:top w:val="nil"/>
          <w:left w:val="nil"/>
          <w:bottom w:val="nil"/>
          <w:right w:val="nil"/>
          <w:between w:val="nil"/>
        </w:pBdr>
        <w:spacing w:line="276" w:lineRule="auto"/>
        <w:rPr>
          <w:color w:val="000000"/>
        </w:rPr>
      </w:pPr>
      <w:r>
        <w:rPr>
          <w:color w:val="000000"/>
        </w:rPr>
        <w:t xml:space="preserve">Collaboration in classroom and lesson preparation </w:t>
      </w:r>
    </w:p>
    <w:p w14:paraId="5DA9A709" w14:textId="77777777" w:rsidR="000E3552" w:rsidRDefault="001E209D">
      <w:pPr>
        <w:numPr>
          <w:ilvl w:val="0"/>
          <w:numId w:val="7"/>
        </w:numPr>
        <w:pBdr>
          <w:top w:val="nil"/>
          <w:left w:val="nil"/>
          <w:bottom w:val="nil"/>
          <w:right w:val="nil"/>
          <w:between w:val="nil"/>
        </w:pBdr>
        <w:spacing w:line="276" w:lineRule="auto"/>
        <w:rPr>
          <w:color w:val="000000"/>
        </w:rPr>
      </w:pPr>
      <w:r>
        <w:rPr>
          <w:color w:val="000000"/>
        </w:rPr>
        <w:t xml:space="preserve">Help with classroom management </w:t>
      </w:r>
    </w:p>
    <w:p w14:paraId="5DA9A70A" w14:textId="77777777" w:rsidR="000E3552" w:rsidRDefault="001E209D">
      <w:pPr>
        <w:numPr>
          <w:ilvl w:val="0"/>
          <w:numId w:val="7"/>
        </w:numPr>
        <w:pBdr>
          <w:top w:val="nil"/>
          <w:left w:val="nil"/>
          <w:bottom w:val="nil"/>
          <w:right w:val="nil"/>
          <w:between w:val="nil"/>
        </w:pBdr>
        <w:spacing w:line="276" w:lineRule="auto"/>
        <w:rPr>
          <w:color w:val="000000"/>
        </w:rPr>
      </w:pPr>
      <w:r>
        <w:rPr>
          <w:color w:val="000000"/>
        </w:rPr>
        <w:t xml:space="preserve">Support for the diversity and size of today's classrooms by  </w:t>
      </w:r>
    </w:p>
    <w:p w14:paraId="5DA9A70B" w14:textId="77777777" w:rsidR="000E3552" w:rsidRDefault="001E209D">
      <w:pPr>
        <w:numPr>
          <w:ilvl w:val="0"/>
          <w:numId w:val="66"/>
        </w:numPr>
        <w:pBdr>
          <w:top w:val="nil"/>
          <w:left w:val="nil"/>
          <w:bottom w:val="nil"/>
          <w:right w:val="nil"/>
          <w:between w:val="nil"/>
        </w:pBdr>
        <w:spacing w:line="276" w:lineRule="auto"/>
        <w:rPr>
          <w:color w:val="000000"/>
        </w:rPr>
      </w:pPr>
      <w:r>
        <w:rPr>
          <w:color w:val="000000"/>
        </w:rPr>
        <w:t xml:space="preserve">Reducing student/teacher ratio </w:t>
      </w:r>
    </w:p>
    <w:p w14:paraId="5DA9A70C" w14:textId="77777777" w:rsidR="000E3552" w:rsidRDefault="001E209D">
      <w:pPr>
        <w:numPr>
          <w:ilvl w:val="0"/>
          <w:numId w:val="66"/>
        </w:numPr>
        <w:pBdr>
          <w:top w:val="nil"/>
          <w:left w:val="nil"/>
          <w:bottom w:val="nil"/>
          <w:right w:val="nil"/>
          <w:between w:val="nil"/>
        </w:pBdr>
        <w:spacing w:line="276" w:lineRule="auto"/>
        <w:rPr>
          <w:color w:val="000000"/>
        </w:rPr>
      </w:pPr>
      <w:r>
        <w:rPr>
          <w:color w:val="000000"/>
        </w:rPr>
        <w:t xml:space="preserve">Increasing instructional options for all students </w:t>
      </w:r>
    </w:p>
    <w:p w14:paraId="5DA9A70D" w14:textId="77777777" w:rsidR="000E3552" w:rsidRDefault="001E209D">
      <w:pPr>
        <w:numPr>
          <w:ilvl w:val="0"/>
          <w:numId w:val="66"/>
        </w:numPr>
        <w:pBdr>
          <w:top w:val="nil"/>
          <w:left w:val="nil"/>
          <w:bottom w:val="nil"/>
          <w:right w:val="nil"/>
          <w:between w:val="nil"/>
        </w:pBdr>
        <w:spacing w:line="276" w:lineRule="auto"/>
        <w:rPr>
          <w:color w:val="000000"/>
        </w:rPr>
      </w:pPr>
      <w:r>
        <w:rPr>
          <w:color w:val="000000"/>
        </w:rPr>
        <w:t>Diversify</w:t>
      </w:r>
      <w:r>
        <w:rPr>
          <w:color w:val="000000"/>
        </w:rPr>
        <w:t xml:space="preserve">ing instructional styles </w:t>
      </w:r>
    </w:p>
    <w:p w14:paraId="5DA9A70E" w14:textId="77777777" w:rsidR="000E3552" w:rsidRDefault="001E209D">
      <w:pPr>
        <w:numPr>
          <w:ilvl w:val="0"/>
          <w:numId w:val="66"/>
        </w:numPr>
        <w:pBdr>
          <w:top w:val="nil"/>
          <w:left w:val="nil"/>
          <w:bottom w:val="nil"/>
          <w:right w:val="nil"/>
          <w:between w:val="nil"/>
        </w:pBdr>
        <w:spacing w:after="200" w:line="276" w:lineRule="auto"/>
        <w:rPr>
          <w:color w:val="000000"/>
        </w:rPr>
      </w:pPr>
      <w:r>
        <w:rPr>
          <w:color w:val="000000"/>
        </w:rPr>
        <w:t xml:space="preserve">Encouraging more student engagement and higher participation levels </w:t>
      </w:r>
    </w:p>
    <w:p w14:paraId="5DA9A70F" w14:textId="77777777" w:rsidR="000E3552" w:rsidRDefault="001E209D">
      <w:r>
        <w:t>It is our hope that Teacher Candidates and Cooperating Teachers will strive to develop collegial relationships so that they both engage in ongoing cycles of inquiry. The figure below illustrates the cyclical nature of the ideal co-teaching approach. This c</w:t>
      </w:r>
      <w:r>
        <w:t>ollaborative process will engage you and your Cooperating Teacher in cycles of planning, teaching and learning, and reflection guided by the Teacher Professional Expectations, Common Core Standards, and other California Content Standards and/or Frameworks.</w:t>
      </w:r>
      <w:r>
        <w:t xml:space="preserve"> The CalTPA assessment model follows this cycle of planning, teaching and assessing, reflecting, and learning.</w:t>
      </w:r>
    </w:p>
    <w:p w14:paraId="5DA9A710" w14:textId="77777777" w:rsidR="000E3552" w:rsidRDefault="000E3552"/>
    <w:p w14:paraId="5DA9A711" w14:textId="77777777" w:rsidR="000E3552" w:rsidRDefault="001E209D">
      <w:pPr>
        <w:jc w:val="center"/>
      </w:pPr>
      <w:r>
        <w:rPr>
          <w:noProof/>
        </w:rPr>
        <w:drawing>
          <wp:inline distT="0" distB="0" distL="0" distR="0" wp14:anchorId="5DA9AA96" wp14:editId="5DA9AA97">
            <wp:extent cx="2870835" cy="2835910"/>
            <wp:effectExtent l="0" t="0" r="0" b="0"/>
            <wp:docPr id="8" name="image1.png" descr="Image result for caltpa learning cycle graphic"/>
            <wp:cNvGraphicFramePr/>
            <a:graphic xmlns:a="http://schemas.openxmlformats.org/drawingml/2006/main">
              <a:graphicData uri="http://schemas.openxmlformats.org/drawingml/2006/picture">
                <pic:pic xmlns:pic="http://schemas.openxmlformats.org/drawingml/2006/picture">
                  <pic:nvPicPr>
                    <pic:cNvPr id="0" name="image1.png" descr="Image result for caltpa learning cycle graphic"/>
                    <pic:cNvPicPr preferRelativeResize="0"/>
                  </pic:nvPicPr>
                  <pic:blipFill>
                    <a:blip r:embed="rId24"/>
                    <a:srcRect/>
                    <a:stretch>
                      <a:fillRect/>
                    </a:stretch>
                  </pic:blipFill>
                  <pic:spPr>
                    <a:xfrm>
                      <a:off x="0" y="0"/>
                      <a:ext cx="2870835" cy="2835910"/>
                    </a:xfrm>
                    <a:prstGeom prst="rect">
                      <a:avLst/>
                    </a:prstGeom>
                    <a:ln/>
                  </pic:spPr>
                </pic:pic>
              </a:graphicData>
            </a:graphic>
          </wp:inline>
        </w:drawing>
      </w:r>
    </w:p>
    <w:p w14:paraId="5DA9A712" w14:textId="77777777" w:rsidR="000E3552" w:rsidRDefault="000E3552">
      <w:pPr>
        <w:rPr>
          <w:b/>
        </w:rPr>
      </w:pPr>
    </w:p>
    <w:p w14:paraId="5DA9A713" w14:textId="77777777" w:rsidR="000E3552" w:rsidRDefault="000E3552">
      <w:pPr>
        <w:rPr>
          <w:sz w:val="11"/>
          <w:szCs w:val="11"/>
        </w:rPr>
      </w:pPr>
    </w:p>
    <w:p w14:paraId="5DA9A714" w14:textId="77777777" w:rsidR="000E3552" w:rsidRDefault="001E209D">
      <w:r>
        <w:t>As you and your Cooperating Teacher consider ways of organizing your partnership, we encourage you to use this section, based on St. Cloud’s</w:t>
      </w:r>
      <w:r>
        <w:t xml:space="preserve"> model, to guide your work</w:t>
      </w:r>
      <w:r>
        <w:rPr>
          <w:i/>
        </w:rPr>
        <w:t>.</w:t>
      </w:r>
      <w:r>
        <w:t xml:space="preserve"> The following seven approaches are the principal ways in which the roles of the Cooperating Teacher and the Teacher Candidate can vary from lesson to lesson.</w:t>
      </w:r>
    </w:p>
    <w:p w14:paraId="5DA9A715" w14:textId="77777777" w:rsidR="000E3552" w:rsidRDefault="001E209D">
      <w:pPr>
        <w:spacing w:before="120" w:after="120"/>
        <w:ind w:left="720"/>
      </w:pPr>
      <w:r>
        <w:rPr>
          <w:b/>
          <w:i/>
        </w:rPr>
        <w:t>One Teach, One Observe</w:t>
      </w:r>
      <w:r>
        <w:t xml:space="preserve"> occurs when one teacher has primary instruction</w:t>
      </w:r>
      <w:r>
        <w:t xml:space="preserve">al responsibility while the other gathers specific observational information on students or the instructing teacher.  The key to this strategy is to focus on the observation: Where and how is the teacher doing the instruction?  What specific behaviors are </w:t>
      </w:r>
      <w:r>
        <w:t>observed, and what specific language is used?  It is important to remember that the Teacher Candidate and the Cooperating Teacher can take on either of these roles.</w:t>
      </w:r>
    </w:p>
    <w:p w14:paraId="5DA9A716" w14:textId="77777777" w:rsidR="000E3552" w:rsidRDefault="001E209D">
      <w:pPr>
        <w:spacing w:before="120" w:after="120"/>
        <w:ind w:left="720"/>
      </w:pPr>
      <w:r>
        <w:rPr>
          <w:b/>
          <w:i/>
        </w:rPr>
        <w:t>One Teach, One Assist</w:t>
      </w:r>
      <w:r>
        <w:t xml:space="preserve"> is an extension of </w:t>
      </w:r>
      <w:r>
        <w:rPr>
          <w:i/>
        </w:rPr>
        <w:t>One Teach, One Observe</w:t>
      </w:r>
      <w:r>
        <w:rPr>
          <w:b/>
        </w:rPr>
        <w:t>.</w:t>
      </w:r>
      <w:r>
        <w:t xml:space="preserve">  One teacher has primary i</w:t>
      </w:r>
      <w:r>
        <w:t>nstructional responsibility while the other assists students with their work, monitors behaviors, or corrects assignments, often lending a voice to students or groups who would hesitate to participate or add comments.</w:t>
      </w:r>
    </w:p>
    <w:p w14:paraId="5DA9A717" w14:textId="77777777" w:rsidR="000E3552" w:rsidRDefault="001E209D">
      <w:pPr>
        <w:spacing w:before="120" w:after="120"/>
        <w:ind w:left="720"/>
      </w:pPr>
      <w:r>
        <w:rPr>
          <w:b/>
          <w:i/>
        </w:rPr>
        <w:t xml:space="preserve">Station Teaching </w:t>
      </w:r>
      <w:r>
        <w:t>occurs when the co-te</w:t>
      </w:r>
      <w:r>
        <w:t>aching pair divides the instructional content into parts. Each teacher instructs one of the groups.  Groups then rotate or spend a designated amount of time at each station. Often, independent stations are used along with teacher-led stations.</w:t>
      </w:r>
    </w:p>
    <w:p w14:paraId="5DA9A718" w14:textId="77777777" w:rsidR="000E3552" w:rsidRDefault="001E209D">
      <w:pPr>
        <w:spacing w:before="120" w:after="120"/>
        <w:ind w:left="720"/>
      </w:pPr>
      <w:r>
        <w:t>In the</w:t>
      </w:r>
      <w:r>
        <w:rPr>
          <w:b/>
        </w:rPr>
        <w:t xml:space="preserve"> </w:t>
      </w:r>
      <w:r>
        <w:rPr>
          <w:b/>
          <w:i/>
        </w:rPr>
        <w:t>Paral</w:t>
      </w:r>
      <w:r>
        <w:rPr>
          <w:b/>
          <w:i/>
        </w:rPr>
        <w:t>lel Teaching</w:t>
      </w:r>
      <w:r>
        <w:t xml:space="preserve"> approach, the students are divided into two equal groups, and each teacher instructs half of the students. The two teachers address the same instructional material and present the material using the same teaching strategies. The greatest benef</w:t>
      </w:r>
      <w:r>
        <w:t xml:space="preserve">it to this method is the reduction of the student-to-teacher ratio. </w:t>
      </w:r>
    </w:p>
    <w:p w14:paraId="5DA9A719" w14:textId="77777777" w:rsidR="000E3552" w:rsidRDefault="001E209D">
      <w:pPr>
        <w:spacing w:before="120" w:after="120"/>
        <w:ind w:left="720"/>
      </w:pPr>
      <w:r>
        <w:t>The</w:t>
      </w:r>
      <w:r>
        <w:rPr>
          <w:b/>
        </w:rPr>
        <w:t xml:space="preserve"> </w:t>
      </w:r>
      <w:r>
        <w:rPr>
          <w:b/>
          <w:i/>
        </w:rPr>
        <w:t>Supplemental Teaching</w:t>
      </w:r>
      <w:r>
        <w:rPr>
          <w:b/>
        </w:rPr>
        <w:t xml:space="preserve"> </w:t>
      </w:r>
      <w:r>
        <w:t>strategy allows one teacher to work with students at their expected grade level, while the other teacher works with those students who need the information and/o</w:t>
      </w:r>
      <w:r>
        <w:t xml:space="preserve">r materials re-taught, extended, or remediated. </w:t>
      </w:r>
    </w:p>
    <w:p w14:paraId="5DA9A71A" w14:textId="77777777" w:rsidR="000E3552" w:rsidRDefault="001E209D">
      <w:pPr>
        <w:spacing w:before="120" w:after="120"/>
        <w:ind w:left="720"/>
      </w:pPr>
      <w:r>
        <w:rPr>
          <w:b/>
          <w:i/>
        </w:rPr>
        <w:t>Differentiated Teaching</w:t>
      </w:r>
      <w:r>
        <w:rPr>
          <w:b/>
        </w:rPr>
        <w:t xml:space="preserve"> </w:t>
      </w:r>
      <w:r>
        <w:t>strategies provide two different approaches to teaching the same information.  The learning outcome is the same for all students; the avenue, however, for achieving that outcome is di</w:t>
      </w:r>
      <w:r>
        <w:t xml:space="preserve">fferent.  This is often necessary if, for instance, students have similar degrees of content knowledge, but varying levels of mastery of English.  Through these strategies, teachers may scaffold instruction in different ways to meet the needs of different </w:t>
      </w:r>
      <w:r>
        <w:t xml:space="preserve">students. </w:t>
      </w:r>
    </w:p>
    <w:p w14:paraId="5DA9A71B" w14:textId="77777777" w:rsidR="000E3552" w:rsidRDefault="001E209D">
      <w:pPr>
        <w:spacing w:before="120" w:after="240"/>
        <w:ind w:left="720"/>
      </w:pPr>
      <w:r>
        <w:rPr>
          <w:b/>
          <w:i/>
        </w:rPr>
        <w:t>Team Teaching</w:t>
      </w:r>
      <w:r>
        <w:rPr>
          <w:b/>
        </w:rPr>
        <w:t xml:space="preserve"> </w:t>
      </w:r>
      <w:r>
        <w:t>incorporates well-planned lessons, exhibiting an invisible flow of instruction with no prescribed division of authority. Using a team-teaching strategy, both teachers are actively involved in the lesson. From students’ perspectives</w:t>
      </w:r>
      <w:r>
        <w:t>, there is no clearly defined leader as both teachers share the instruction, are free to interject information, and available to assist students and answer questions.</w:t>
      </w:r>
    </w:p>
    <w:p w14:paraId="5DA9A71C" w14:textId="77777777" w:rsidR="000E3552" w:rsidRDefault="001E209D">
      <w:pPr>
        <w:rPr>
          <w:rFonts w:ascii="Cambria" w:eastAsia="Cambria" w:hAnsi="Cambria" w:cs="Cambria"/>
          <w:b/>
          <w:color w:val="4F81BD"/>
          <w:sz w:val="26"/>
          <w:szCs w:val="26"/>
        </w:rPr>
      </w:pPr>
      <w:r>
        <w:br w:type="page"/>
      </w:r>
    </w:p>
    <w:p w14:paraId="5DA9A71D" w14:textId="77777777" w:rsidR="000E3552" w:rsidRDefault="001E209D">
      <w:pPr>
        <w:pStyle w:val="Heading1"/>
        <w:jc w:val="center"/>
      </w:pPr>
      <w:bookmarkStart w:id="9" w:name="_heading=h.1t3h5sf" w:colFirst="0" w:colLast="0"/>
      <w:bookmarkEnd w:id="9"/>
      <w:r>
        <w:t>Part 2:  ADMISSION AND PLACEMENT</w:t>
      </w:r>
    </w:p>
    <w:p w14:paraId="5DA9A71E" w14:textId="77777777" w:rsidR="000E3552" w:rsidRDefault="001E209D">
      <w:pPr>
        <w:pStyle w:val="Heading2"/>
        <w:rPr>
          <w:sz w:val="24"/>
          <w:szCs w:val="24"/>
        </w:rPr>
      </w:pPr>
      <w:bookmarkStart w:id="10" w:name="_heading=h.4d34og8" w:colFirst="0" w:colLast="0"/>
      <w:bookmarkEnd w:id="10"/>
      <w:r>
        <w:rPr>
          <w:sz w:val="24"/>
          <w:szCs w:val="24"/>
        </w:rPr>
        <w:t>Requirements for Admission to Clinical Practice</w:t>
      </w:r>
    </w:p>
    <w:p w14:paraId="5DA9A71F" w14:textId="77777777" w:rsidR="000E3552" w:rsidRDefault="001E209D">
      <w:r>
        <w:t xml:space="preserve">Candidates may not register for Clinical Practice unless they have been notified that their application has been approved. They must submit the </w:t>
      </w:r>
      <w:hyperlink r:id="rId25">
        <w:r>
          <w:rPr>
            <w:color w:val="4F81BD"/>
            <w:u w:val="single"/>
          </w:rPr>
          <w:t>Clinical Practice Application</w:t>
        </w:r>
      </w:hyperlink>
      <w:r>
        <w:t xml:space="preserve"> with the following items by the due date for the semester in which they wish to enroll: </w:t>
      </w:r>
    </w:p>
    <w:p w14:paraId="5DA9A720" w14:textId="77777777" w:rsidR="000E3552" w:rsidRDefault="001E209D">
      <w:pPr>
        <w:numPr>
          <w:ilvl w:val="0"/>
          <w:numId w:val="10"/>
        </w:numPr>
        <w:pBdr>
          <w:top w:val="nil"/>
          <w:left w:val="nil"/>
          <w:bottom w:val="nil"/>
          <w:right w:val="nil"/>
          <w:between w:val="nil"/>
        </w:pBdr>
        <w:rPr>
          <w:color w:val="000000"/>
        </w:rPr>
      </w:pPr>
      <w:r>
        <w:rPr>
          <w:color w:val="000000"/>
        </w:rPr>
        <w:t xml:space="preserve">Demonstration of subject matter competence through completion of CTC approved course work or passage of all parts of </w:t>
      </w:r>
      <w:r>
        <w:rPr>
          <w:color w:val="000000"/>
        </w:rPr>
        <w:t xml:space="preserve">the CSET exam. </w:t>
      </w:r>
    </w:p>
    <w:p w14:paraId="5DA9A721" w14:textId="77777777" w:rsidR="000E3552" w:rsidRDefault="001E209D">
      <w:pPr>
        <w:numPr>
          <w:ilvl w:val="0"/>
          <w:numId w:val="10"/>
        </w:numPr>
        <w:rPr>
          <w:sz w:val="22"/>
          <w:szCs w:val="22"/>
        </w:rPr>
      </w:pPr>
      <w:r>
        <w:t>GPA of 3.0 in credential coursework.</w:t>
      </w:r>
      <w:r>
        <w:rPr>
          <w:color w:val="000000"/>
        </w:rPr>
        <w:t xml:space="preserve"> </w:t>
      </w:r>
    </w:p>
    <w:p w14:paraId="5DA9A722" w14:textId="77777777" w:rsidR="000E3552" w:rsidRDefault="001E209D">
      <w:pPr>
        <w:numPr>
          <w:ilvl w:val="0"/>
          <w:numId w:val="10"/>
        </w:numPr>
        <w:pBdr>
          <w:top w:val="nil"/>
          <w:left w:val="nil"/>
          <w:bottom w:val="nil"/>
          <w:right w:val="nil"/>
          <w:between w:val="nil"/>
        </w:pBdr>
        <w:rPr>
          <w:color w:val="000000"/>
        </w:rPr>
      </w:pPr>
      <w:r>
        <w:rPr>
          <w:color w:val="000000"/>
        </w:rPr>
        <w:t>Completion of all program course work as listed on your Program Plan with a B average, no grade lower than a C.</w:t>
      </w:r>
    </w:p>
    <w:p w14:paraId="5DA9A723" w14:textId="77777777" w:rsidR="000E3552" w:rsidRDefault="001E209D">
      <w:pPr>
        <w:numPr>
          <w:ilvl w:val="0"/>
          <w:numId w:val="10"/>
        </w:numPr>
        <w:pBdr>
          <w:top w:val="nil"/>
          <w:left w:val="nil"/>
          <w:bottom w:val="nil"/>
          <w:right w:val="nil"/>
          <w:between w:val="nil"/>
        </w:pBdr>
        <w:rPr>
          <w:color w:val="000000"/>
        </w:rPr>
      </w:pPr>
      <w:r>
        <w:rPr>
          <w:color w:val="000000"/>
        </w:rPr>
        <w:t xml:space="preserve">Valid Certificate of Clearance. </w:t>
      </w:r>
    </w:p>
    <w:p w14:paraId="5DA9A724" w14:textId="77777777" w:rsidR="000E3552" w:rsidRDefault="001E209D">
      <w:pPr>
        <w:numPr>
          <w:ilvl w:val="0"/>
          <w:numId w:val="10"/>
        </w:numPr>
        <w:pBdr>
          <w:top w:val="nil"/>
          <w:left w:val="nil"/>
          <w:bottom w:val="nil"/>
          <w:right w:val="nil"/>
          <w:between w:val="nil"/>
        </w:pBdr>
        <w:rPr>
          <w:color w:val="000000"/>
        </w:rPr>
      </w:pPr>
      <w:r>
        <w:rPr>
          <w:color w:val="000000"/>
        </w:rPr>
        <w:t>Current TB clearance; must be valid through completion of student teaching.</w:t>
      </w:r>
    </w:p>
    <w:p w14:paraId="5DA9A725" w14:textId="77777777" w:rsidR="000E3552" w:rsidRDefault="001E209D">
      <w:pPr>
        <w:numPr>
          <w:ilvl w:val="0"/>
          <w:numId w:val="10"/>
        </w:numPr>
        <w:pBdr>
          <w:top w:val="nil"/>
          <w:left w:val="nil"/>
          <w:bottom w:val="nil"/>
          <w:right w:val="nil"/>
          <w:between w:val="nil"/>
        </w:pBdr>
        <w:spacing w:after="200"/>
        <w:rPr>
          <w:color w:val="000000"/>
        </w:rPr>
      </w:pPr>
      <w:r>
        <w:rPr>
          <w:color w:val="000000"/>
        </w:rPr>
        <w:t>Approved Clinical Practice applicat</w:t>
      </w:r>
      <w:r>
        <w:rPr>
          <w:color w:val="000000"/>
        </w:rPr>
        <w:t>ion.</w:t>
      </w:r>
    </w:p>
    <w:p w14:paraId="5DA9A726" w14:textId="77777777" w:rsidR="000E3552" w:rsidRDefault="001E209D">
      <w:pPr>
        <w:pStyle w:val="Heading2"/>
        <w:rPr>
          <w:sz w:val="24"/>
          <w:szCs w:val="24"/>
        </w:rPr>
      </w:pPr>
      <w:bookmarkStart w:id="11" w:name="_heading=h.2s8eyo1" w:colFirst="0" w:colLast="0"/>
      <w:bookmarkEnd w:id="11"/>
      <w:r>
        <w:rPr>
          <w:sz w:val="24"/>
          <w:szCs w:val="24"/>
        </w:rPr>
        <w:t xml:space="preserve">Placement </w:t>
      </w:r>
    </w:p>
    <w:p w14:paraId="5DA9A727" w14:textId="77777777" w:rsidR="000E3552" w:rsidRDefault="001E209D">
      <w:r>
        <w:t>Placements involve a collaborative process between the school district and program. Candidates may not arrange their own placements. Only the Placement Office is authorized to work with districts to ensure that all legal requirements are me</w:t>
      </w:r>
      <w:r>
        <w:t>t for Clinical Practice assignments and to ensure a good fit between Cooperating Teachers and Candidates. Should you have a request to be placed in a particular district or school, you must submit a written request by email to the Placement Office. No requ</w:t>
      </w:r>
      <w:r>
        <w:t>ests are guaranteed. Due to conflict of interest, Candidates may not be placed with Cooperating Teachers or in schools where relatives are employed or attend. For various reasons, placement options at times may be limited; therefore, Candidates must be wil</w:t>
      </w:r>
      <w:r>
        <w:t>ling to accept the placement offered to them.</w:t>
      </w:r>
    </w:p>
    <w:p w14:paraId="5DA9A728" w14:textId="77777777" w:rsidR="000E3552" w:rsidRDefault="000E3552">
      <w:pPr>
        <w:rPr>
          <w:sz w:val="16"/>
          <w:szCs w:val="16"/>
        </w:rPr>
      </w:pPr>
    </w:p>
    <w:p w14:paraId="5DA9A729" w14:textId="77777777" w:rsidR="000E3552" w:rsidRDefault="001E209D">
      <w:r>
        <w:t>Districts place Teacher Candidates as a courtesy.  All placements are voluntary by the district and Cooperating Teachers.  Cal Poly Pomona selects Clinical Practice placements from almost 40 different school d</w:t>
      </w:r>
      <w:r>
        <w:t>istricts within our geographic catchment area and with whom we have approved contractual relationships.  Districts and schools who are partnered with Cal Poly Pomona for the purpose of providing clinical field experiences are chosen based on explicit crite</w:t>
      </w:r>
      <w:r>
        <w:t>ria from the Commission on Teacher Credentialing (CTC) and the University’s Education Department.  These criteria include:</w:t>
      </w:r>
    </w:p>
    <w:p w14:paraId="5DA9A72A" w14:textId="77777777" w:rsidR="000E3552" w:rsidRDefault="001E209D">
      <w:pPr>
        <w:numPr>
          <w:ilvl w:val="0"/>
          <w:numId w:val="2"/>
        </w:numPr>
        <w:pBdr>
          <w:top w:val="nil"/>
          <w:left w:val="nil"/>
          <w:bottom w:val="nil"/>
          <w:right w:val="nil"/>
          <w:between w:val="nil"/>
        </w:pBdr>
        <w:rPr>
          <w:color w:val="000000"/>
        </w:rPr>
      </w:pPr>
      <w:r>
        <w:rPr>
          <w:color w:val="000000"/>
        </w:rPr>
        <w:t>Schools that are culturally and linguistically diverse, include English learners, students with special needs, and those who are econ</w:t>
      </w:r>
      <w:r>
        <w:rPr>
          <w:color w:val="000000"/>
        </w:rPr>
        <w:t>omically disadvantaged.</w:t>
      </w:r>
    </w:p>
    <w:p w14:paraId="5DA9A72B" w14:textId="77777777" w:rsidR="000E3552" w:rsidRDefault="001E209D">
      <w:pPr>
        <w:numPr>
          <w:ilvl w:val="0"/>
          <w:numId w:val="2"/>
        </w:numPr>
        <w:pBdr>
          <w:top w:val="nil"/>
          <w:left w:val="nil"/>
          <w:bottom w:val="nil"/>
          <w:right w:val="nil"/>
          <w:between w:val="nil"/>
        </w:pBdr>
        <w:rPr>
          <w:color w:val="000000"/>
        </w:rPr>
      </w:pPr>
      <w:r>
        <w:rPr>
          <w:color w:val="000000"/>
        </w:rPr>
        <w:t>Schools that demonstrate commitment to collaborative evidence-based practices, continuous program improvement, and students with disabilities in the Least Restrictive Environment (LRE).</w:t>
      </w:r>
    </w:p>
    <w:p w14:paraId="5DA9A72C" w14:textId="77777777" w:rsidR="000E3552" w:rsidRDefault="001E209D">
      <w:pPr>
        <w:numPr>
          <w:ilvl w:val="0"/>
          <w:numId w:val="2"/>
        </w:numPr>
        <w:pBdr>
          <w:top w:val="nil"/>
          <w:left w:val="nil"/>
          <w:bottom w:val="nil"/>
          <w:right w:val="nil"/>
          <w:between w:val="nil"/>
        </w:pBdr>
        <w:rPr>
          <w:color w:val="000000"/>
        </w:rPr>
      </w:pPr>
      <w:r>
        <w:rPr>
          <w:color w:val="000000"/>
        </w:rPr>
        <w:t>Schools that permit video capture for Candidat</w:t>
      </w:r>
      <w:r>
        <w:rPr>
          <w:color w:val="000000"/>
        </w:rPr>
        <w:t xml:space="preserve">e reflection and TPA completion. </w:t>
      </w:r>
    </w:p>
    <w:p w14:paraId="5DA9A72D" w14:textId="77777777" w:rsidR="000E3552" w:rsidRDefault="001E209D">
      <w:pPr>
        <w:numPr>
          <w:ilvl w:val="0"/>
          <w:numId w:val="2"/>
        </w:numPr>
        <w:pBdr>
          <w:top w:val="nil"/>
          <w:left w:val="nil"/>
          <w:bottom w:val="nil"/>
          <w:right w:val="nil"/>
          <w:between w:val="nil"/>
        </w:pBdr>
        <w:rPr>
          <w:color w:val="000000"/>
        </w:rPr>
      </w:pPr>
      <w:r>
        <w:rPr>
          <w:color w:val="000000"/>
        </w:rPr>
        <w:t xml:space="preserve">Cooperating teachers who demonstrate and consistently utilize best teaching practices, including the teaching of reading in their classrooms. </w:t>
      </w:r>
    </w:p>
    <w:p w14:paraId="5DA9A72E" w14:textId="77777777" w:rsidR="000E3552" w:rsidRDefault="000E3552">
      <w:pPr>
        <w:rPr>
          <w:b/>
          <w:color w:val="4F81BD"/>
          <w:sz w:val="16"/>
          <w:szCs w:val="16"/>
        </w:rPr>
      </w:pPr>
    </w:p>
    <w:p w14:paraId="5DA9A72F" w14:textId="77777777" w:rsidR="000E3552" w:rsidRDefault="001E209D">
      <w:r>
        <w:rPr>
          <w:color w:val="000000"/>
        </w:rPr>
        <w:t xml:space="preserve">Standard placement </w:t>
      </w:r>
      <w:r>
        <w:t>assignments are based on the Candidate’s address on the application, unless the student specifies on the application the area where they would like to be placed. Every effort is made to place Candidates close to home, but all Candidates must be prepared to</w:t>
      </w:r>
      <w:r>
        <w:t xml:space="preserve"> commute to their assignment if necessary. The placement process can be extremely lengthy, requiring interaction between the university, districts, school principals, and Cooperating Teachers. Students are asked to be patient during this process. Placement</w:t>
      </w:r>
      <w:r>
        <w:t xml:space="preserve"> is not guaranteed. </w:t>
      </w:r>
      <w:r>
        <w:rPr>
          <w:color w:val="000000"/>
        </w:rPr>
        <w:t>If a placement request is unsuccessful, the Clinical Practice office will notify the student to withdraw from Clinical Practice and re-submit their application for the following term.</w:t>
      </w:r>
    </w:p>
    <w:p w14:paraId="5DA9A730" w14:textId="77777777" w:rsidR="000E3552" w:rsidRDefault="000E3552">
      <w:pPr>
        <w:rPr>
          <w:sz w:val="12"/>
          <w:szCs w:val="12"/>
        </w:rPr>
      </w:pPr>
    </w:p>
    <w:p w14:paraId="5DA9A731" w14:textId="77777777" w:rsidR="000E3552" w:rsidRDefault="001E209D">
      <w:pPr>
        <w:rPr>
          <w:color w:val="000000"/>
        </w:rPr>
      </w:pPr>
      <w:r>
        <w:rPr>
          <w:color w:val="000000"/>
        </w:rPr>
        <w:t>Detailed placement information</w:t>
      </w:r>
      <w:r>
        <w:t xml:space="preserve"> will be sent to Teac</w:t>
      </w:r>
      <w:r>
        <w:t xml:space="preserve">her Candidates via their Cal Poly email address a few weeks prior to the beginning of the semester.  Please monitor your email clutter and spam folders, in case these emails get directed there. </w:t>
      </w:r>
    </w:p>
    <w:p w14:paraId="5DA9A732" w14:textId="77777777" w:rsidR="000E3552" w:rsidRDefault="000E3552">
      <w:pPr>
        <w:rPr>
          <w:b/>
          <w:sz w:val="20"/>
          <w:szCs w:val="20"/>
        </w:rPr>
      </w:pPr>
    </w:p>
    <w:p w14:paraId="5DA9A733" w14:textId="77777777" w:rsidR="000E3552" w:rsidRDefault="001E209D">
      <w:pPr>
        <w:spacing w:after="200"/>
      </w:pPr>
      <w:r>
        <w:rPr>
          <w:b/>
          <w:color w:val="000000"/>
        </w:rPr>
        <w:t xml:space="preserve">Multiple Subject Candidates </w:t>
      </w:r>
      <w:r>
        <w:t>may in some cases be placed in K</w:t>
      </w:r>
      <w:r>
        <w:t>-8 schools where the students in the upper grades (6-8) are on “block schedules” in which they remain in clusters and take core curriculum areas together. For example, they might have one Math/Science block and one Language Arts/Social Studies block.  Such</w:t>
      </w:r>
      <w:r>
        <w:t xml:space="preserve"> arrangements are also sometimes found in fourth and fifth grade classrooms.  In such settings, 75% of the students that Multiple Subject Candidates work with must be in the same core curriculum classes. </w:t>
      </w:r>
    </w:p>
    <w:p w14:paraId="5DA9A734" w14:textId="77777777" w:rsidR="000E3552" w:rsidRDefault="001E209D">
      <w:pPr>
        <w:spacing w:after="120"/>
      </w:pPr>
      <w:r>
        <w:rPr>
          <w:b/>
          <w:color w:val="000000"/>
        </w:rPr>
        <w:t>Single Subject Candidates</w:t>
      </w:r>
      <w:r>
        <w:rPr>
          <w:color w:val="000000"/>
        </w:rPr>
        <w:t xml:space="preserve"> </w:t>
      </w:r>
      <w:r>
        <w:t>may teach more than one g</w:t>
      </w:r>
      <w:r>
        <w:t>rade level and/or two subjects within their content area (for example, Algebra I and Geometry for a Mathematics Candidate) and may have more than one Cooperating Teacher.</w:t>
      </w:r>
    </w:p>
    <w:p w14:paraId="5DA9A735" w14:textId="77777777" w:rsidR="000E3552" w:rsidRDefault="001E209D">
      <w:pPr>
        <w:spacing w:after="200"/>
      </w:pPr>
      <w:r>
        <w:rPr>
          <w:b/>
          <w:color w:val="000000"/>
        </w:rPr>
        <w:t>Education Specialist Candidates</w:t>
      </w:r>
      <w:r>
        <w:t>. One semester of Clinical Practice is required for Ed</w:t>
      </w:r>
      <w:r>
        <w:t>ucation Specialist Candidates who have no other credentials and for those seeking to add their Education Specialist credential on to an existing multiple or single subject credential.  The semester is completed at a specific grade level within a setting ma</w:t>
      </w:r>
      <w:r>
        <w:t xml:space="preserve">tching the credential authorization.  Dual credential Candidates (i.e, both a mild/moderate and moderate/severe authorization) complete a total of two semesters of Clinical Practice, with one semester in each setting.  </w:t>
      </w:r>
    </w:p>
    <w:p w14:paraId="5DA9A736" w14:textId="77777777" w:rsidR="000E3552" w:rsidRDefault="001E209D">
      <w:pPr>
        <w:spacing w:after="200"/>
      </w:pPr>
      <w:r>
        <w:rPr>
          <w:b/>
          <w:color w:val="000000"/>
        </w:rPr>
        <w:t>Bilingual Authorization Candidates</w:t>
      </w:r>
      <w:r>
        <w:t xml:space="preserve">. </w:t>
      </w:r>
      <w:r>
        <w:t>Multiple Subject Candidates completing the Bilingual Authorization are required to complete one block in an English language placement, and another in a Dual Language Immersion placement.  Single Subject and Education Specialist bilingual Candidates comple</w:t>
      </w:r>
      <w:r>
        <w:t>te one of their two blocks in an English language placement.  As available, they complete the second block in a Dual Language placement, or conduct alternate assignments under the supervision of the Bilingual Coordinator.</w:t>
      </w:r>
    </w:p>
    <w:p w14:paraId="5DA9A737" w14:textId="77777777" w:rsidR="000E3552" w:rsidRDefault="001E209D">
      <w:pPr>
        <w:spacing w:after="200"/>
      </w:pPr>
      <w:r>
        <w:rPr>
          <w:color w:val="000000"/>
        </w:rPr>
        <w:t>Short-Term Permit (Long-Term Subst</w:t>
      </w:r>
      <w:r>
        <w:rPr>
          <w:color w:val="000000"/>
        </w:rPr>
        <w:t>itute) assignments</w:t>
      </w:r>
      <w:r>
        <w:t xml:space="preserve"> must be within a district that has a current Clinical Practice contract with Cal Poly Pomona, in the area of your Credential objective, and for the full semester (minimum 16 weeks). A Candidate wishing to use a long-term substitute posit</w:t>
      </w:r>
      <w:r>
        <w:t xml:space="preserve">ion as part of Clinical Practice must </w:t>
      </w:r>
      <w:r>
        <w:rPr>
          <w:color w:val="000000"/>
        </w:rPr>
        <w:t xml:space="preserve">submit the </w:t>
      </w:r>
      <w:hyperlink r:id="rId26">
        <w:r>
          <w:rPr>
            <w:color w:val="4F81BD"/>
            <w:u w:val="single"/>
          </w:rPr>
          <w:t>Clinical Practice Supplemental Application for Long Term Assignment form</w:t>
        </w:r>
      </w:hyperlink>
      <w:r>
        <w:rPr>
          <w:color w:val="000000"/>
        </w:rPr>
        <w:t xml:space="preserve"> to the Cli</w:t>
      </w:r>
      <w:r>
        <w:t>nical</w:t>
      </w:r>
      <w:r>
        <w:t xml:space="preserve"> Practice Office for approval.  </w:t>
      </w:r>
    </w:p>
    <w:p w14:paraId="5DA9A738" w14:textId="77777777" w:rsidR="000E3552" w:rsidRDefault="001E209D">
      <w:pPr>
        <w:pStyle w:val="Heading2"/>
        <w:rPr>
          <w:sz w:val="24"/>
          <w:szCs w:val="24"/>
        </w:rPr>
      </w:pPr>
      <w:r>
        <w:rPr>
          <w:rFonts w:ascii="Cambria" w:eastAsia="Cambria" w:hAnsi="Cambria" w:cs="Cambria"/>
          <w:color w:val="4F81BD"/>
          <w:sz w:val="24"/>
          <w:szCs w:val="24"/>
        </w:rPr>
        <w:t>Candidate Orientation</w:t>
      </w:r>
    </w:p>
    <w:p w14:paraId="5DA9A739" w14:textId="77777777" w:rsidR="000E3552" w:rsidRDefault="001E209D">
      <w:pPr>
        <w:ind w:right="-180"/>
      </w:pPr>
      <w:r>
        <w:t xml:space="preserve">Upon admission to Clinical Practice, Candidates will be emailed at their Cal Poly email address with information about a mandatory orientation meeting on campus, which may be scheduled during semester </w:t>
      </w:r>
      <w:r>
        <w:t xml:space="preserve">break. Failure to attend may delay or forfeit your placement. </w:t>
      </w:r>
    </w:p>
    <w:p w14:paraId="5DA9A73A" w14:textId="77777777" w:rsidR="000E3552" w:rsidRDefault="001E209D">
      <w:pPr>
        <w:pStyle w:val="Heading2"/>
        <w:rPr>
          <w:sz w:val="24"/>
          <w:szCs w:val="24"/>
        </w:rPr>
      </w:pPr>
      <w:r>
        <w:rPr>
          <w:sz w:val="24"/>
          <w:szCs w:val="24"/>
        </w:rPr>
        <w:t>Course Enrollment</w:t>
      </w:r>
    </w:p>
    <w:p w14:paraId="5DA9A73B" w14:textId="77777777" w:rsidR="000E3552" w:rsidRDefault="001E209D">
      <w:bookmarkStart w:id="12" w:name="_heading=h.17dp8vu" w:colFirst="0" w:colLast="0"/>
      <w:bookmarkEnd w:id="12"/>
      <w:r>
        <w:t>When your Clinical Practice application is approved, you will be sent an email with specific instructions about which courses to register for. It is your responsibility to reg</w:t>
      </w:r>
      <w:r>
        <w:t xml:space="preserve">ister for and enroll in the correct courses. Candidates may not register for Clinical Practice unless they have been notified that their application has been approved. </w:t>
      </w:r>
      <w:r>
        <w:br w:type="page"/>
      </w:r>
    </w:p>
    <w:p w14:paraId="5DA9A73C" w14:textId="77777777" w:rsidR="000E3552" w:rsidRDefault="001E209D">
      <w:pPr>
        <w:widowControl w:val="0"/>
        <w:spacing w:before="8"/>
        <w:ind w:right="225"/>
        <w:jc w:val="center"/>
      </w:pPr>
      <w:bookmarkStart w:id="13" w:name="_heading=h.3rdcrjn" w:colFirst="0" w:colLast="0"/>
      <w:bookmarkEnd w:id="13"/>
      <w:r>
        <w:rPr>
          <w:rFonts w:ascii="Cambria" w:eastAsia="Cambria" w:hAnsi="Cambria" w:cs="Cambria"/>
          <w:b/>
          <w:color w:val="366091"/>
          <w:sz w:val="28"/>
          <w:szCs w:val="28"/>
        </w:rPr>
        <w:t>Part 3:</w:t>
      </w:r>
      <w:r>
        <w:t xml:space="preserve">  </w:t>
      </w:r>
      <w:r>
        <w:rPr>
          <w:rFonts w:ascii="Cambria" w:eastAsia="Cambria" w:hAnsi="Cambria" w:cs="Cambria"/>
          <w:b/>
          <w:color w:val="366091"/>
          <w:sz w:val="28"/>
          <w:szCs w:val="28"/>
        </w:rPr>
        <w:t>ROLES &amp; RESPONSIBILITIES OF CLINICAL PRACTICE PARTNERS</w:t>
      </w:r>
    </w:p>
    <w:p w14:paraId="5DA9A73D" w14:textId="77777777" w:rsidR="000E3552" w:rsidRDefault="000E3552"/>
    <w:p w14:paraId="5DA9A73E" w14:textId="77777777" w:rsidR="000E3552" w:rsidRDefault="001E209D">
      <w:pPr>
        <w:spacing w:after="120"/>
      </w:pPr>
      <w:bookmarkStart w:id="14" w:name="_heading=h.26in1rg" w:colFirst="0" w:colLast="0"/>
      <w:bookmarkEnd w:id="14"/>
      <w:r>
        <w:t xml:space="preserve">Clinical Practice is </w:t>
      </w:r>
      <w:r>
        <w:t>one of the most important experiences in your professional preparation; University and school personnel work as a team to assist in your success.  All team members (the Teacher Candidate, University Supervisor, Cooperating Teacher or Intern Support Provide</w:t>
      </w:r>
      <w:r>
        <w:t>r) have roles and responsibilities as delineated below. Intern Teachers and Intern Support Providers should review the roles of the Teacher Candidate and University Supervisor detailed below. In addition, they should contact the Intern Director for further</w:t>
      </w:r>
      <w:r>
        <w:t xml:space="preserve"> details about Clinical Practice in the Internship context. All Clinical Practice forms are available on the Blackboard Organization and in the Cal Poly Clinical Practice </w:t>
      </w:r>
      <w:hyperlink r:id="rId27">
        <w:r>
          <w:rPr>
            <w:color w:val="4F81BD"/>
            <w:u w:val="single"/>
          </w:rPr>
          <w:t>shared folder</w:t>
        </w:r>
      </w:hyperlink>
      <w:r>
        <w:t>.</w:t>
      </w:r>
    </w:p>
    <w:p w14:paraId="5DA9A73F" w14:textId="77777777" w:rsidR="000E3552" w:rsidRDefault="000E3552">
      <w:pPr>
        <w:spacing w:after="120"/>
        <w:rPr>
          <w:sz w:val="14"/>
          <w:szCs w:val="14"/>
        </w:rPr>
      </w:pPr>
      <w:bookmarkStart w:id="15" w:name="_heading=h.m0d7p87tboy8" w:colFirst="0" w:colLast="0"/>
      <w:bookmarkEnd w:id="15"/>
    </w:p>
    <w:p w14:paraId="5DA9A740" w14:textId="77777777" w:rsidR="000E3552" w:rsidRDefault="001E209D">
      <w:pPr>
        <w:spacing w:after="120"/>
        <w:rPr>
          <w:rFonts w:ascii="Cambria" w:eastAsia="Cambria" w:hAnsi="Cambria" w:cs="Cambria"/>
          <w:b/>
          <w:color w:val="4F81BD"/>
        </w:rPr>
      </w:pPr>
      <w:bookmarkStart w:id="16" w:name="_heading=h.8t10czjmmgk9" w:colFirst="0" w:colLast="0"/>
      <w:bookmarkEnd w:id="16"/>
      <w:r>
        <w:rPr>
          <w:rFonts w:ascii="Cambria" w:eastAsia="Cambria" w:hAnsi="Cambria" w:cs="Cambria"/>
          <w:b/>
          <w:color w:val="4F81BD"/>
        </w:rPr>
        <w:t>The Teacher Candidate</w:t>
      </w:r>
    </w:p>
    <w:p w14:paraId="5DA9A741" w14:textId="77777777" w:rsidR="000E3552" w:rsidRDefault="001E209D">
      <w:pPr>
        <w:spacing w:after="240"/>
        <w:rPr>
          <w:b/>
        </w:rPr>
      </w:pPr>
      <w:r>
        <w:rPr>
          <w:b/>
        </w:rPr>
        <w:t>Attendance and Engagement</w:t>
      </w:r>
    </w:p>
    <w:p w14:paraId="5DA9A742" w14:textId="77777777" w:rsidR="000E3552" w:rsidRDefault="001E209D">
      <w:pPr>
        <w:numPr>
          <w:ilvl w:val="0"/>
          <w:numId w:val="44"/>
        </w:numPr>
        <w:pBdr>
          <w:top w:val="nil"/>
          <w:left w:val="nil"/>
          <w:bottom w:val="nil"/>
          <w:right w:val="nil"/>
          <w:between w:val="nil"/>
        </w:pBdr>
        <w:spacing w:after="240"/>
        <w:ind w:left="360"/>
        <w:rPr>
          <w:rFonts w:ascii="Calibri" w:eastAsia="Calibri" w:hAnsi="Calibri" w:cs="Calibri"/>
          <w:color w:val="000000"/>
        </w:rPr>
      </w:pPr>
      <w:r>
        <w:rPr>
          <w:b/>
          <w:color w:val="000000"/>
        </w:rPr>
        <w:t>Give top priority in time and preparation to your student teaching assignment.</w:t>
      </w:r>
      <w:r>
        <w:rPr>
          <w:color w:val="000000"/>
        </w:rPr>
        <w:t xml:space="preserve">  Outside employment, enrollment in other courses, child care schedules, or commuting time should not conflict with the hours of the teaching day, planning times, or the Clinical</w:t>
      </w:r>
      <w:r>
        <w:rPr>
          <w:color w:val="000000"/>
        </w:rPr>
        <w:t xml:space="preserve"> Practice seminar. </w:t>
      </w:r>
    </w:p>
    <w:p w14:paraId="5DA9A743" w14:textId="77777777" w:rsidR="000E3552" w:rsidRDefault="001E209D">
      <w:pPr>
        <w:numPr>
          <w:ilvl w:val="0"/>
          <w:numId w:val="44"/>
        </w:numPr>
        <w:pBdr>
          <w:top w:val="nil"/>
          <w:left w:val="nil"/>
          <w:bottom w:val="nil"/>
          <w:right w:val="nil"/>
          <w:between w:val="nil"/>
        </w:pBdr>
        <w:spacing w:after="240"/>
        <w:ind w:left="360"/>
        <w:rPr>
          <w:rFonts w:ascii="Calibri" w:eastAsia="Calibri" w:hAnsi="Calibri" w:cs="Calibri"/>
          <w:color w:val="000000"/>
        </w:rPr>
      </w:pPr>
      <w:r>
        <w:rPr>
          <w:b/>
          <w:color w:val="000000"/>
        </w:rPr>
        <w:t>Attend punctually and regularly.</w:t>
      </w:r>
      <w:r>
        <w:rPr>
          <w:color w:val="000000"/>
        </w:rPr>
        <w:t xml:space="preserve">  At minimum, follow the teachers’ hours for a “contract day.” Plan to arrive before students arrive and remain on campus for the duration of the school day. If you must arrive late or be absent, follow t</w:t>
      </w:r>
      <w:r>
        <w:rPr>
          <w:color w:val="000000"/>
        </w:rPr>
        <w:t>he school’s procedures for notifying the administration. Also notify your Cooperating Teacher and university supervisor prior to your schedule change. Follow the school’s calendar to guide your attendance. If the school is in session during a vacation or b</w:t>
      </w:r>
      <w:r>
        <w:rPr>
          <w:color w:val="000000"/>
        </w:rPr>
        <w:t>reak time for Cal Poly Pomona, keep the school’s calendar. Remain at the site for the entire semester, including finals week.  If your school’s calendar ends the school year earlier than Cal Poly Pomona’s (in the Spring Semester), work with your University</w:t>
      </w:r>
      <w:r>
        <w:rPr>
          <w:color w:val="000000"/>
        </w:rPr>
        <w:t xml:space="preserve"> Supervisor to identify supplemental activities and observations you can complete to finish out the remainder of the semester.</w:t>
      </w:r>
    </w:p>
    <w:p w14:paraId="5DA9A744" w14:textId="77777777" w:rsidR="000E3552" w:rsidRDefault="001E209D">
      <w:pPr>
        <w:numPr>
          <w:ilvl w:val="0"/>
          <w:numId w:val="44"/>
        </w:numPr>
        <w:pBdr>
          <w:top w:val="nil"/>
          <w:left w:val="nil"/>
          <w:bottom w:val="nil"/>
          <w:right w:val="nil"/>
          <w:between w:val="nil"/>
        </w:pBdr>
        <w:spacing w:after="240"/>
        <w:ind w:left="360"/>
        <w:rPr>
          <w:rFonts w:ascii="Calibri" w:eastAsia="Calibri" w:hAnsi="Calibri" w:cs="Calibri"/>
          <w:color w:val="000000"/>
        </w:rPr>
      </w:pPr>
      <w:r>
        <w:rPr>
          <w:b/>
          <w:color w:val="000000"/>
        </w:rPr>
        <w:t>Arrive each day well prepared, physically and mentally.</w:t>
      </w:r>
      <w:r>
        <w:rPr>
          <w:color w:val="000000"/>
        </w:rPr>
        <w:t xml:space="preserve">  Go to your school ready to learn. Be enthusiastic and show initiative. F</w:t>
      </w:r>
      <w:r>
        <w:rPr>
          <w:color w:val="000000"/>
        </w:rPr>
        <w:t>amiliarize yourself with the district’s guidelines for the conduct of teachers, and follow those guidelines. Do not engage in personal phone calls, texting, or Internet use during the school day. Ensure that you are dressed professionally and groomed. Exce</w:t>
      </w:r>
      <w:r>
        <w:rPr>
          <w:color w:val="000000"/>
        </w:rPr>
        <w:t>ed the standards that you observe among adults at the school.</w:t>
      </w:r>
    </w:p>
    <w:p w14:paraId="5DA9A745" w14:textId="77777777" w:rsidR="000E3552" w:rsidRDefault="001E209D">
      <w:pPr>
        <w:numPr>
          <w:ilvl w:val="0"/>
          <w:numId w:val="44"/>
        </w:numPr>
        <w:pBdr>
          <w:top w:val="nil"/>
          <w:left w:val="nil"/>
          <w:bottom w:val="nil"/>
          <w:right w:val="nil"/>
          <w:between w:val="nil"/>
        </w:pBdr>
        <w:spacing w:after="240"/>
        <w:ind w:left="360"/>
        <w:rPr>
          <w:rFonts w:ascii="Calibri" w:eastAsia="Calibri" w:hAnsi="Calibri" w:cs="Calibri"/>
          <w:color w:val="000000"/>
        </w:rPr>
      </w:pPr>
      <w:r>
        <w:rPr>
          <w:b/>
          <w:color w:val="000000"/>
        </w:rPr>
        <w:t>Attend any required seminars and meetings</w:t>
      </w:r>
      <w:r>
        <w:rPr>
          <w:color w:val="000000"/>
        </w:rPr>
        <w:t>.  As part of your Clinical Practice, you may be required to attend seminars and staff meetings, such as professional development sessions, curriculum pl</w:t>
      </w:r>
      <w:r>
        <w:rPr>
          <w:color w:val="000000"/>
        </w:rPr>
        <w:t>anning meetings, IEP meetings, Back-to-School night, etc. Consult with your University Supervisor and Cooperating Teacher to identify which meetings are appropriate to your specific situation.</w:t>
      </w:r>
    </w:p>
    <w:p w14:paraId="5DA9A746" w14:textId="77777777" w:rsidR="000E3552" w:rsidRDefault="001E209D">
      <w:pPr>
        <w:spacing w:after="240"/>
        <w:rPr>
          <w:b/>
        </w:rPr>
      </w:pPr>
      <w:r>
        <w:rPr>
          <w:b/>
        </w:rPr>
        <w:t>Learning and Recording</w:t>
      </w:r>
    </w:p>
    <w:p w14:paraId="5DA9A747" w14:textId="77777777" w:rsidR="000E3552" w:rsidRDefault="001E209D">
      <w:pPr>
        <w:numPr>
          <w:ilvl w:val="0"/>
          <w:numId w:val="75"/>
        </w:numPr>
        <w:pBdr>
          <w:top w:val="nil"/>
          <w:left w:val="nil"/>
          <w:bottom w:val="nil"/>
          <w:right w:val="nil"/>
          <w:between w:val="nil"/>
        </w:pBdr>
        <w:spacing w:after="240"/>
        <w:ind w:left="360"/>
        <w:rPr>
          <w:rFonts w:ascii="Calibri" w:eastAsia="Calibri" w:hAnsi="Calibri" w:cs="Calibri"/>
          <w:color w:val="000000"/>
        </w:rPr>
      </w:pPr>
      <w:r>
        <w:rPr>
          <w:b/>
          <w:color w:val="000000"/>
        </w:rPr>
        <w:t>Learn by doing</w:t>
      </w:r>
      <w:r>
        <w:rPr>
          <w:color w:val="000000"/>
        </w:rPr>
        <w:t xml:space="preserve">. Help with all classroom </w:t>
      </w:r>
      <w:r>
        <w:rPr>
          <w:color w:val="000000"/>
        </w:rPr>
        <w:t>responsibilities (e.g., record-keeping, grading, organizing materials, preparing bulletin boards, etc.). Observe and take note of your Cooperating Teacher’s instructional, assessment, and classroom management strategies. Participate as appropriate, followi</w:t>
      </w:r>
      <w:r>
        <w:rPr>
          <w:color w:val="000000"/>
        </w:rPr>
        <w:t>ng your Cooperating Teacher’s and your Supervisor’s mentorship. Study your content area(s) carefully and become an expert before attempting to teach content to students. Take every opportunity to learn from everyone in the building, at all times. Keep in m</w:t>
      </w:r>
      <w:r>
        <w:rPr>
          <w:color w:val="000000"/>
        </w:rPr>
        <w:t>ind that the classroom is a place to learn how to become a teacher despite differences with the Cooperating Teacher’s viewpoints, teaching strategies, classroom management styles, and classroom environment.</w:t>
      </w:r>
    </w:p>
    <w:p w14:paraId="5DA9A748" w14:textId="77777777" w:rsidR="000E3552" w:rsidRDefault="001E209D">
      <w:pPr>
        <w:numPr>
          <w:ilvl w:val="0"/>
          <w:numId w:val="75"/>
        </w:numPr>
        <w:pBdr>
          <w:top w:val="nil"/>
          <w:left w:val="nil"/>
          <w:bottom w:val="nil"/>
          <w:right w:val="nil"/>
          <w:between w:val="nil"/>
        </w:pBdr>
        <w:spacing w:after="240"/>
        <w:ind w:left="360"/>
        <w:rPr>
          <w:rFonts w:ascii="Calibri" w:eastAsia="Calibri" w:hAnsi="Calibri" w:cs="Calibri"/>
          <w:color w:val="000000"/>
        </w:rPr>
      </w:pPr>
      <w:r>
        <w:rPr>
          <w:b/>
          <w:color w:val="000000"/>
        </w:rPr>
        <w:t>Implement key concepts from your coursework</w:t>
      </w:r>
      <w:r>
        <w:rPr>
          <w:color w:val="000000"/>
        </w:rPr>
        <w:t>. Prep</w:t>
      </w:r>
      <w:r>
        <w:rPr>
          <w:color w:val="000000"/>
        </w:rPr>
        <w:t xml:space="preserve">are thoroughly and carefully for each day of teaching. Initially, be prepared to write detailed lesson plans. </w:t>
      </w:r>
    </w:p>
    <w:p w14:paraId="5DA9A749" w14:textId="77777777" w:rsidR="000E3552" w:rsidRDefault="001E209D">
      <w:pPr>
        <w:numPr>
          <w:ilvl w:val="0"/>
          <w:numId w:val="64"/>
        </w:numPr>
        <w:pBdr>
          <w:top w:val="nil"/>
          <w:left w:val="nil"/>
          <w:bottom w:val="nil"/>
          <w:right w:val="nil"/>
          <w:between w:val="nil"/>
        </w:pBdr>
        <w:rPr>
          <w:color w:val="000000"/>
        </w:rPr>
      </w:pPr>
      <w:r>
        <w:rPr>
          <w:color w:val="000000"/>
        </w:rPr>
        <w:t>Plan standards-based lessons that are engaging, interactive, and student-centered.</w:t>
      </w:r>
    </w:p>
    <w:p w14:paraId="5DA9A74A" w14:textId="77777777" w:rsidR="000E3552" w:rsidRDefault="001E209D">
      <w:pPr>
        <w:numPr>
          <w:ilvl w:val="0"/>
          <w:numId w:val="64"/>
        </w:numPr>
        <w:pBdr>
          <w:top w:val="nil"/>
          <w:left w:val="nil"/>
          <w:bottom w:val="nil"/>
          <w:right w:val="nil"/>
          <w:between w:val="nil"/>
        </w:pBdr>
        <w:rPr>
          <w:color w:val="000000"/>
        </w:rPr>
      </w:pPr>
      <w:r>
        <w:rPr>
          <w:color w:val="000000"/>
        </w:rPr>
        <w:t>Retrieve and record pertinent data from student folders and fi</w:t>
      </w:r>
      <w:r>
        <w:rPr>
          <w:color w:val="000000"/>
        </w:rPr>
        <w:t xml:space="preserve">les, such as cumulative folders, Individualized Education Plans or 504 plans, and English Language Development records (e.g., California English Language Development Test results). </w:t>
      </w:r>
      <w:r>
        <w:rPr>
          <w:i/>
          <w:color w:val="000000"/>
        </w:rPr>
        <w:br/>
        <w:t>NOTE: This material is confidential. The privacy of individual students an</w:t>
      </w:r>
      <w:r>
        <w:rPr>
          <w:i/>
          <w:color w:val="000000"/>
        </w:rPr>
        <w:t>d their families must be maintained throughout your time in Clinical Practice, and beyond.</w:t>
      </w:r>
      <w:r>
        <w:rPr>
          <w:color w:val="000000"/>
        </w:rPr>
        <w:t xml:space="preserve"> </w:t>
      </w:r>
    </w:p>
    <w:p w14:paraId="5DA9A74B" w14:textId="77777777" w:rsidR="000E3552" w:rsidRDefault="001E209D">
      <w:pPr>
        <w:numPr>
          <w:ilvl w:val="0"/>
          <w:numId w:val="64"/>
        </w:numPr>
        <w:pBdr>
          <w:top w:val="nil"/>
          <w:left w:val="nil"/>
          <w:bottom w:val="nil"/>
          <w:right w:val="nil"/>
          <w:between w:val="nil"/>
        </w:pBdr>
        <w:rPr>
          <w:color w:val="000000"/>
        </w:rPr>
      </w:pPr>
      <w:r>
        <w:rPr>
          <w:color w:val="000000"/>
        </w:rPr>
        <w:t>Use assessment data to differentiate instruction for students’ knowledge of English, content area strengths and needs, specific learning differences, and personal i</w:t>
      </w:r>
      <w:r>
        <w:rPr>
          <w:color w:val="000000"/>
        </w:rPr>
        <w:t xml:space="preserve">nterests. </w:t>
      </w:r>
    </w:p>
    <w:p w14:paraId="5DA9A74C" w14:textId="77777777" w:rsidR="000E3552" w:rsidRDefault="001E209D">
      <w:pPr>
        <w:numPr>
          <w:ilvl w:val="0"/>
          <w:numId w:val="64"/>
        </w:numPr>
        <w:pBdr>
          <w:top w:val="nil"/>
          <w:left w:val="nil"/>
          <w:bottom w:val="nil"/>
          <w:right w:val="nil"/>
          <w:between w:val="nil"/>
        </w:pBdr>
        <w:spacing w:after="240"/>
        <w:rPr>
          <w:color w:val="000000"/>
        </w:rPr>
      </w:pPr>
      <w:r>
        <w:rPr>
          <w:color w:val="000000"/>
        </w:rPr>
        <w:t>Incorporate teaching approaches based on socio-cultural learning theory, such as Specially Designed Academic Instruction in English (SDAIE) and English Language Development (ELD) strategies intended to meet the language and learning needs of linguistically</w:t>
      </w:r>
      <w:r>
        <w:rPr>
          <w:color w:val="000000"/>
        </w:rPr>
        <w:t xml:space="preserve"> and culturally diverse students. </w:t>
      </w:r>
    </w:p>
    <w:p w14:paraId="5DA9A74D" w14:textId="77777777" w:rsidR="000E3552" w:rsidRDefault="001E209D">
      <w:pPr>
        <w:numPr>
          <w:ilvl w:val="0"/>
          <w:numId w:val="75"/>
        </w:numPr>
        <w:pBdr>
          <w:top w:val="nil"/>
          <w:left w:val="nil"/>
          <w:bottom w:val="nil"/>
          <w:right w:val="nil"/>
          <w:between w:val="nil"/>
        </w:pBdr>
        <w:spacing w:after="240"/>
        <w:ind w:left="360"/>
        <w:rPr>
          <w:rFonts w:ascii="Calibri" w:eastAsia="Calibri" w:hAnsi="Calibri" w:cs="Calibri"/>
          <w:color w:val="000000"/>
        </w:rPr>
      </w:pPr>
      <w:r>
        <w:rPr>
          <w:b/>
          <w:color w:val="000000"/>
        </w:rPr>
        <w:t>Keep your Clinical Practice documents organized</w:t>
      </w:r>
      <w:r>
        <w:rPr>
          <w:color w:val="000000"/>
        </w:rPr>
        <w:t xml:space="preserve">. Establish paper and electronic folders with the following sections, and file papers/documents at least weekly: </w:t>
      </w:r>
    </w:p>
    <w:p w14:paraId="5DA9A74E" w14:textId="77777777" w:rsidR="000E3552" w:rsidRDefault="001E209D">
      <w:pPr>
        <w:numPr>
          <w:ilvl w:val="0"/>
          <w:numId w:val="49"/>
        </w:numPr>
        <w:pBdr>
          <w:top w:val="nil"/>
          <w:left w:val="nil"/>
          <w:bottom w:val="nil"/>
          <w:right w:val="nil"/>
          <w:between w:val="nil"/>
        </w:pBdr>
        <w:rPr>
          <w:color w:val="000000"/>
        </w:rPr>
      </w:pPr>
      <w:r>
        <w:rPr>
          <w:color w:val="000000"/>
        </w:rPr>
        <w:t>Student lists and seating charts</w:t>
      </w:r>
    </w:p>
    <w:p w14:paraId="5DA9A74F" w14:textId="77777777" w:rsidR="000E3552" w:rsidRDefault="001E209D">
      <w:pPr>
        <w:numPr>
          <w:ilvl w:val="0"/>
          <w:numId w:val="49"/>
        </w:numPr>
        <w:pBdr>
          <w:top w:val="nil"/>
          <w:left w:val="nil"/>
          <w:bottom w:val="nil"/>
          <w:right w:val="nil"/>
          <w:between w:val="nil"/>
        </w:pBdr>
        <w:rPr>
          <w:color w:val="000000"/>
        </w:rPr>
      </w:pPr>
      <w:r>
        <w:rPr>
          <w:color w:val="000000"/>
        </w:rPr>
        <w:t>Daily lesson plans</w:t>
      </w:r>
    </w:p>
    <w:p w14:paraId="5DA9A750" w14:textId="77777777" w:rsidR="000E3552" w:rsidRDefault="001E209D">
      <w:pPr>
        <w:numPr>
          <w:ilvl w:val="0"/>
          <w:numId w:val="49"/>
        </w:numPr>
        <w:pBdr>
          <w:top w:val="nil"/>
          <w:left w:val="nil"/>
          <w:bottom w:val="nil"/>
          <w:right w:val="nil"/>
          <w:between w:val="nil"/>
        </w:pBdr>
        <w:rPr>
          <w:color w:val="000000"/>
        </w:rPr>
      </w:pPr>
      <w:r>
        <w:rPr>
          <w:color w:val="000000"/>
        </w:rPr>
        <w:t>Lesson/u</w:t>
      </w:r>
      <w:r>
        <w:rPr>
          <w:color w:val="000000"/>
        </w:rPr>
        <w:t xml:space="preserve">nit ideas </w:t>
      </w:r>
    </w:p>
    <w:p w14:paraId="5DA9A751" w14:textId="77777777" w:rsidR="000E3552" w:rsidRDefault="001E209D">
      <w:pPr>
        <w:numPr>
          <w:ilvl w:val="0"/>
          <w:numId w:val="49"/>
        </w:numPr>
        <w:pBdr>
          <w:top w:val="nil"/>
          <w:left w:val="nil"/>
          <w:bottom w:val="nil"/>
          <w:right w:val="nil"/>
          <w:between w:val="nil"/>
        </w:pBdr>
        <w:rPr>
          <w:color w:val="000000"/>
        </w:rPr>
      </w:pPr>
      <w:r>
        <w:rPr>
          <w:color w:val="000000"/>
        </w:rPr>
        <w:t xml:space="preserve">Student assessment information </w:t>
      </w:r>
    </w:p>
    <w:p w14:paraId="5DA9A752" w14:textId="77777777" w:rsidR="000E3552" w:rsidRDefault="001E209D">
      <w:pPr>
        <w:numPr>
          <w:ilvl w:val="0"/>
          <w:numId w:val="49"/>
        </w:numPr>
        <w:pBdr>
          <w:top w:val="nil"/>
          <w:left w:val="nil"/>
          <w:bottom w:val="nil"/>
          <w:right w:val="nil"/>
          <w:between w:val="nil"/>
        </w:pBdr>
        <w:rPr>
          <w:color w:val="000000"/>
        </w:rPr>
      </w:pPr>
      <w:r>
        <w:rPr>
          <w:color w:val="000000"/>
        </w:rPr>
        <w:t>Strategies</w:t>
      </w:r>
    </w:p>
    <w:p w14:paraId="5DA9A753" w14:textId="77777777" w:rsidR="000E3552" w:rsidRDefault="001E209D">
      <w:pPr>
        <w:numPr>
          <w:ilvl w:val="0"/>
          <w:numId w:val="49"/>
        </w:numPr>
        <w:pBdr>
          <w:top w:val="nil"/>
          <w:left w:val="nil"/>
          <w:bottom w:val="nil"/>
          <w:right w:val="nil"/>
          <w:between w:val="nil"/>
        </w:pBdr>
        <w:rPr>
          <w:color w:val="000000"/>
        </w:rPr>
      </w:pPr>
      <w:r>
        <w:rPr>
          <w:color w:val="000000"/>
        </w:rPr>
        <w:t xml:space="preserve">Clinical Practice feedback &amp; assessment </w:t>
      </w:r>
    </w:p>
    <w:p w14:paraId="5DA9A754" w14:textId="77777777" w:rsidR="000E3552" w:rsidRDefault="001E209D">
      <w:pPr>
        <w:numPr>
          <w:ilvl w:val="0"/>
          <w:numId w:val="49"/>
        </w:numPr>
        <w:pBdr>
          <w:top w:val="nil"/>
          <w:left w:val="nil"/>
          <w:bottom w:val="nil"/>
          <w:right w:val="nil"/>
          <w:between w:val="nil"/>
        </w:pBdr>
        <w:rPr>
          <w:color w:val="000000"/>
        </w:rPr>
      </w:pPr>
      <w:r>
        <w:rPr>
          <w:color w:val="000000"/>
        </w:rPr>
        <w:t>Journal/reflections</w:t>
      </w:r>
    </w:p>
    <w:p w14:paraId="5DA9A755" w14:textId="77777777" w:rsidR="000E3552" w:rsidRDefault="001E209D">
      <w:pPr>
        <w:numPr>
          <w:ilvl w:val="0"/>
          <w:numId w:val="49"/>
        </w:numPr>
        <w:pBdr>
          <w:top w:val="nil"/>
          <w:left w:val="nil"/>
          <w:bottom w:val="nil"/>
          <w:right w:val="nil"/>
          <w:between w:val="nil"/>
        </w:pBdr>
        <w:rPr>
          <w:color w:val="000000"/>
        </w:rPr>
      </w:pPr>
      <w:r>
        <w:rPr>
          <w:color w:val="000000"/>
        </w:rPr>
        <w:t>Resources</w:t>
      </w:r>
    </w:p>
    <w:p w14:paraId="5DA9A756" w14:textId="77777777" w:rsidR="000E3552" w:rsidRDefault="001E209D">
      <w:pPr>
        <w:numPr>
          <w:ilvl w:val="0"/>
          <w:numId w:val="49"/>
        </w:numPr>
        <w:pBdr>
          <w:top w:val="nil"/>
          <w:left w:val="nil"/>
          <w:bottom w:val="nil"/>
          <w:right w:val="nil"/>
          <w:between w:val="nil"/>
        </w:pBdr>
        <w:spacing w:after="240"/>
        <w:rPr>
          <w:color w:val="000000"/>
        </w:rPr>
      </w:pPr>
      <w:r>
        <w:rPr>
          <w:color w:val="000000"/>
        </w:rPr>
        <w:t>Miscellaneous (e.g., meeting notes, bell schedules, school calendar, etc.)</w:t>
      </w:r>
    </w:p>
    <w:p w14:paraId="5DA9A757" w14:textId="77777777" w:rsidR="000E3552" w:rsidRDefault="001E209D">
      <w:pPr>
        <w:numPr>
          <w:ilvl w:val="0"/>
          <w:numId w:val="75"/>
        </w:numPr>
        <w:pBdr>
          <w:top w:val="nil"/>
          <w:left w:val="nil"/>
          <w:bottom w:val="nil"/>
          <w:right w:val="nil"/>
          <w:between w:val="nil"/>
        </w:pBdr>
        <w:spacing w:after="240"/>
        <w:ind w:left="360"/>
        <w:rPr>
          <w:rFonts w:ascii="Calibri" w:eastAsia="Calibri" w:hAnsi="Calibri" w:cs="Calibri"/>
          <w:color w:val="000000"/>
        </w:rPr>
      </w:pPr>
      <w:r>
        <w:rPr>
          <w:b/>
          <w:color w:val="000000"/>
        </w:rPr>
        <w:t>Engage in self-assessment</w:t>
      </w:r>
      <w:r>
        <w:rPr>
          <w:color w:val="000000"/>
        </w:rPr>
        <w:t xml:space="preserve"> through journaling, completing your Clinical Practice Seminar and TPA assignments, and Clinical Practice forms. </w:t>
      </w:r>
    </w:p>
    <w:p w14:paraId="5DA9A758" w14:textId="77777777" w:rsidR="000E3552" w:rsidRDefault="001E209D">
      <w:pPr>
        <w:numPr>
          <w:ilvl w:val="0"/>
          <w:numId w:val="75"/>
        </w:numPr>
        <w:pBdr>
          <w:top w:val="nil"/>
          <w:left w:val="nil"/>
          <w:bottom w:val="nil"/>
          <w:right w:val="nil"/>
          <w:between w:val="nil"/>
        </w:pBdr>
        <w:ind w:left="360"/>
        <w:rPr>
          <w:rFonts w:ascii="Calibri" w:eastAsia="Calibri" w:hAnsi="Calibri" w:cs="Calibri"/>
          <w:color w:val="000000"/>
        </w:rPr>
      </w:pPr>
      <w:r>
        <w:rPr>
          <w:b/>
          <w:color w:val="000000"/>
        </w:rPr>
        <w:t>Treat your Clinical Practice like an appre</w:t>
      </w:r>
      <w:r>
        <w:rPr>
          <w:b/>
          <w:color w:val="000000"/>
        </w:rPr>
        <w:t>nticeship.</w:t>
      </w:r>
      <w:r>
        <w:rPr>
          <w:i/>
          <w:color w:val="000000"/>
        </w:rPr>
        <w:t xml:space="preserve"> </w:t>
      </w:r>
    </w:p>
    <w:p w14:paraId="5DA9A759" w14:textId="77777777" w:rsidR="000E3552" w:rsidRDefault="001E209D">
      <w:pPr>
        <w:numPr>
          <w:ilvl w:val="0"/>
          <w:numId w:val="47"/>
        </w:numPr>
        <w:pBdr>
          <w:top w:val="nil"/>
          <w:left w:val="nil"/>
          <w:bottom w:val="nil"/>
          <w:right w:val="nil"/>
          <w:between w:val="nil"/>
        </w:pBdr>
        <w:rPr>
          <w:color w:val="000000"/>
        </w:rPr>
      </w:pPr>
      <w:r>
        <w:rPr>
          <w:color w:val="000000"/>
        </w:rPr>
        <w:t>For the first week of your semester, observe your Cooperating Teacher. Take notes about the students’ and the teacher’s personalities, how content is learned by students, and what the classroom management style is. Support students and the Coop</w:t>
      </w:r>
      <w:r>
        <w:rPr>
          <w:color w:val="000000"/>
        </w:rPr>
        <w:t xml:space="preserve">erating Teacher in informal ways. </w:t>
      </w:r>
    </w:p>
    <w:p w14:paraId="5DA9A75A" w14:textId="77777777" w:rsidR="000E3552" w:rsidRDefault="001E209D">
      <w:pPr>
        <w:numPr>
          <w:ilvl w:val="0"/>
          <w:numId w:val="47"/>
        </w:numPr>
        <w:pBdr>
          <w:top w:val="nil"/>
          <w:left w:val="nil"/>
          <w:bottom w:val="nil"/>
          <w:right w:val="nil"/>
          <w:between w:val="nil"/>
        </w:pBdr>
        <w:rPr>
          <w:color w:val="000000"/>
        </w:rPr>
      </w:pPr>
      <w:r>
        <w:rPr>
          <w:color w:val="000000"/>
        </w:rPr>
        <w:t>With each successive week, take on more responsibilities for teaching, assessment, and classroom management, collaborating with your Cooperating Teacher and University Supervisor to agree on the details of your increasing</w:t>
      </w:r>
      <w:r>
        <w:rPr>
          <w:color w:val="000000"/>
        </w:rPr>
        <w:t xml:space="preserve"> responsibilities. Use the Handbook’s co-teaching guidelines and suggested calendar to make short-and-long-term plans for assuming various tasks, from simple classroom routines to teaching increasing areas of the curriculum. Write this plan down so all tea</w:t>
      </w:r>
      <w:r>
        <w:rPr>
          <w:color w:val="000000"/>
        </w:rPr>
        <w:t>m members have a shared understanding about it.</w:t>
      </w:r>
    </w:p>
    <w:p w14:paraId="5DA9A75B" w14:textId="77777777" w:rsidR="000E3552" w:rsidRDefault="001E209D">
      <w:pPr>
        <w:numPr>
          <w:ilvl w:val="0"/>
          <w:numId w:val="47"/>
        </w:numPr>
        <w:pBdr>
          <w:top w:val="nil"/>
          <w:left w:val="nil"/>
          <w:bottom w:val="nil"/>
          <w:right w:val="nil"/>
          <w:between w:val="nil"/>
        </w:pBdr>
        <w:spacing w:after="240"/>
        <w:rPr>
          <w:rFonts w:ascii="Calibri" w:eastAsia="Calibri" w:hAnsi="Calibri" w:cs="Calibri"/>
          <w:color w:val="000000"/>
        </w:rPr>
      </w:pPr>
      <w:r>
        <w:rPr>
          <w:color w:val="000000"/>
        </w:rPr>
        <w:t>Review lesson plans, assignments, and materials with the Cooperating Teacher well in advance of implementing them so that there is adequate time for revisions as needed.</w:t>
      </w:r>
      <w:r>
        <w:rPr>
          <w:rFonts w:ascii="Calibri" w:eastAsia="Calibri" w:hAnsi="Calibri" w:cs="Calibri"/>
          <w:color w:val="000000"/>
        </w:rPr>
        <w:t xml:space="preserve"> </w:t>
      </w:r>
    </w:p>
    <w:p w14:paraId="5DA9A75C" w14:textId="77777777" w:rsidR="000E3552" w:rsidRDefault="001E209D">
      <w:pPr>
        <w:spacing w:after="240"/>
        <w:rPr>
          <w:b/>
        </w:rPr>
      </w:pPr>
      <w:r>
        <w:rPr>
          <w:b/>
        </w:rPr>
        <w:t>Collaborating</w:t>
      </w:r>
    </w:p>
    <w:p w14:paraId="5DA9A75D" w14:textId="77777777" w:rsidR="000E3552" w:rsidRDefault="001E209D">
      <w:pPr>
        <w:numPr>
          <w:ilvl w:val="0"/>
          <w:numId w:val="76"/>
        </w:numPr>
        <w:pBdr>
          <w:top w:val="nil"/>
          <w:left w:val="nil"/>
          <w:bottom w:val="nil"/>
          <w:right w:val="nil"/>
          <w:between w:val="nil"/>
        </w:pBdr>
        <w:spacing w:after="240"/>
        <w:ind w:left="360"/>
        <w:rPr>
          <w:rFonts w:ascii="Calibri" w:eastAsia="Calibri" w:hAnsi="Calibri" w:cs="Calibri"/>
          <w:color w:val="000000"/>
        </w:rPr>
      </w:pPr>
      <w:r>
        <w:rPr>
          <w:b/>
          <w:color w:val="000000"/>
        </w:rPr>
        <w:t>Build collegial relationships.</w:t>
      </w:r>
      <w:r>
        <w:rPr>
          <w:color w:val="000000"/>
        </w:rPr>
        <w:t xml:space="preserve"> Be proactive in initiating communication</w:t>
      </w:r>
      <w:r>
        <w:rPr>
          <w:color w:val="000000"/>
        </w:rPr>
        <w:t xml:space="preserve"> with your Cooperating Teacher and University Supervisor. Introduce yourself to team members and school personnel. Share ideas and work cooperatively. </w:t>
      </w:r>
    </w:p>
    <w:p w14:paraId="5DA9A75E" w14:textId="77777777" w:rsidR="000E3552" w:rsidRDefault="001E209D">
      <w:pPr>
        <w:numPr>
          <w:ilvl w:val="0"/>
          <w:numId w:val="76"/>
        </w:numPr>
        <w:pBdr>
          <w:top w:val="nil"/>
          <w:left w:val="nil"/>
          <w:bottom w:val="nil"/>
          <w:right w:val="nil"/>
          <w:between w:val="nil"/>
        </w:pBdr>
        <w:spacing w:after="240"/>
        <w:ind w:left="360"/>
        <w:rPr>
          <w:rFonts w:ascii="Calibri" w:eastAsia="Calibri" w:hAnsi="Calibri" w:cs="Calibri"/>
          <w:color w:val="000000"/>
        </w:rPr>
      </w:pPr>
      <w:r>
        <w:rPr>
          <w:b/>
          <w:color w:val="000000"/>
        </w:rPr>
        <w:t>Communicate with others about your growth as a teacher.</w:t>
      </w:r>
      <w:r>
        <w:rPr>
          <w:color w:val="000000"/>
        </w:rPr>
        <w:t xml:space="preserve"> </w:t>
      </w:r>
    </w:p>
    <w:p w14:paraId="5DA9A75F" w14:textId="77777777" w:rsidR="000E3552" w:rsidRDefault="001E209D">
      <w:pPr>
        <w:numPr>
          <w:ilvl w:val="0"/>
          <w:numId w:val="52"/>
        </w:numPr>
        <w:pBdr>
          <w:top w:val="nil"/>
          <w:left w:val="nil"/>
          <w:bottom w:val="nil"/>
          <w:right w:val="nil"/>
          <w:between w:val="nil"/>
        </w:pBdr>
        <w:rPr>
          <w:color w:val="000000"/>
        </w:rPr>
      </w:pPr>
      <w:r>
        <w:rPr>
          <w:color w:val="000000"/>
        </w:rPr>
        <w:t>Schedule time with your Cooperating Teacher for</w:t>
      </w:r>
      <w:r>
        <w:rPr>
          <w:color w:val="000000"/>
        </w:rPr>
        <w:t xml:space="preserve"> assistance in planning and evaluating your work. </w:t>
      </w:r>
    </w:p>
    <w:p w14:paraId="5DA9A760" w14:textId="77777777" w:rsidR="000E3552" w:rsidRDefault="001E209D">
      <w:pPr>
        <w:numPr>
          <w:ilvl w:val="0"/>
          <w:numId w:val="52"/>
        </w:numPr>
        <w:pBdr>
          <w:top w:val="nil"/>
          <w:left w:val="nil"/>
          <w:bottom w:val="nil"/>
          <w:right w:val="nil"/>
          <w:between w:val="nil"/>
        </w:pBdr>
        <w:rPr>
          <w:color w:val="000000"/>
        </w:rPr>
      </w:pPr>
      <w:r>
        <w:rPr>
          <w:color w:val="000000"/>
        </w:rPr>
        <w:t xml:space="preserve">Confer with your University Supervisor during or right after each visit. </w:t>
      </w:r>
    </w:p>
    <w:p w14:paraId="5DA9A761" w14:textId="77777777" w:rsidR="000E3552" w:rsidRDefault="001E209D">
      <w:pPr>
        <w:numPr>
          <w:ilvl w:val="0"/>
          <w:numId w:val="52"/>
        </w:numPr>
        <w:pBdr>
          <w:top w:val="nil"/>
          <w:left w:val="nil"/>
          <w:bottom w:val="nil"/>
          <w:right w:val="nil"/>
          <w:between w:val="nil"/>
        </w:pBdr>
        <w:rPr>
          <w:color w:val="000000"/>
        </w:rPr>
      </w:pPr>
      <w:r>
        <w:rPr>
          <w:color w:val="000000"/>
        </w:rPr>
        <w:t xml:space="preserve">Ask questions and discuss professional issues. Accept feedback and put suggestions for improvement into practice. </w:t>
      </w:r>
    </w:p>
    <w:p w14:paraId="5DA9A762" w14:textId="77777777" w:rsidR="000E3552" w:rsidRDefault="001E209D">
      <w:pPr>
        <w:numPr>
          <w:ilvl w:val="0"/>
          <w:numId w:val="52"/>
        </w:numPr>
        <w:pBdr>
          <w:top w:val="nil"/>
          <w:left w:val="nil"/>
          <w:bottom w:val="nil"/>
          <w:right w:val="nil"/>
          <w:between w:val="nil"/>
        </w:pBdr>
        <w:rPr>
          <w:color w:val="000000"/>
        </w:rPr>
      </w:pPr>
      <w:r>
        <w:rPr>
          <w:color w:val="000000"/>
        </w:rPr>
        <w:t>Formally evaluat</w:t>
      </w:r>
      <w:r>
        <w:rPr>
          <w:color w:val="000000"/>
        </w:rPr>
        <w:t xml:space="preserve">e your teaching performance in consultation with your Cooperating Teacher and University Supervisor. </w:t>
      </w:r>
    </w:p>
    <w:p w14:paraId="5DA9A763" w14:textId="77777777" w:rsidR="000E3552" w:rsidRDefault="001E209D">
      <w:pPr>
        <w:numPr>
          <w:ilvl w:val="0"/>
          <w:numId w:val="52"/>
        </w:numPr>
        <w:pBdr>
          <w:top w:val="nil"/>
          <w:left w:val="nil"/>
          <w:bottom w:val="nil"/>
          <w:right w:val="nil"/>
          <w:between w:val="nil"/>
        </w:pBdr>
        <w:spacing w:after="240"/>
        <w:rPr>
          <w:color w:val="000000"/>
        </w:rPr>
      </w:pPr>
      <w:r>
        <w:rPr>
          <w:color w:val="000000"/>
        </w:rPr>
        <w:t>Complete appropriate forms mid-semester and at the end of the semester. Keep a calendar to ensure that you complete these evaluations and other required forms on time.</w:t>
      </w:r>
    </w:p>
    <w:p w14:paraId="5DA9A764" w14:textId="77777777" w:rsidR="000E3552" w:rsidRDefault="001E209D">
      <w:pPr>
        <w:numPr>
          <w:ilvl w:val="0"/>
          <w:numId w:val="76"/>
        </w:numPr>
        <w:pBdr>
          <w:top w:val="nil"/>
          <w:left w:val="nil"/>
          <w:bottom w:val="nil"/>
          <w:right w:val="nil"/>
          <w:between w:val="nil"/>
        </w:pBdr>
        <w:spacing w:after="240"/>
        <w:ind w:left="360"/>
        <w:rPr>
          <w:rFonts w:ascii="Calibri" w:eastAsia="Calibri" w:hAnsi="Calibri" w:cs="Calibri"/>
          <w:color w:val="000000"/>
        </w:rPr>
      </w:pPr>
      <w:r>
        <w:rPr>
          <w:b/>
          <w:color w:val="000000"/>
        </w:rPr>
        <w:t xml:space="preserve">Use the Clinical Practice Mentorship Forms </w:t>
      </w:r>
      <w:r>
        <w:rPr>
          <w:color w:val="000000"/>
        </w:rPr>
        <w:t>to support your collaboration with your Coope</w:t>
      </w:r>
      <w:r>
        <w:rPr>
          <w:color w:val="000000"/>
        </w:rPr>
        <w:t xml:space="preserve">rating Teacher.  Know and implement co-teaching strategies; suggest different co-teaching arrangements as the opportunities arise. </w:t>
      </w:r>
    </w:p>
    <w:p w14:paraId="5DA9A765" w14:textId="77777777" w:rsidR="000E3552" w:rsidRDefault="001E209D">
      <w:pPr>
        <w:numPr>
          <w:ilvl w:val="0"/>
          <w:numId w:val="76"/>
        </w:numPr>
        <w:pBdr>
          <w:top w:val="nil"/>
          <w:left w:val="nil"/>
          <w:bottom w:val="nil"/>
          <w:right w:val="nil"/>
          <w:between w:val="nil"/>
        </w:pBdr>
        <w:spacing w:after="240"/>
        <w:ind w:left="360"/>
        <w:rPr>
          <w:rFonts w:ascii="Calibri" w:eastAsia="Calibri" w:hAnsi="Calibri" w:cs="Calibri"/>
          <w:color w:val="000000"/>
        </w:rPr>
      </w:pPr>
      <w:r>
        <w:rPr>
          <w:b/>
          <w:color w:val="000000"/>
        </w:rPr>
        <w:t>Maintain confidentiality.</w:t>
      </w:r>
      <w:r>
        <w:rPr>
          <w:color w:val="000000"/>
        </w:rPr>
        <w:t xml:space="preserve"> Do not discuss your Cooperating Teacher’s personality, teaching methods, etc., or anything about s</w:t>
      </w:r>
      <w:r>
        <w:rPr>
          <w:color w:val="000000"/>
        </w:rPr>
        <w:t>pecific students with others in the school setting. Treat information about students and parents (including assessment data) as confidential. Discuss it only with your Cooperating Teacher or University Supervisor. Redact documents to remove identifying inf</w:t>
      </w:r>
      <w:r>
        <w:rPr>
          <w:color w:val="000000"/>
        </w:rPr>
        <w:t xml:space="preserve">ormation when sharing with others, such as a seminar course. If a case arises where you are legally obligated to share such information, the teacher of record will be in charge of communicating. Please let your Supervisor know of the circumstances leading </w:t>
      </w:r>
      <w:r>
        <w:rPr>
          <w:color w:val="000000"/>
        </w:rPr>
        <w:t xml:space="preserve">to the disclosure. </w:t>
      </w:r>
    </w:p>
    <w:p w14:paraId="5DA9A766" w14:textId="77777777" w:rsidR="000E3552" w:rsidRDefault="001E209D">
      <w:pPr>
        <w:numPr>
          <w:ilvl w:val="0"/>
          <w:numId w:val="76"/>
        </w:numPr>
        <w:pBdr>
          <w:top w:val="nil"/>
          <w:left w:val="nil"/>
          <w:bottom w:val="nil"/>
          <w:right w:val="nil"/>
          <w:between w:val="nil"/>
        </w:pBdr>
        <w:spacing w:after="240"/>
        <w:ind w:left="360"/>
        <w:rPr>
          <w:rFonts w:ascii="Calibri" w:eastAsia="Calibri" w:hAnsi="Calibri" w:cs="Calibri"/>
          <w:color w:val="000000"/>
        </w:rPr>
      </w:pPr>
      <w:r>
        <w:rPr>
          <w:b/>
          <w:color w:val="000000"/>
        </w:rPr>
        <w:t>Communicate during difficult times.</w:t>
      </w:r>
      <w:r>
        <w:rPr>
          <w:color w:val="000000"/>
        </w:rPr>
        <w:t xml:space="preserve"> Communicate clearly and openly with your Cooperating Teacher about any sources of tension (e.g., personality conflicts, differences in professional decision-making, problems meeting requirements). In </w:t>
      </w:r>
      <w:r>
        <w:rPr>
          <w:color w:val="000000"/>
        </w:rPr>
        <w:t>addition, inform your University Supervisor as soon as potential problem situations arise. If concerns cannot be discussed with the Cooperating Teacher and/or University Supervisor, notify the Program Coordinator.</w:t>
      </w:r>
    </w:p>
    <w:p w14:paraId="5DA9A767" w14:textId="77777777" w:rsidR="000E3552" w:rsidRDefault="001E209D">
      <w:pPr>
        <w:numPr>
          <w:ilvl w:val="0"/>
          <w:numId w:val="76"/>
        </w:numPr>
        <w:pBdr>
          <w:top w:val="nil"/>
          <w:left w:val="nil"/>
          <w:bottom w:val="nil"/>
          <w:right w:val="nil"/>
          <w:between w:val="nil"/>
        </w:pBdr>
        <w:spacing w:after="240"/>
        <w:ind w:left="360"/>
        <w:rPr>
          <w:rFonts w:ascii="Calibri" w:eastAsia="Calibri" w:hAnsi="Calibri" w:cs="Calibri"/>
          <w:color w:val="000000"/>
        </w:rPr>
      </w:pPr>
      <w:r>
        <w:rPr>
          <w:b/>
          <w:color w:val="000000"/>
        </w:rPr>
        <w:t>Be a role model.</w:t>
      </w:r>
      <w:r>
        <w:rPr>
          <w:color w:val="000000"/>
        </w:rPr>
        <w:t xml:space="preserve"> Students are learning fro</w:t>
      </w:r>
      <w:r>
        <w:rPr>
          <w:color w:val="000000"/>
        </w:rPr>
        <w:t>m you at all times. Conduct yourself in ways that enable them to experience you working efficiently, interacting positively, and resolving conflicts fairly. Learn school rules for students and enforce them. Work to develop a calm yet firm classroom managem</w:t>
      </w:r>
      <w:r>
        <w:rPr>
          <w:color w:val="000000"/>
        </w:rPr>
        <w:t>ent style. Model maintaining an even temper in the face of difficulty. Refrain from raising your voice. Do not use profanity. If you feel that you are not at your best, take a short “time out” to regain your composure.</w:t>
      </w:r>
    </w:p>
    <w:p w14:paraId="5DA9A768" w14:textId="77777777" w:rsidR="000E3552" w:rsidRDefault="001E209D">
      <w:pPr>
        <w:pStyle w:val="Heading2"/>
        <w:spacing w:after="240"/>
        <w:rPr>
          <w:sz w:val="24"/>
          <w:szCs w:val="24"/>
        </w:rPr>
      </w:pPr>
      <w:r>
        <w:rPr>
          <w:sz w:val="24"/>
          <w:szCs w:val="24"/>
        </w:rPr>
        <w:t>The Cooperating Teacher/Intern Support Provider</w:t>
      </w:r>
    </w:p>
    <w:p w14:paraId="5DA9A769" w14:textId="77777777" w:rsidR="000E3552" w:rsidRDefault="001E209D">
      <w:r>
        <w:t>Thank you for agreeing to mentor a Cal Poly Pomona Teacher Candidate this semester! We are excited to partner with you in developing the next generation of outstanding teachers. In the roles of the Teacher Ca</w:t>
      </w:r>
      <w:r>
        <w:t>ndidate above, you can see the guidelines we provide for our students. In addition to these guidelines, we suggest that you discuss your own expectations with your Candidate. As you build a relationship with them keep in mind that Teacher Candidates are be</w:t>
      </w:r>
      <w:r>
        <w:t xml:space="preserve">ginning teachers developing their practice. Please view yourself as a mentor who helps to apprentice them in this developmental process. Additionally, all Candidates have to complete credentialing requirements while completing Clinical Practice, including </w:t>
      </w:r>
      <w:r>
        <w:t xml:space="preserve">statewide Teacher Performance Assessments (TPAs) during approximately weeks 9 and 14 for Multiple and Single Subject Candidates. </w:t>
      </w:r>
    </w:p>
    <w:p w14:paraId="5DA9A76A" w14:textId="77777777" w:rsidR="000E3552" w:rsidRDefault="000E3552"/>
    <w:p w14:paraId="5DA9A76B" w14:textId="77777777" w:rsidR="000E3552" w:rsidRDefault="001E209D">
      <w:pPr>
        <w:spacing w:after="120"/>
        <w:rPr>
          <w:color w:val="000000"/>
        </w:rPr>
      </w:pPr>
      <w:r>
        <w:rPr>
          <w:b/>
          <w:color w:val="000000"/>
        </w:rPr>
        <w:t>CTC Requirements</w:t>
      </w:r>
    </w:p>
    <w:p w14:paraId="5DA9A76C" w14:textId="77777777" w:rsidR="000E3552" w:rsidRDefault="001E209D">
      <w:pPr>
        <w:rPr>
          <w:color w:val="000000"/>
        </w:rPr>
      </w:pPr>
      <w:r>
        <w:rPr>
          <w:color w:val="000000"/>
        </w:rPr>
        <w:t>The California Commission on Teacher Credentialing (CTC) requires that all Cooperating Teachers (i.e., Maste</w:t>
      </w:r>
      <w:r>
        <w:rPr>
          <w:color w:val="000000"/>
        </w:rPr>
        <w:t>r Teachers</w:t>
      </w:r>
      <w:r>
        <w:t xml:space="preserve">) </w:t>
      </w:r>
      <w:r>
        <w:rPr>
          <w:color w:val="000000"/>
        </w:rPr>
        <w:t>submit the equivalence of ten hours (in which two of those hours are included in the University Supervisors’ orientation and meeting) of evidence of knowledge and skills for effective supervision of teacher Candidates in the areas of adult lear</w:t>
      </w:r>
      <w:r>
        <w:rPr>
          <w:color w:val="000000"/>
        </w:rPr>
        <w:t>ning and coaching, instructional strategies for all learners, and inclusive education, which may be obtained through professional development within the last five years, online modules through the CCTE Course Network, or a combination of both. Please conta</w:t>
      </w:r>
      <w:r>
        <w:rPr>
          <w:color w:val="000000"/>
        </w:rPr>
        <w:t xml:space="preserve">ct Ms. </w:t>
      </w:r>
      <w:hyperlink r:id="rId28">
        <w:r>
          <w:rPr>
            <w:color w:val="4F81BD"/>
            <w:u w:val="single"/>
          </w:rPr>
          <w:t>Paulina Lopez</w:t>
        </w:r>
      </w:hyperlink>
      <w:r>
        <w:t xml:space="preserve"> </w:t>
      </w:r>
      <w:r>
        <w:rPr>
          <w:color w:val="000000"/>
        </w:rPr>
        <w:t>in the clinical-practice office for information on the CCTE Course Network.</w:t>
      </w:r>
    </w:p>
    <w:p w14:paraId="5DA9A76D" w14:textId="77777777" w:rsidR="000E3552" w:rsidRDefault="000E3552"/>
    <w:p w14:paraId="5DA9A76E" w14:textId="77777777" w:rsidR="000E3552" w:rsidRDefault="001E209D">
      <w:pPr>
        <w:spacing w:after="120"/>
        <w:rPr>
          <w:b/>
        </w:rPr>
      </w:pPr>
      <w:r>
        <w:rPr>
          <w:b/>
        </w:rPr>
        <w:t>Mentorship Guidelines</w:t>
      </w:r>
    </w:p>
    <w:p w14:paraId="5DA9A76F" w14:textId="77777777" w:rsidR="000E3552" w:rsidRDefault="001E209D">
      <w:pPr>
        <w:numPr>
          <w:ilvl w:val="0"/>
          <w:numId w:val="79"/>
        </w:numPr>
        <w:pBdr>
          <w:top w:val="nil"/>
          <w:left w:val="nil"/>
          <w:bottom w:val="nil"/>
          <w:right w:val="nil"/>
          <w:between w:val="nil"/>
        </w:pBdr>
        <w:ind w:left="360"/>
        <w:rPr>
          <w:rFonts w:ascii="Calibri" w:eastAsia="Calibri" w:hAnsi="Calibri" w:cs="Calibri"/>
          <w:color w:val="000000"/>
        </w:rPr>
      </w:pPr>
      <w:r>
        <w:rPr>
          <w:b/>
          <w:color w:val="000000"/>
        </w:rPr>
        <w:t>Provide a safe, welcoming climate.</w:t>
      </w:r>
      <w:r>
        <w:rPr>
          <w:color w:val="000000"/>
        </w:rPr>
        <w:t xml:space="preserve"> Help your Teacher Candidate to feel comfortable and welcome. Introduce </w:t>
      </w:r>
      <w:r>
        <w:t>the</w:t>
      </w:r>
      <w:r>
        <w:rPr>
          <w:color w:val="000000"/>
        </w:rPr>
        <w:t xml:space="preserve">m to students, families/guardians, other faculty members, support personnel, and administrators. Encourage </w:t>
      </w:r>
      <w:r>
        <w:t xml:space="preserve">them </w:t>
      </w:r>
      <w:r>
        <w:rPr>
          <w:color w:val="000000"/>
        </w:rPr>
        <w:t>to get involved in classroom and school activities</w:t>
      </w:r>
      <w:r>
        <w:t>. Model professiona</w:t>
      </w:r>
      <w:r>
        <w:t xml:space="preserve">l integrity, ethical conduct and positive dispositions of caring, support, acceptance and fairness toward all students, families, and colleagues Go over important </w:t>
      </w:r>
      <w:r>
        <w:rPr>
          <w:color w:val="000000"/>
        </w:rPr>
        <w:t>policies and proc</w:t>
      </w:r>
      <w:r>
        <w:t>edures regarding the privacy, health, and safety of students and families (e</w:t>
      </w:r>
      <w:r>
        <w:t xml:space="preserve">.g., emergency procedures; responsible use of technology, digital platforms and tools). </w:t>
      </w:r>
      <w:r>
        <w:rPr>
          <w:color w:val="000000"/>
        </w:rPr>
        <w:t xml:space="preserve">Share your materials and your ideas. </w:t>
      </w:r>
    </w:p>
    <w:p w14:paraId="5DA9A770" w14:textId="77777777" w:rsidR="000E3552" w:rsidRDefault="000E3552"/>
    <w:p w14:paraId="5DA9A771" w14:textId="77777777" w:rsidR="000E3552" w:rsidRDefault="001E209D">
      <w:pPr>
        <w:numPr>
          <w:ilvl w:val="0"/>
          <w:numId w:val="79"/>
        </w:numPr>
        <w:pBdr>
          <w:top w:val="nil"/>
          <w:left w:val="nil"/>
          <w:bottom w:val="nil"/>
          <w:right w:val="nil"/>
          <w:between w:val="nil"/>
        </w:pBdr>
        <w:ind w:left="360"/>
        <w:rPr>
          <w:rFonts w:ascii="Calibri" w:eastAsia="Calibri" w:hAnsi="Calibri" w:cs="Calibri"/>
          <w:color w:val="000000"/>
        </w:rPr>
      </w:pPr>
      <w:r>
        <w:rPr>
          <w:b/>
          <w:color w:val="000000"/>
        </w:rPr>
        <w:t>Model the range of activities that contribute to your teaching.</w:t>
      </w:r>
      <w:r>
        <w:rPr>
          <w:color w:val="000000"/>
        </w:rPr>
        <w:t xml:space="preserve"> Please model how you plan and implement effective teaching strate</w:t>
      </w:r>
      <w:r>
        <w:rPr>
          <w:color w:val="000000"/>
        </w:rPr>
        <w:t>gies for both native-English speakers and English Learners. It is especially helpful for them to learn from Cooperating Teachers how to design and teach student-centered lessons and how to differentiate instruction to address diverse issues, such as studen</w:t>
      </w:r>
      <w:r>
        <w:rPr>
          <w:color w:val="000000"/>
        </w:rPr>
        <w:t>ts’ interests</w:t>
      </w:r>
      <w:r>
        <w:t>, funds of knowledge,</w:t>
      </w:r>
      <w:r>
        <w:rPr>
          <w:color w:val="000000"/>
        </w:rPr>
        <w:t xml:space="preserve"> proficiency in English and other languages, content-knowledge, and their special needs. Clinical Practice is the site where Candidates actively implement classroom management in an ongoing way, so your modeling of positiv</w:t>
      </w:r>
      <w:r>
        <w:rPr>
          <w:color w:val="000000"/>
        </w:rPr>
        <w:t xml:space="preserve">e discipline and planning for success through management is important. </w:t>
      </w:r>
      <w:r>
        <w:t>It is also important to provide Candidates opportunities to use multiple types of assessments to monitor, document and communicate student progress, and  analyze results to inform instr</w:t>
      </w:r>
      <w:r>
        <w:t>uctional decisions.</w:t>
      </w:r>
      <w:r>
        <w:rPr>
          <w:color w:val="000000"/>
        </w:rPr>
        <w:t xml:space="preserve"> It is useful to allow Candidates to listen and watch as you “think aloud” planning instruction</w:t>
      </w:r>
      <w:r>
        <w:t xml:space="preserve">, assessing student learning, or </w:t>
      </w:r>
      <w:r>
        <w:rPr>
          <w:color w:val="000000"/>
        </w:rPr>
        <w:t xml:space="preserve">resolving a classroom management challenge. </w:t>
      </w:r>
      <w:r>
        <w:t xml:space="preserve">Please also </w:t>
      </w:r>
      <w:r>
        <w:rPr>
          <w:color w:val="000000"/>
        </w:rPr>
        <w:t xml:space="preserve">model how you maintain ongoing </w:t>
      </w:r>
      <w:r>
        <w:t>communication with students and</w:t>
      </w:r>
      <w:r>
        <w:rPr>
          <w:color w:val="000000"/>
        </w:rPr>
        <w:t xml:space="preserve"> families</w:t>
      </w:r>
      <w:r>
        <w:t xml:space="preserve"> to understand expectations and progress, as well as how you </w:t>
      </w:r>
      <w:r>
        <w:rPr>
          <w:color w:val="000000"/>
        </w:rPr>
        <w:t xml:space="preserve"> routinely </w:t>
      </w:r>
      <w:r>
        <w:t xml:space="preserve">engage in inquiry with </w:t>
      </w:r>
      <w:r>
        <w:rPr>
          <w:color w:val="000000"/>
        </w:rPr>
        <w:t>colleagues and me</w:t>
      </w:r>
      <w:r>
        <w:t>mbers</w:t>
      </w:r>
      <w:r>
        <w:rPr>
          <w:color w:val="000000"/>
        </w:rPr>
        <w:t xml:space="preserve"> </w:t>
      </w:r>
      <w:r>
        <w:t xml:space="preserve">of your </w:t>
      </w:r>
      <w:r>
        <w:rPr>
          <w:color w:val="000000"/>
        </w:rPr>
        <w:t>school com</w:t>
      </w:r>
      <w:r>
        <w:t>munity to support student learning and improve yo</w:t>
      </w:r>
      <w:r>
        <w:t>ur practice.</w:t>
      </w:r>
    </w:p>
    <w:p w14:paraId="5DA9A772" w14:textId="77777777" w:rsidR="000E3552" w:rsidRDefault="001E209D">
      <w:pPr>
        <w:numPr>
          <w:ilvl w:val="0"/>
          <w:numId w:val="79"/>
        </w:numPr>
        <w:pBdr>
          <w:top w:val="nil"/>
          <w:left w:val="nil"/>
          <w:bottom w:val="nil"/>
          <w:right w:val="nil"/>
          <w:between w:val="nil"/>
        </w:pBdr>
        <w:ind w:left="360"/>
        <w:rPr>
          <w:rFonts w:ascii="Calibri" w:eastAsia="Calibri" w:hAnsi="Calibri" w:cs="Calibri"/>
          <w:color w:val="000000"/>
        </w:rPr>
      </w:pPr>
      <w:r>
        <w:rPr>
          <w:b/>
          <w:color w:val="000000"/>
        </w:rPr>
        <w:t>Support the development of effective lessons.</w:t>
      </w:r>
      <w:r>
        <w:rPr>
          <w:color w:val="000000"/>
        </w:rPr>
        <w:t xml:space="preserve"> Assist your Candidate in developing engaging standards-based lessons that</w:t>
      </w:r>
      <w:r>
        <w:t xml:space="preserve"> build on student assets</w:t>
      </w:r>
      <w:r>
        <w:rPr>
          <w:color w:val="000000"/>
        </w:rPr>
        <w:t xml:space="preserve"> to promote the development of deep content </w:t>
      </w:r>
      <w:r>
        <w:t>knowledge, language knowledge, and critical and creative</w:t>
      </w:r>
      <w:r>
        <w:t xml:space="preserve"> thinking</w:t>
      </w:r>
      <w:r>
        <w:rPr>
          <w:color w:val="000000"/>
        </w:rPr>
        <w:t xml:space="preserve"> for both native English users and English Learners. </w:t>
      </w:r>
      <w:r>
        <w:t>As appropriate, assist your Candidate with using available technology, including assistive technology, to engage students, support their learning and   promote digital citizenship (e.g. respecti</w:t>
      </w:r>
      <w:r>
        <w:t xml:space="preserve">ng copyright law, understanding fair use guidelines). </w:t>
      </w:r>
      <w:r>
        <w:rPr>
          <w:color w:val="000000"/>
        </w:rPr>
        <w:t xml:space="preserve">As your Candidate teaches, make sure that </w:t>
      </w:r>
      <w:r>
        <w:t>they</w:t>
      </w:r>
      <w:r>
        <w:rPr>
          <w:color w:val="000000"/>
        </w:rPr>
        <w:t xml:space="preserve"> </w:t>
      </w:r>
      <w:r>
        <w:t>are</w:t>
      </w:r>
      <w:r>
        <w:rPr>
          <w:color w:val="000000"/>
        </w:rPr>
        <w:t xml:space="preserve"> “checking for understanding” throughout the lesson, and not just attempting to teach with little attention to student understanding or engagement, or c</w:t>
      </w:r>
      <w:r>
        <w:rPr>
          <w:color w:val="000000"/>
        </w:rPr>
        <w:t>lassroom management. Our Candidates are required to engage students in paired and/or small group learning and University Supervisors will be asking Candidates to teach using a variety of participation structures including whole-class, individual, paired, a</w:t>
      </w:r>
      <w:r>
        <w:rPr>
          <w:color w:val="000000"/>
        </w:rPr>
        <w:t>nd small group work.</w:t>
      </w:r>
    </w:p>
    <w:p w14:paraId="5DA9A773" w14:textId="77777777" w:rsidR="000E3552" w:rsidRDefault="000E3552"/>
    <w:p w14:paraId="5DA9A774" w14:textId="77777777" w:rsidR="000E3552" w:rsidRDefault="001E209D">
      <w:pPr>
        <w:numPr>
          <w:ilvl w:val="0"/>
          <w:numId w:val="79"/>
        </w:numPr>
        <w:pBdr>
          <w:top w:val="nil"/>
          <w:left w:val="nil"/>
          <w:bottom w:val="nil"/>
          <w:right w:val="nil"/>
          <w:between w:val="nil"/>
        </w:pBdr>
        <w:spacing w:before="200"/>
        <w:ind w:left="360"/>
        <w:rPr>
          <w:rFonts w:ascii="Calibri" w:eastAsia="Calibri" w:hAnsi="Calibri" w:cs="Calibri"/>
          <w:color w:val="000000"/>
        </w:rPr>
      </w:pPr>
      <w:r>
        <w:rPr>
          <w:b/>
          <w:color w:val="000000"/>
        </w:rPr>
        <w:t>Provide ongoing feedback.</w:t>
      </w:r>
      <w:r>
        <w:rPr>
          <w:color w:val="000000"/>
        </w:rPr>
        <w:t xml:space="preserve">  Because learning to implement sound teaching and learning practices is an iterative process that requires ongoing adjustments, please be flexible, observe your Candidate regularly, and provide timely, constr</w:t>
      </w:r>
      <w:r>
        <w:rPr>
          <w:color w:val="000000"/>
        </w:rPr>
        <w:t>uctive, supportive feedback. Assist the Candidate in reflecting on her or his planning, teaching, and assessment practices. It may be helpful to schedule a standing daily or weekly meeting during which you can check in on the progress of the Candidate, pla</w:t>
      </w:r>
      <w:r>
        <w:rPr>
          <w:color w:val="000000"/>
        </w:rPr>
        <w:t xml:space="preserve">n, and/or exchange other important information. </w:t>
      </w:r>
    </w:p>
    <w:p w14:paraId="5DA9A775" w14:textId="77777777" w:rsidR="000E3552" w:rsidRDefault="000E3552">
      <w:pPr>
        <w:pBdr>
          <w:top w:val="nil"/>
          <w:left w:val="nil"/>
          <w:bottom w:val="nil"/>
          <w:right w:val="nil"/>
          <w:between w:val="nil"/>
        </w:pBdr>
        <w:ind w:left="720"/>
      </w:pPr>
    </w:p>
    <w:p w14:paraId="5DA9A776" w14:textId="77777777" w:rsidR="000E3552" w:rsidRDefault="001E209D">
      <w:pPr>
        <w:numPr>
          <w:ilvl w:val="0"/>
          <w:numId w:val="79"/>
        </w:numPr>
        <w:pBdr>
          <w:top w:val="nil"/>
          <w:left w:val="nil"/>
          <w:bottom w:val="nil"/>
          <w:right w:val="nil"/>
          <w:between w:val="nil"/>
        </w:pBdr>
        <w:spacing w:after="200"/>
        <w:ind w:left="360"/>
        <w:rPr>
          <w:rFonts w:ascii="Calibri" w:eastAsia="Calibri" w:hAnsi="Calibri" w:cs="Calibri"/>
          <w:color w:val="000000"/>
        </w:rPr>
      </w:pPr>
      <w:r>
        <w:rPr>
          <w:b/>
          <w:color w:val="000000"/>
        </w:rPr>
        <w:t>Help with data collection.</w:t>
      </w:r>
      <w:r>
        <w:rPr>
          <w:color w:val="000000"/>
        </w:rPr>
        <w:t xml:space="preserve"> Your Candidate is required to gather information about students for course assignments and to develop lessons that explicitly target the demographic composition of your class. Please assist in gathering adequate data relating to English Learner status </w:t>
      </w:r>
      <w:r>
        <w:t>(e.</w:t>
      </w:r>
      <w:r>
        <w:t>g., ELPAC scores for reading, writing, listening and speaking)</w:t>
      </w:r>
      <w:r>
        <w:rPr>
          <w:color w:val="000000"/>
        </w:rPr>
        <w:t xml:space="preserve">, gifted/special education status </w:t>
      </w:r>
      <w:r>
        <w:t>(including the learning goals for students with IEPs/504s)</w:t>
      </w:r>
      <w:r>
        <w:rPr>
          <w:color w:val="000000"/>
        </w:rPr>
        <w:t>, etc. This may require you to access your school database if data is not readily accessible to studen</w:t>
      </w:r>
      <w:r>
        <w:rPr>
          <w:color w:val="000000"/>
        </w:rPr>
        <w:t xml:space="preserve">t teachers. Please also assist them with </w:t>
      </w:r>
      <w:r>
        <w:t xml:space="preserve">accessing resources to support students’ socio-emotional growth and development, including students who have experienced trauma, homelessness, foster care, incarceration, etc.  </w:t>
      </w:r>
      <w:r>
        <w:rPr>
          <w:color w:val="000000"/>
        </w:rPr>
        <w:t>We emphasize to Candidates to exercise</w:t>
      </w:r>
      <w:r>
        <w:rPr>
          <w:color w:val="000000"/>
        </w:rPr>
        <w:t xml:space="preserve"> the strictest norms of confidentiality regarding students’ (and Cooperating Teachers’) personal information. You may want to reinforce this requirement with your Candidate. </w:t>
      </w:r>
    </w:p>
    <w:p w14:paraId="5DA9A777" w14:textId="77777777" w:rsidR="000E3552" w:rsidRDefault="001E209D">
      <w:pPr>
        <w:numPr>
          <w:ilvl w:val="0"/>
          <w:numId w:val="79"/>
        </w:numPr>
        <w:pBdr>
          <w:top w:val="nil"/>
          <w:left w:val="nil"/>
          <w:bottom w:val="nil"/>
          <w:right w:val="nil"/>
          <w:between w:val="nil"/>
        </w:pBdr>
        <w:spacing w:after="200"/>
        <w:ind w:left="360"/>
      </w:pPr>
      <w:r>
        <w:rPr>
          <w:b/>
        </w:rPr>
        <w:t>Help with permission to video.</w:t>
      </w:r>
      <w:r>
        <w:t xml:space="preserve"> Candidates are required to video record instructio</w:t>
      </w:r>
      <w:r>
        <w:t>n for formal evaluations and the CalTPA (MS &amp; SS candidates only). Please assist them in gathering the necessary video permissions at the beginning of the term. If necessary, consult with a site administrator to determine if candidates should use our Cal P</w:t>
      </w:r>
      <w:r>
        <w:t>oly Pomona consent form, a district waiver, or an alternative form. Please reinforce the message that we emphasize to Candidates regarding the need to exercise strict confidentiality with classroom videos according to the parameters of the release forms fo</w:t>
      </w:r>
      <w:r>
        <w:t>r all individuals featured in a video. More information about confidentiality and security is available</w:t>
      </w:r>
      <w:hyperlink r:id="rId29">
        <w:r>
          <w:rPr>
            <w:b/>
          </w:rPr>
          <w:t xml:space="preserve"> </w:t>
        </w:r>
      </w:hyperlink>
      <w:hyperlink r:id="rId30">
        <w:r>
          <w:rPr>
            <w:color w:val="4F81BD"/>
            <w:u w:val="single"/>
          </w:rPr>
          <w:t>here</w:t>
        </w:r>
      </w:hyperlink>
      <w:r>
        <w:t>.</w:t>
      </w:r>
    </w:p>
    <w:p w14:paraId="5DA9A778" w14:textId="77777777" w:rsidR="000E3552" w:rsidRDefault="001E209D">
      <w:pPr>
        <w:numPr>
          <w:ilvl w:val="0"/>
          <w:numId w:val="79"/>
        </w:numPr>
        <w:pBdr>
          <w:top w:val="nil"/>
          <w:left w:val="nil"/>
          <w:bottom w:val="nil"/>
          <w:right w:val="nil"/>
          <w:between w:val="nil"/>
        </w:pBdr>
        <w:spacing w:after="200"/>
        <w:ind w:left="360"/>
      </w:pPr>
      <w:r>
        <w:rPr>
          <w:b/>
        </w:rPr>
        <w:t>Help with planning the CalTPA (MS &amp; SS candidates)</w:t>
      </w:r>
      <w:r>
        <w:t>. Your Candidate is required to complete the California Teaching Performance Assessment (CalTPA). Please help them backward plan the cycles using our Ca</w:t>
      </w:r>
      <w:r>
        <w:t>lTPA Planning form for timely submission of Cycle 1(around week 7 or 8) and Cycle 2 (around week 15-16). For more information, please consult our</w:t>
      </w:r>
      <w:hyperlink r:id="rId31">
        <w:r>
          <w:t xml:space="preserve"> </w:t>
        </w:r>
      </w:hyperlink>
      <w:hyperlink r:id="rId32">
        <w:r>
          <w:rPr>
            <w:color w:val="4F81BD"/>
            <w:u w:val="single"/>
          </w:rPr>
          <w:t>CalTPA website</w:t>
        </w:r>
      </w:hyperlink>
      <w:r>
        <w:t xml:space="preserve"> and the</w:t>
      </w:r>
      <w:hyperlink r:id="rId33">
        <w:r>
          <w:t xml:space="preserve"> </w:t>
        </w:r>
      </w:hyperlink>
      <w:hyperlink r:id="rId34">
        <w:r>
          <w:rPr>
            <w:color w:val="4F81BD"/>
            <w:u w:val="single"/>
          </w:rPr>
          <w:t>CalTPA Guidelines for Acceptable Support</w:t>
        </w:r>
      </w:hyperlink>
      <w:r>
        <w:t>.</w:t>
      </w:r>
    </w:p>
    <w:p w14:paraId="5DA9A779" w14:textId="77777777" w:rsidR="000E3552" w:rsidRDefault="001E209D">
      <w:pPr>
        <w:numPr>
          <w:ilvl w:val="0"/>
          <w:numId w:val="79"/>
        </w:numPr>
        <w:pBdr>
          <w:top w:val="nil"/>
          <w:left w:val="nil"/>
          <w:bottom w:val="nil"/>
          <w:right w:val="nil"/>
          <w:between w:val="nil"/>
        </w:pBdr>
        <w:ind w:left="360"/>
        <w:rPr>
          <w:rFonts w:ascii="Calibri" w:eastAsia="Calibri" w:hAnsi="Calibri" w:cs="Calibri"/>
          <w:color w:val="000000"/>
        </w:rPr>
      </w:pPr>
      <w:r>
        <w:rPr>
          <w:b/>
          <w:color w:val="000000"/>
        </w:rPr>
        <w:t xml:space="preserve">Provide Input on the Candidate </w:t>
      </w:r>
      <w:r>
        <w:rPr>
          <w:b/>
          <w:color w:val="000000"/>
        </w:rPr>
        <w:t xml:space="preserve">Evaluations. </w:t>
      </w:r>
      <w:r>
        <w:rPr>
          <w:color w:val="000000"/>
        </w:rPr>
        <w:t xml:space="preserve"> Cooperating Teachers should provide input to the University Supervisor about the Candidate’s Mid-Term Evaluation (approximately Week 8) and Final Evaluation (approximately Week 15) and participate in a dis</w:t>
      </w:r>
      <w:r>
        <w:t>cussion of each evaluation with the S</w:t>
      </w:r>
      <w:r>
        <w:t>upervisor and Candidate</w:t>
      </w:r>
      <w:r>
        <w:rPr>
          <w:color w:val="000000"/>
        </w:rPr>
        <w:t xml:space="preserve">. Please consult with the University Supervisor and Teacher Candidate on using the Evaluation forms. </w:t>
      </w:r>
    </w:p>
    <w:p w14:paraId="5DA9A77A" w14:textId="77777777" w:rsidR="000E3552" w:rsidRDefault="000E3552"/>
    <w:p w14:paraId="5DA9A77B" w14:textId="77777777" w:rsidR="000E3552" w:rsidRDefault="001E209D">
      <w:pPr>
        <w:rPr>
          <w:b/>
        </w:rPr>
      </w:pPr>
      <w:r>
        <w:rPr>
          <w:b/>
        </w:rPr>
        <w:t>Professional Conduct Guidelines</w:t>
      </w:r>
    </w:p>
    <w:p w14:paraId="5DA9A77C" w14:textId="77777777" w:rsidR="000E3552" w:rsidRDefault="000E3552"/>
    <w:p w14:paraId="5DA9A77D" w14:textId="77777777" w:rsidR="000E3552" w:rsidRDefault="001E209D">
      <w:pPr>
        <w:numPr>
          <w:ilvl w:val="0"/>
          <w:numId w:val="78"/>
        </w:numPr>
        <w:pBdr>
          <w:top w:val="nil"/>
          <w:left w:val="nil"/>
          <w:bottom w:val="nil"/>
          <w:right w:val="nil"/>
          <w:between w:val="nil"/>
        </w:pBdr>
        <w:ind w:left="360"/>
        <w:rPr>
          <w:rFonts w:ascii="Calibri" w:eastAsia="Calibri" w:hAnsi="Calibri" w:cs="Calibri"/>
          <w:color w:val="000000"/>
        </w:rPr>
      </w:pPr>
      <w:r>
        <w:rPr>
          <w:b/>
          <w:color w:val="000000"/>
        </w:rPr>
        <w:t>Parent conferences.</w:t>
      </w:r>
      <w:r>
        <w:rPr>
          <w:color w:val="000000"/>
        </w:rPr>
        <w:t xml:space="preserve"> While we encourage the inclusion of Teacher Candidates as observers in parent</w:t>
      </w:r>
      <w:r>
        <w:rPr>
          <w:color w:val="000000"/>
        </w:rPr>
        <w:t xml:space="preserve"> conferences, we would like you to lead and run all parent conferences. Candidates should not be solely responsible for parent meetings regarding students’ progress or discipline.</w:t>
      </w:r>
    </w:p>
    <w:p w14:paraId="5DA9A77E" w14:textId="77777777" w:rsidR="000E3552" w:rsidRDefault="000E3552"/>
    <w:p w14:paraId="5DA9A77F" w14:textId="77777777" w:rsidR="000E3552" w:rsidRDefault="001E209D">
      <w:pPr>
        <w:numPr>
          <w:ilvl w:val="0"/>
          <w:numId w:val="78"/>
        </w:numPr>
        <w:pBdr>
          <w:top w:val="nil"/>
          <w:left w:val="nil"/>
          <w:bottom w:val="nil"/>
          <w:right w:val="nil"/>
          <w:between w:val="nil"/>
        </w:pBdr>
        <w:ind w:left="360"/>
        <w:rPr>
          <w:rFonts w:ascii="Calibri" w:eastAsia="Calibri" w:hAnsi="Calibri" w:cs="Calibri"/>
          <w:color w:val="000000"/>
        </w:rPr>
      </w:pPr>
      <w:r>
        <w:rPr>
          <w:b/>
          <w:color w:val="000000"/>
        </w:rPr>
        <w:t>Student Study Team/IEP/504 plan meetings.</w:t>
      </w:r>
      <w:r>
        <w:rPr>
          <w:color w:val="000000"/>
        </w:rPr>
        <w:t xml:space="preserve">  We encourage our Teacher Candida</w:t>
      </w:r>
      <w:r>
        <w:rPr>
          <w:color w:val="000000"/>
        </w:rPr>
        <w:t>tes to attend pre-referral, IEP, and 504 plan meetings, with parent/guardian consent as appropriate.  Because general educators and special educators are all members of the IEP team, all Teacher Candidates benefit from learning about the process. Please re</w:t>
      </w:r>
      <w:r>
        <w:rPr>
          <w:color w:val="000000"/>
        </w:rPr>
        <w:t>view relevant confidentiality procedures with the Candidate and review her or his role as an observer during these meetings.</w:t>
      </w:r>
    </w:p>
    <w:p w14:paraId="5DA9A780" w14:textId="77777777" w:rsidR="000E3552" w:rsidRDefault="000E3552">
      <w:pPr>
        <w:pBdr>
          <w:top w:val="nil"/>
          <w:left w:val="nil"/>
          <w:bottom w:val="nil"/>
          <w:right w:val="nil"/>
          <w:between w:val="nil"/>
        </w:pBdr>
        <w:spacing w:line="276" w:lineRule="auto"/>
        <w:rPr>
          <w:b/>
          <w:color w:val="000000"/>
        </w:rPr>
      </w:pPr>
    </w:p>
    <w:p w14:paraId="5DA9A781" w14:textId="77777777" w:rsidR="000E3552" w:rsidRDefault="001E209D">
      <w:pPr>
        <w:numPr>
          <w:ilvl w:val="0"/>
          <w:numId w:val="78"/>
        </w:numPr>
        <w:pBdr>
          <w:top w:val="nil"/>
          <w:left w:val="nil"/>
          <w:bottom w:val="nil"/>
          <w:right w:val="nil"/>
          <w:between w:val="nil"/>
        </w:pBdr>
        <w:ind w:left="360"/>
        <w:rPr>
          <w:rFonts w:ascii="Calibri" w:eastAsia="Calibri" w:hAnsi="Calibri" w:cs="Calibri"/>
          <w:color w:val="000000"/>
        </w:rPr>
      </w:pPr>
      <w:r>
        <w:rPr>
          <w:b/>
          <w:color w:val="000000"/>
        </w:rPr>
        <w:t>Professional meetings.</w:t>
      </w:r>
      <w:r>
        <w:rPr>
          <w:color w:val="000000"/>
        </w:rPr>
        <w:t xml:space="preserve"> We encourage our Teacher Candidates to attend all the faculty and staff meetings that you attend, and hope that you will invite her or him to Professional Learning Community meetings, grade-level meetings, etc. Please go over with the Candidate her or his</w:t>
      </w:r>
      <w:r>
        <w:rPr>
          <w:color w:val="000000"/>
        </w:rPr>
        <w:t xml:space="preserve"> role as observer during these meetings, as well as appropriate participation suggestions.</w:t>
      </w:r>
    </w:p>
    <w:p w14:paraId="5DA9A782" w14:textId="77777777" w:rsidR="000E3552" w:rsidRDefault="000E3552"/>
    <w:p w14:paraId="5DA9A783" w14:textId="77777777" w:rsidR="000E3552" w:rsidRDefault="001E209D">
      <w:pPr>
        <w:numPr>
          <w:ilvl w:val="0"/>
          <w:numId w:val="78"/>
        </w:numPr>
        <w:pBdr>
          <w:top w:val="nil"/>
          <w:left w:val="nil"/>
          <w:bottom w:val="nil"/>
          <w:right w:val="nil"/>
          <w:between w:val="nil"/>
        </w:pBdr>
        <w:ind w:left="360"/>
        <w:rPr>
          <w:rFonts w:ascii="Calibri" w:eastAsia="Calibri" w:hAnsi="Calibri" w:cs="Calibri"/>
          <w:color w:val="000000"/>
        </w:rPr>
      </w:pPr>
      <w:r>
        <w:rPr>
          <w:b/>
          <w:color w:val="000000"/>
        </w:rPr>
        <w:t>Dress code.</w:t>
      </w:r>
      <w:r>
        <w:rPr>
          <w:color w:val="000000"/>
        </w:rPr>
        <w:t xml:space="preserve">  Please discuss with the Teacher Candidate the dress code for adults at the school, so they understand the expectations for their attire at your site. </w:t>
      </w:r>
    </w:p>
    <w:p w14:paraId="5DA9A784" w14:textId="77777777" w:rsidR="000E3552" w:rsidRDefault="000E3552"/>
    <w:p w14:paraId="5DA9A785" w14:textId="77777777" w:rsidR="000E3552" w:rsidRDefault="001E209D">
      <w:pPr>
        <w:numPr>
          <w:ilvl w:val="0"/>
          <w:numId w:val="78"/>
        </w:numPr>
        <w:pBdr>
          <w:top w:val="nil"/>
          <w:left w:val="nil"/>
          <w:bottom w:val="nil"/>
          <w:right w:val="nil"/>
          <w:between w:val="nil"/>
        </w:pBdr>
        <w:ind w:left="360"/>
        <w:rPr>
          <w:rFonts w:ascii="Calibri" w:eastAsia="Calibri" w:hAnsi="Calibri" w:cs="Calibri"/>
          <w:color w:val="000000"/>
        </w:rPr>
      </w:pPr>
      <w:r>
        <w:rPr>
          <w:b/>
          <w:color w:val="000000"/>
        </w:rPr>
        <w:t>Use of electronic devices.</w:t>
      </w:r>
      <w:r>
        <w:rPr>
          <w:color w:val="000000"/>
        </w:rPr>
        <w:t xml:space="preserve">  Students’ inappropriate use of electronic devices presents a major challenge faced by new teachers.  Please review school policy, procedures, and consequences with your Teacher Candidate, and help your Candidate develop and imp</w:t>
      </w:r>
      <w:r>
        <w:rPr>
          <w:color w:val="000000"/>
        </w:rPr>
        <w:t>lement proper procedures to maintain focus on the learning experience. Also, please review the appropriate use of personal electronic devices for teachers at your site. We let Candidates know that throughout the school day, use of cell phones and other non</w:t>
      </w:r>
      <w:r>
        <w:rPr>
          <w:color w:val="000000"/>
        </w:rPr>
        <w:t>-instructional electronic devices is not allowed. Emergency phone calls should be sent to the front office, then redirected to the classroom. Personal business requiring phone and email usage should be done during prep- and recess-periods. Please notify yo</w:t>
      </w:r>
      <w:r>
        <w:rPr>
          <w:color w:val="000000"/>
        </w:rPr>
        <w:t xml:space="preserve">ur Candidate’s University Supervisor if your Candidate persists in inappropriate uses of personal electronic devices even after you have discussed the issue with her or him. </w:t>
      </w:r>
    </w:p>
    <w:p w14:paraId="5DA9A786" w14:textId="77777777" w:rsidR="000E3552" w:rsidRDefault="000E3552">
      <w:pPr>
        <w:rPr>
          <w:b/>
          <w:i/>
          <w:u w:val="single"/>
        </w:rPr>
      </w:pPr>
    </w:p>
    <w:p w14:paraId="5DA9A787" w14:textId="77777777" w:rsidR="000E3552" w:rsidRDefault="001E209D">
      <w:pPr>
        <w:rPr>
          <w:b/>
        </w:rPr>
      </w:pPr>
      <w:r>
        <w:rPr>
          <w:b/>
        </w:rPr>
        <w:t>Conditions Requiring Consultation</w:t>
      </w:r>
    </w:p>
    <w:p w14:paraId="5DA9A788" w14:textId="77777777" w:rsidR="000E3552" w:rsidRDefault="000E3552"/>
    <w:p w14:paraId="5DA9A789" w14:textId="77777777" w:rsidR="000E3552" w:rsidRDefault="001E209D">
      <w:r>
        <w:t>While Cal Poly Pomona makes every effort to e</w:t>
      </w:r>
      <w:r>
        <w:t>nsure that Teacher Candidates are well-prepared for Clinical Practice, there may be circumstances during which interventions are necessary. Below are examples of the kinds of behavior that warrant intervention:</w:t>
      </w:r>
    </w:p>
    <w:p w14:paraId="5DA9A78A" w14:textId="77777777" w:rsidR="000E3552" w:rsidRDefault="001E209D">
      <w:pPr>
        <w:numPr>
          <w:ilvl w:val="0"/>
          <w:numId w:val="72"/>
        </w:numPr>
        <w:pBdr>
          <w:top w:val="nil"/>
          <w:left w:val="nil"/>
          <w:bottom w:val="nil"/>
          <w:right w:val="nil"/>
          <w:between w:val="nil"/>
        </w:pBdr>
        <w:ind w:left="360"/>
        <w:rPr>
          <w:color w:val="000000"/>
        </w:rPr>
      </w:pPr>
      <w:r>
        <w:rPr>
          <w:color w:val="000000"/>
        </w:rPr>
        <w:t>Teaching with inadequate preparation</w:t>
      </w:r>
    </w:p>
    <w:p w14:paraId="5DA9A78B" w14:textId="77777777" w:rsidR="000E3552" w:rsidRDefault="001E209D">
      <w:pPr>
        <w:numPr>
          <w:ilvl w:val="0"/>
          <w:numId w:val="72"/>
        </w:numPr>
        <w:pBdr>
          <w:top w:val="nil"/>
          <w:left w:val="nil"/>
          <w:bottom w:val="nil"/>
          <w:right w:val="nil"/>
          <w:between w:val="nil"/>
        </w:pBdr>
        <w:ind w:left="360"/>
        <w:rPr>
          <w:color w:val="000000"/>
        </w:rPr>
      </w:pPr>
      <w:r>
        <w:rPr>
          <w:color w:val="000000"/>
        </w:rPr>
        <w:t>Demonstrating lack of professionalism toward students, parents, staff, or yourself</w:t>
      </w:r>
    </w:p>
    <w:p w14:paraId="5DA9A78C" w14:textId="77777777" w:rsidR="000E3552" w:rsidRDefault="001E209D">
      <w:pPr>
        <w:numPr>
          <w:ilvl w:val="0"/>
          <w:numId w:val="72"/>
        </w:numPr>
        <w:pBdr>
          <w:top w:val="nil"/>
          <w:left w:val="nil"/>
          <w:bottom w:val="nil"/>
          <w:right w:val="nil"/>
          <w:between w:val="nil"/>
        </w:pBdr>
        <w:ind w:left="360"/>
        <w:rPr>
          <w:color w:val="000000"/>
        </w:rPr>
      </w:pPr>
      <w:r>
        <w:rPr>
          <w:color w:val="000000"/>
        </w:rPr>
        <w:t>Exhibiting defensive responses or excuses when receiving constructive criticism from you, other Cooperating Teachers, and/or the University Supervisor</w:t>
      </w:r>
    </w:p>
    <w:p w14:paraId="5DA9A78D" w14:textId="77777777" w:rsidR="000E3552" w:rsidRDefault="001E209D">
      <w:pPr>
        <w:numPr>
          <w:ilvl w:val="0"/>
          <w:numId w:val="72"/>
        </w:numPr>
        <w:pBdr>
          <w:top w:val="nil"/>
          <w:left w:val="nil"/>
          <w:bottom w:val="nil"/>
          <w:right w:val="nil"/>
          <w:between w:val="nil"/>
        </w:pBdr>
        <w:ind w:left="360"/>
        <w:rPr>
          <w:color w:val="000000"/>
        </w:rPr>
      </w:pPr>
      <w:r>
        <w:rPr>
          <w:color w:val="000000"/>
        </w:rPr>
        <w:t xml:space="preserve">Resisting integrating </w:t>
      </w:r>
      <w:r>
        <w:rPr>
          <w:color w:val="000000"/>
        </w:rPr>
        <w:t>suggestions for improvement into teaching plans and/or practices</w:t>
      </w:r>
    </w:p>
    <w:p w14:paraId="5DA9A78E" w14:textId="77777777" w:rsidR="000E3552" w:rsidRDefault="001E209D">
      <w:pPr>
        <w:numPr>
          <w:ilvl w:val="0"/>
          <w:numId w:val="72"/>
        </w:numPr>
        <w:pBdr>
          <w:top w:val="nil"/>
          <w:left w:val="nil"/>
          <w:bottom w:val="nil"/>
          <w:right w:val="nil"/>
          <w:between w:val="nil"/>
        </w:pBdr>
        <w:ind w:left="360"/>
        <w:rPr>
          <w:color w:val="000000"/>
        </w:rPr>
      </w:pPr>
      <w:r>
        <w:rPr>
          <w:color w:val="000000"/>
        </w:rPr>
        <w:t>Rarely demonstrating initiative for professional growth</w:t>
      </w:r>
    </w:p>
    <w:p w14:paraId="5DA9A78F" w14:textId="77777777" w:rsidR="000E3552" w:rsidRDefault="001E209D">
      <w:pPr>
        <w:numPr>
          <w:ilvl w:val="0"/>
          <w:numId w:val="72"/>
        </w:numPr>
        <w:pBdr>
          <w:top w:val="nil"/>
          <w:left w:val="nil"/>
          <w:bottom w:val="nil"/>
          <w:right w:val="nil"/>
          <w:between w:val="nil"/>
        </w:pBdr>
        <w:ind w:left="360"/>
        <w:rPr>
          <w:color w:val="000000"/>
        </w:rPr>
      </w:pPr>
      <w:r>
        <w:rPr>
          <w:color w:val="000000"/>
        </w:rPr>
        <w:t>Not making time to meet regularly with you and/or the University Supervisor</w:t>
      </w:r>
    </w:p>
    <w:p w14:paraId="5DA9A790" w14:textId="77777777" w:rsidR="000E3552" w:rsidRDefault="001E209D">
      <w:pPr>
        <w:numPr>
          <w:ilvl w:val="0"/>
          <w:numId w:val="72"/>
        </w:numPr>
        <w:pBdr>
          <w:top w:val="nil"/>
          <w:left w:val="nil"/>
          <w:bottom w:val="nil"/>
          <w:right w:val="nil"/>
          <w:between w:val="nil"/>
        </w:pBdr>
        <w:ind w:left="360"/>
        <w:rPr>
          <w:color w:val="000000"/>
        </w:rPr>
      </w:pPr>
      <w:r>
        <w:rPr>
          <w:color w:val="000000"/>
        </w:rPr>
        <w:t>Frequently arriving late and/or being absent. This includes leaving campus during school hours, or leaving class repeatedly for extended periods</w:t>
      </w:r>
    </w:p>
    <w:p w14:paraId="5DA9A791" w14:textId="77777777" w:rsidR="000E3552" w:rsidRDefault="001E209D">
      <w:pPr>
        <w:numPr>
          <w:ilvl w:val="0"/>
          <w:numId w:val="72"/>
        </w:numPr>
        <w:pBdr>
          <w:top w:val="nil"/>
          <w:left w:val="nil"/>
          <w:bottom w:val="nil"/>
          <w:right w:val="nil"/>
          <w:between w:val="nil"/>
        </w:pBdr>
        <w:ind w:left="360"/>
        <w:rPr>
          <w:color w:val="000000"/>
        </w:rPr>
      </w:pPr>
      <w:r>
        <w:rPr>
          <w:color w:val="000000"/>
        </w:rPr>
        <w:t>Demonstrating ineffective classroom</w:t>
      </w:r>
      <w:r>
        <w:rPr>
          <w:color w:val="000000"/>
        </w:rPr>
        <w:t xml:space="preserve"> management for an extended period of time.</w:t>
      </w:r>
    </w:p>
    <w:p w14:paraId="5DA9A792" w14:textId="77777777" w:rsidR="000E3552" w:rsidRDefault="001E209D">
      <w:pPr>
        <w:numPr>
          <w:ilvl w:val="0"/>
          <w:numId w:val="72"/>
        </w:numPr>
        <w:pBdr>
          <w:top w:val="nil"/>
          <w:left w:val="nil"/>
          <w:bottom w:val="nil"/>
          <w:right w:val="nil"/>
          <w:between w:val="nil"/>
        </w:pBdr>
        <w:ind w:left="360"/>
        <w:rPr>
          <w:color w:val="000000"/>
        </w:rPr>
      </w:pPr>
      <w:r>
        <w:rPr>
          <w:color w:val="000000"/>
        </w:rPr>
        <w:t>Failure to meet expectations of the Cooperating Teacher</w:t>
      </w:r>
    </w:p>
    <w:p w14:paraId="5DA9A793" w14:textId="77777777" w:rsidR="000E3552" w:rsidRDefault="000E3552"/>
    <w:p w14:paraId="5DA9A794" w14:textId="77777777" w:rsidR="000E3552" w:rsidRDefault="001E209D">
      <w:pPr>
        <w:pBdr>
          <w:top w:val="nil"/>
          <w:left w:val="nil"/>
          <w:bottom w:val="nil"/>
          <w:right w:val="nil"/>
          <w:between w:val="nil"/>
        </w:pBdr>
        <w:spacing w:after="200"/>
        <w:rPr>
          <w:rFonts w:ascii="Cambria" w:eastAsia="Cambria" w:hAnsi="Cambria" w:cs="Cambria"/>
          <w:b/>
          <w:color w:val="4F81BD"/>
          <w:sz w:val="26"/>
          <w:szCs w:val="26"/>
        </w:rPr>
      </w:pPr>
      <w:r>
        <w:rPr>
          <w:color w:val="000000"/>
        </w:rPr>
        <w:t>Cooperating Teachers can address minor problems as they emerge, but they should contact the University Supervisor if they observe the Candidate consistentl</w:t>
      </w:r>
      <w:r>
        <w:rPr>
          <w:color w:val="000000"/>
        </w:rPr>
        <w:t>y engaging in any of these behaviors to ensure due process. The University Supervisor will set up a meeting with all three parties (and the principal, if warranted by the circumstances) to remind the Candidate of expectations and the consequences of failur</w:t>
      </w:r>
      <w:r>
        <w:rPr>
          <w:color w:val="000000"/>
        </w:rPr>
        <w:t>e to meet expectations, which include contacting the Program Coordinator and Education Department Chair, issuing a Statement of Concern, and/or dismissal from the site.</w:t>
      </w:r>
      <w:r>
        <w:br w:type="page"/>
      </w:r>
    </w:p>
    <w:p w14:paraId="5DA9A795" w14:textId="77777777" w:rsidR="000E3552" w:rsidRDefault="001E209D">
      <w:pPr>
        <w:pStyle w:val="Heading2"/>
        <w:rPr>
          <w:sz w:val="24"/>
          <w:szCs w:val="24"/>
        </w:rPr>
      </w:pPr>
      <w:r>
        <w:rPr>
          <w:sz w:val="24"/>
          <w:szCs w:val="24"/>
        </w:rPr>
        <w:t>The University Supervisor</w:t>
      </w:r>
    </w:p>
    <w:p w14:paraId="5DA9A796" w14:textId="77777777" w:rsidR="000E3552" w:rsidRDefault="001E209D">
      <w:pPr>
        <w:pStyle w:val="Heading2"/>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University Supervisors</w:t>
      </w:r>
      <w:r>
        <w:rPr>
          <w:rFonts w:ascii="Times New Roman" w:eastAsia="Times New Roman" w:hAnsi="Times New Roman" w:cs="Times New Roman"/>
          <w:b w:val="0"/>
          <w:sz w:val="24"/>
          <w:szCs w:val="24"/>
        </w:rPr>
        <w:t xml:space="preserve"> </w:t>
      </w:r>
      <w:r>
        <w:rPr>
          <w:rFonts w:ascii="Times New Roman" w:eastAsia="Times New Roman" w:hAnsi="Times New Roman" w:cs="Times New Roman"/>
          <w:b w:val="0"/>
          <w:color w:val="000000"/>
          <w:sz w:val="24"/>
          <w:szCs w:val="24"/>
        </w:rPr>
        <w:t>are qualified to supervise teacher Ca</w:t>
      </w:r>
      <w:r>
        <w:rPr>
          <w:rFonts w:ascii="Times New Roman" w:eastAsia="Times New Roman" w:hAnsi="Times New Roman" w:cs="Times New Roman"/>
          <w:b w:val="0"/>
          <w:color w:val="000000"/>
          <w:sz w:val="24"/>
          <w:szCs w:val="24"/>
        </w:rPr>
        <w:t>ndidates through a process of screening and regular evaluation by the program faculty and are recognized by the program. Minimum qualifications include:</w:t>
      </w:r>
    </w:p>
    <w:p w14:paraId="5DA9A797" w14:textId="77777777" w:rsidR="000E3552" w:rsidRDefault="001E209D">
      <w:pPr>
        <w:keepLines/>
        <w:numPr>
          <w:ilvl w:val="0"/>
          <w:numId w:val="53"/>
        </w:numPr>
        <w:pBdr>
          <w:top w:val="nil"/>
          <w:left w:val="nil"/>
          <w:bottom w:val="nil"/>
          <w:right w:val="nil"/>
          <w:between w:val="nil"/>
        </w:pBdr>
        <w:tabs>
          <w:tab w:val="left" w:pos="820"/>
        </w:tabs>
        <w:spacing w:line="276" w:lineRule="auto"/>
        <w:ind w:right="225"/>
        <w:rPr>
          <w:color w:val="000000"/>
        </w:rPr>
      </w:pPr>
      <w:r>
        <w:rPr>
          <w:color w:val="000000"/>
        </w:rPr>
        <w:t>Advanced degree (Master’s or Doctorate) in education or related field</w:t>
      </w:r>
    </w:p>
    <w:p w14:paraId="5DA9A798" w14:textId="77777777" w:rsidR="000E3552" w:rsidRDefault="001E209D">
      <w:pPr>
        <w:keepLines/>
        <w:numPr>
          <w:ilvl w:val="0"/>
          <w:numId w:val="53"/>
        </w:numPr>
        <w:pBdr>
          <w:top w:val="nil"/>
          <w:left w:val="nil"/>
          <w:bottom w:val="nil"/>
          <w:right w:val="nil"/>
          <w:between w:val="nil"/>
        </w:pBdr>
        <w:tabs>
          <w:tab w:val="left" w:pos="820"/>
        </w:tabs>
        <w:spacing w:line="276" w:lineRule="auto"/>
        <w:ind w:right="225"/>
        <w:rPr>
          <w:color w:val="000000"/>
        </w:rPr>
      </w:pPr>
      <w:r>
        <w:rPr>
          <w:color w:val="000000"/>
        </w:rPr>
        <w:t xml:space="preserve">Teaching and/or Administrative Services credential in the areas in which they supervise </w:t>
      </w:r>
    </w:p>
    <w:p w14:paraId="5DA9A799" w14:textId="77777777" w:rsidR="000E3552" w:rsidRDefault="001E209D">
      <w:pPr>
        <w:keepLines/>
        <w:numPr>
          <w:ilvl w:val="0"/>
          <w:numId w:val="53"/>
        </w:numPr>
        <w:pBdr>
          <w:top w:val="nil"/>
          <w:left w:val="nil"/>
          <w:bottom w:val="nil"/>
          <w:right w:val="nil"/>
          <w:between w:val="nil"/>
        </w:pBdr>
        <w:tabs>
          <w:tab w:val="left" w:pos="820"/>
        </w:tabs>
        <w:spacing w:line="276" w:lineRule="auto"/>
        <w:ind w:right="225"/>
        <w:rPr>
          <w:color w:val="000000"/>
        </w:rPr>
      </w:pPr>
      <w:r>
        <w:rPr>
          <w:color w:val="000000"/>
        </w:rPr>
        <w:t xml:space="preserve">CLAD or EL authorization </w:t>
      </w:r>
    </w:p>
    <w:p w14:paraId="5DA9A79A" w14:textId="77777777" w:rsidR="000E3552" w:rsidRDefault="001E209D">
      <w:pPr>
        <w:keepLines/>
        <w:numPr>
          <w:ilvl w:val="0"/>
          <w:numId w:val="53"/>
        </w:numPr>
        <w:pBdr>
          <w:top w:val="nil"/>
          <w:left w:val="nil"/>
          <w:bottom w:val="nil"/>
          <w:right w:val="nil"/>
          <w:between w:val="nil"/>
        </w:pBdr>
        <w:tabs>
          <w:tab w:val="left" w:pos="820"/>
        </w:tabs>
        <w:spacing w:line="276" w:lineRule="auto"/>
        <w:ind w:right="225"/>
      </w:pPr>
      <w:r>
        <w:rPr>
          <w:color w:val="000000"/>
        </w:rPr>
        <w:t xml:space="preserve">Minimum of three years of recent </w:t>
      </w:r>
      <w:r>
        <w:t>t</w:t>
      </w:r>
      <w:r>
        <w:rPr>
          <w:color w:val="000000"/>
        </w:rPr>
        <w:t>eaching and/or administrative experie</w:t>
      </w:r>
      <w:r>
        <w:rPr>
          <w:color w:val="000000"/>
        </w:rPr>
        <w:t>nce</w:t>
      </w:r>
      <w:r>
        <w:t xml:space="preserve"> in school settings where the curriculum aligns with California’s content standards and frameworks and the school reflects the diversity of California’s student population</w:t>
      </w:r>
    </w:p>
    <w:p w14:paraId="5DA9A79B" w14:textId="77777777" w:rsidR="000E3552" w:rsidRDefault="001E209D">
      <w:pPr>
        <w:keepLines/>
        <w:numPr>
          <w:ilvl w:val="0"/>
          <w:numId w:val="53"/>
        </w:numPr>
        <w:tabs>
          <w:tab w:val="left" w:pos="820"/>
        </w:tabs>
        <w:spacing w:line="276" w:lineRule="auto"/>
      </w:pPr>
      <w:r>
        <w:t>knowledge of the program curriculum and assessments, including the TPEs and the C</w:t>
      </w:r>
      <w:r>
        <w:t>alTPA (for MS and SS candidates)</w:t>
      </w:r>
    </w:p>
    <w:p w14:paraId="5DA9A79C" w14:textId="77777777" w:rsidR="000E3552" w:rsidRDefault="001E209D">
      <w:pPr>
        <w:keepLines/>
        <w:numPr>
          <w:ilvl w:val="0"/>
          <w:numId w:val="53"/>
        </w:numPr>
        <w:pBdr>
          <w:top w:val="nil"/>
          <w:left w:val="nil"/>
          <w:bottom w:val="nil"/>
          <w:right w:val="nil"/>
          <w:between w:val="nil"/>
        </w:pBdr>
        <w:tabs>
          <w:tab w:val="left" w:pos="820"/>
        </w:tabs>
        <w:spacing w:line="276" w:lineRule="auto"/>
        <w:ind w:right="225"/>
      </w:pPr>
      <w:r>
        <w:t>current knowledge of effective supervision approaches such as cognitive coaching, adult learning theory, and current content-specific pedagogy and instructional practices</w:t>
      </w:r>
    </w:p>
    <w:p w14:paraId="5DA9A79D" w14:textId="77777777" w:rsidR="000E3552" w:rsidRDefault="000E3552"/>
    <w:p w14:paraId="5DA9A79E" w14:textId="77777777" w:rsidR="000E3552" w:rsidRDefault="001E209D">
      <w:pPr>
        <w:ind w:right="-180"/>
        <w:rPr>
          <w:b/>
        </w:rPr>
      </w:pPr>
      <w:r>
        <w:rPr>
          <w:b/>
        </w:rPr>
        <w:t>Orient Candidates and Cooperating Teachers (or Intern Support Providers) to Clinical Practice</w:t>
      </w:r>
    </w:p>
    <w:p w14:paraId="5DA9A79F" w14:textId="77777777" w:rsidR="000E3552" w:rsidRDefault="000E3552">
      <w:pPr>
        <w:rPr>
          <w:sz w:val="16"/>
          <w:szCs w:val="16"/>
        </w:rPr>
      </w:pPr>
    </w:p>
    <w:p w14:paraId="5DA9A7A0" w14:textId="77777777" w:rsidR="000E3552" w:rsidRDefault="001E209D">
      <w:pPr>
        <w:numPr>
          <w:ilvl w:val="0"/>
          <w:numId w:val="68"/>
        </w:numPr>
        <w:pBdr>
          <w:top w:val="nil"/>
          <w:left w:val="nil"/>
          <w:bottom w:val="nil"/>
          <w:right w:val="nil"/>
          <w:between w:val="nil"/>
        </w:pBdr>
        <w:ind w:left="360"/>
        <w:rPr>
          <w:color w:val="000000"/>
        </w:rPr>
      </w:pPr>
      <w:r>
        <w:rPr>
          <w:color w:val="000000"/>
        </w:rPr>
        <w:t>If possible, contact your Teacher Candidates prior to the beginning of the semester to introduce yourself and answer any questions they may have. This may addres</w:t>
      </w:r>
      <w:r>
        <w:rPr>
          <w:color w:val="000000"/>
        </w:rPr>
        <w:t>s any anxiety they feel before beginning Clinical Practice.</w:t>
      </w:r>
    </w:p>
    <w:p w14:paraId="5DA9A7A1" w14:textId="77777777" w:rsidR="000E3552" w:rsidRDefault="000E3552">
      <w:pPr>
        <w:rPr>
          <w:sz w:val="16"/>
          <w:szCs w:val="16"/>
        </w:rPr>
      </w:pPr>
    </w:p>
    <w:p w14:paraId="5DA9A7A2" w14:textId="77777777" w:rsidR="000E3552" w:rsidRDefault="001E209D">
      <w:pPr>
        <w:numPr>
          <w:ilvl w:val="0"/>
          <w:numId w:val="68"/>
        </w:numPr>
        <w:pBdr>
          <w:top w:val="nil"/>
          <w:left w:val="nil"/>
          <w:bottom w:val="nil"/>
          <w:right w:val="nil"/>
          <w:between w:val="nil"/>
        </w:pBdr>
        <w:ind w:left="360"/>
        <w:rPr>
          <w:color w:val="000000"/>
        </w:rPr>
      </w:pPr>
      <w:r>
        <w:rPr>
          <w:color w:val="000000"/>
        </w:rPr>
        <w:t>Conduct an orientation for the Cooperating Teacher/Intern Support Provider by the end of the first week of the semester. Thank the Cooperating Teacher or Intern Support Provider for agreeing to m</w:t>
      </w:r>
      <w:r>
        <w:rPr>
          <w:color w:val="000000"/>
        </w:rPr>
        <w:t>entor a Teacher Candidate, and use this meeting to encourage open communication and the establishment of a supportive mentorship/supervision relationship. Confirm that the Cooperating Teacher or Intern Support Provider has received an electronic copy of th</w:t>
      </w:r>
      <w:r>
        <w:rPr>
          <w:color w:val="000000"/>
        </w:rPr>
        <w:t xml:space="preserve">e Handbook, and use it to review the following elements of our Clinical Practice Program: </w:t>
      </w:r>
    </w:p>
    <w:p w14:paraId="5DA9A7A3" w14:textId="77777777" w:rsidR="000E3552" w:rsidRDefault="001E209D">
      <w:pPr>
        <w:numPr>
          <w:ilvl w:val="0"/>
          <w:numId w:val="21"/>
        </w:numPr>
        <w:pBdr>
          <w:top w:val="nil"/>
          <w:left w:val="nil"/>
          <w:bottom w:val="nil"/>
          <w:right w:val="nil"/>
          <w:between w:val="nil"/>
        </w:pBdr>
        <w:ind w:left="720"/>
        <w:rPr>
          <w:color w:val="000000"/>
        </w:rPr>
      </w:pPr>
      <w:r>
        <w:rPr>
          <w:color w:val="000000"/>
        </w:rPr>
        <w:t>the purpose of Clinical Practice</w:t>
      </w:r>
    </w:p>
    <w:p w14:paraId="5DA9A7A4" w14:textId="77777777" w:rsidR="000E3552" w:rsidRDefault="001E209D">
      <w:pPr>
        <w:numPr>
          <w:ilvl w:val="0"/>
          <w:numId w:val="21"/>
        </w:numPr>
        <w:pBdr>
          <w:top w:val="nil"/>
          <w:left w:val="nil"/>
          <w:bottom w:val="nil"/>
          <w:right w:val="nil"/>
          <w:between w:val="nil"/>
        </w:pBdr>
        <w:ind w:left="720"/>
        <w:rPr>
          <w:color w:val="000000"/>
        </w:rPr>
      </w:pPr>
      <w:r>
        <w:rPr>
          <w:color w:val="000000"/>
        </w:rPr>
        <w:t>the responsibilities of Cooperating Teachers/Intern Support Providers</w:t>
      </w:r>
    </w:p>
    <w:p w14:paraId="5DA9A7A5" w14:textId="77777777" w:rsidR="000E3552" w:rsidRDefault="001E209D">
      <w:pPr>
        <w:numPr>
          <w:ilvl w:val="0"/>
          <w:numId w:val="21"/>
        </w:numPr>
        <w:pBdr>
          <w:top w:val="nil"/>
          <w:left w:val="nil"/>
          <w:bottom w:val="nil"/>
          <w:right w:val="nil"/>
          <w:between w:val="nil"/>
        </w:pBdr>
        <w:ind w:left="720"/>
        <w:rPr>
          <w:color w:val="000000"/>
        </w:rPr>
      </w:pPr>
      <w:r>
        <w:rPr>
          <w:color w:val="000000"/>
        </w:rPr>
        <w:t>the Teacher Candidate’s responsibilities, with a special focus on attendance expectations</w:t>
      </w:r>
    </w:p>
    <w:p w14:paraId="5DA9A7A6" w14:textId="77777777" w:rsidR="000E3552" w:rsidRDefault="001E209D">
      <w:pPr>
        <w:numPr>
          <w:ilvl w:val="0"/>
          <w:numId w:val="21"/>
        </w:numPr>
        <w:pBdr>
          <w:top w:val="nil"/>
          <w:left w:val="nil"/>
          <w:bottom w:val="nil"/>
          <w:right w:val="nil"/>
          <w:between w:val="nil"/>
        </w:pBdr>
        <w:ind w:left="720"/>
        <w:rPr>
          <w:color w:val="000000"/>
        </w:rPr>
      </w:pPr>
      <w:r>
        <w:rPr>
          <w:color w:val="000000"/>
        </w:rPr>
        <w:t>the TPEs and TPAs</w:t>
      </w:r>
    </w:p>
    <w:p w14:paraId="5DA9A7A7" w14:textId="77777777" w:rsidR="000E3552" w:rsidRDefault="001E209D">
      <w:pPr>
        <w:numPr>
          <w:ilvl w:val="0"/>
          <w:numId w:val="21"/>
        </w:numPr>
        <w:pBdr>
          <w:top w:val="nil"/>
          <w:left w:val="nil"/>
          <w:bottom w:val="nil"/>
          <w:right w:val="nil"/>
          <w:between w:val="nil"/>
        </w:pBdr>
        <w:ind w:left="720"/>
        <w:rPr>
          <w:color w:val="000000"/>
        </w:rPr>
      </w:pPr>
      <w:r>
        <w:t>the Individual Development Plan (IDP)</w:t>
      </w:r>
    </w:p>
    <w:p w14:paraId="5DA9A7A8" w14:textId="77777777" w:rsidR="000E3552" w:rsidRDefault="001E209D">
      <w:pPr>
        <w:numPr>
          <w:ilvl w:val="0"/>
          <w:numId w:val="21"/>
        </w:numPr>
        <w:pBdr>
          <w:top w:val="nil"/>
          <w:left w:val="nil"/>
          <w:bottom w:val="nil"/>
          <w:right w:val="nil"/>
          <w:between w:val="nil"/>
        </w:pBdr>
        <w:ind w:left="720"/>
        <w:rPr>
          <w:color w:val="000000"/>
        </w:rPr>
      </w:pPr>
      <w:r>
        <w:rPr>
          <w:color w:val="000000"/>
        </w:rPr>
        <w:t>the Co-Teaching Model</w:t>
      </w:r>
    </w:p>
    <w:p w14:paraId="5DA9A7A9" w14:textId="77777777" w:rsidR="000E3552" w:rsidRDefault="001E209D">
      <w:pPr>
        <w:numPr>
          <w:ilvl w:val="0"/>
          <w:numId w:val="21"/>
        </w:numPr>
        <w:pBdr>
          <w:top w:val="nil"/>
          <w:left w:val="nil"/>
          <w:bottom w:val="nil"/>
          <w:right w:val="nil"/>
          <w:between w:val="nil"/>
        </w:pBdr>
        <w:ind w:left="720"/>
        <w:rPr>
          <w:color w:val="000000"/>
        </w:rPr>
      </w:pPr>
      <w:r>
        <w:rPr>
          <w:color w:val="000000"/>
        </w:rPr>
        <w:t>the suggested time</w:t>
      </w:r>
      <w:r>
        <w:rPr>
          <w:color w:val="000000"/>
        </w:rPr>
        <w:t>line for scheduling the Candidate’s work during the semester, as detailed in “Timelines” below</w:t>
      </w:r>
    </w:p>
    <w:p w14:paraId="5DA9A7AA" w14:textId="77777777" w:rsidR="000E3552" w:rsidRDefault="001E209D">
      <w:pPr>
        <w:numPr>
          <w:ilvl w:val="0"/>
          <w:numId w:val="21"/>
        </w:numPr>
        <w:pBdr>
          <w:top w:val="nil"/>
          <w:left w:val="nil"/>
          <w:bottom w:val="nil"/>
          <w:right w:val="nil"/>
          <w:between w:val="nil"/>
        </w:pBdr>
        <w:ind w:left="720"/>
        <w:rPr>
          <w:color w:val="000000"/>
        </w:rPr>
      </w:pPr>
      <w:r>
        <w:rPr>
          <w:color w:val="000000"/>
        </w:rPr>
        <w:t>tentative dates and times when you can come back to conduct formal observations</w:t>
      </w:r>
    </w:p>
    <w:p w14:paraId="5DA9A7AB" w14:textId="77777777" w:rsidR="000E3552" w:rsidRDefault="001E209D">
      <w:pPr>
        <w:numPr>
          <w:ilvl w:val="0"/>
          <w:numId w:val="21"/>
        </w:numPr>
        <w:pBdr>
          <w:top w:val="nil"/>
          <w:left w:val="nil"/>
          <w:bottom w:val="nil"/>
          <w:right w:val="nil"/>
          <w:between w:val="nil"/>
        </w:pBdr>
        <w:ind w:left="720"/>
        <w:rPr>
          <w:color w:val="000000"/>
        </w:rPr>
      </w:pPr>
      <w:r>
        <w:rPr>
          <w:color w:val="000000"/>
        </w:rPr>
        <w:t>the formative evaluation and summative evaluation forms</w:t>
      </w:r>
    </w:p>
    <w:p w14:paraId="5DA9A7AC" w14:textId="77777777" w:rsidR="000E3552" w:rsidRDefault="001E209D">
      <w:pPr>
        <w:numPr>
          <w:ilvl w:val="0"/>
          <w:numId w:val="21"/>
        </w:numPr>
        <w:pBdr>
          <w:top w:val="nil"/>
          <w:left w:val="nil"/>
          <w:bottom w:val="nil"/>
          <w:right w:val="nil"/>
          <w:between w:val="nil"/>
        </w:pBdr>
        <w:ind w:left="720"/>
        <w:rPr>
          <w:color w:val="000000"/>
        </w:rPr>
      </w:pPr>
      <w:r>
        <w:rPr>
          <w:color w:val="000000"/>
        </w:rPr>
        <w:t xml:space="preserve">the forms </w:t>
      </w:r>
      <w:r>
        <w:t>they</w:t>
      </w:r>
      <w:r>
        <w:rPr>
          <w:color w:val="000000"/>
        </w:rPr>
        <w:t xml:space="preserve"> will need </w:t>
      </w:r>
      <w:r>
        <w:rPr>
          <w:color w:val="000000"/>
        </w:rPr>
        <w:t>to complete</w:t>
      </w:r>
    </w:p>
    <w:p w14:paraId="5DA9A7AD" w14:textId="77777777" w:rsidR="000E3552" w:rsidRDefault="001E209D">
      <w:pPr>
        <w:numPr>
          <w:ilvl w:val="0"/>
          <w:numId w:val="21"/>
        </w:numPr>
        <w:pBdr>
          <w:top w:val="nil"/>
          <w:left w:val="nil"/>
          <w:bottom w:val="nil"/>
          <w:right w:val="nil"/>
          <w:between w:val="nil"/>
        </w:pBdr>
        <w:ind w:left="720"/>
        <w:rPr>
          <w:color w:val="000000"/>
        </w:rPr>
      </w:pPr>
      <w:r>
        <w:rPr>
          <w:color w:val="000000"/>
        </w:rPr>
        <w:t>the possibility of unscheduled visits</w:t>
      </w:r>
    </w:p>
    <w:p w14:paraId="5DA9A7AE" w14:textId="77777777" w:rsidR="000E3552" w:rsidRDefault="001E209D">
      <w:pPr>
        <w:numPr>
          <w:ilvl w:val="0"/>
          <w:numId w:val="21"/>
        </w:numPr>
        <w:pBdr>
          <w:top w:val="nil"/>
          <w:left w:val="nil"/>
          <w:bottom w:val="nil"/>
          <w:right w:val="nil"/>
          <w:between w:val="nil"/>
        </w:pBdr>
        <w:ind w:left="720"/>
        <w:rPr>
          <w:color w:val="000000"/>
        </w:rPr>
      </w:pPr>
      <w:r>
        <w:rPr>
          <w:color w:val="000000"/>
        </w:rPr>
        <w:t>contact information</w:t>
      </w:r>
    </w:p>
    <w:p w14:paraId="5DA9A7AF" w14:textId="77777777" w:rsidR="000E3552" w:rsidRDefault="001E209D">
      <w:pPr>
        <w:numPr>
          <w:ilvl w:val="0"/>
          <w:numId w:val="21"/>
        </w:numPr>
        <w:pBdr>
          <w:top w:val="nil"/>
          <w:left w:val="nil"/>
          <w:bottom w:val="nil"/>
          <w:right w:val="nil"/>
          <w:between w:val="nil"/>
        </w:pBdr>
        <w:ind w:left="720"/>
        <w:rPr>
          <w:color w:val="000000"/>
        </w:rPr>
      </w:pPr>
      <w:r>
        <w:rPr>
          <w:color w:val="000000"/>
        </w:rPr>
        <w:t>any questions or concerns</w:t>
      </w:r>
    </w:p>
    <w:p w14:paraId="5DA9A7B0" w14:textId="77777777" w:rsidR="000E3552" w:rsidRDefault="001E209D">
      <w:pPr>
        <w:numPr>
          <w:ilvl w:val="0"/>
          <w:numId w:val="21"/>
        </w:numPr>
        <w:pBdr>
          <w:top w:val="nil"/>
          <w:left w:val="nil"/>
          <w:bottom w:val="nil"/>
          <w:right w:val="nil"/>
          <w:between w:val="nil"/>
        </w:pBdr>
        <w:spacing w:line="276" w:lineRule="auto"/>
        <w:ind w:left="720"/>
        <w:rPr>
          <w:color w:val="000000"/>
        </w:rPr>
      </w:pPr>
      <w:r>
        <w:rPr>
          <w:color w:val="000000"/>
        </w:rPr>
        <w:t>fill out the Clinical Practice Scheduling Sheet</w:t>
      </w:r>
    </w:p>
    <w:p w14:paraId="5DA9A7B1" w14:textId="77777777" w:rsidR="000E3552" w:rsidRDefault="001E209D">
      <w:pPr>
        <w:numPr>
          <w:ilvl w:val="0"/>
          <w:numId w:val="21"/>
        </w:numPr>
        <w:pBdr>
          <w:top w:val="nil"/>
          <w:left w:val="nil"/>
          <w:bottom w:val="nil"/>
          <w:right w:val="nil"/>
          <w:between w:val="nil"/>
        </w:pBdr>
        <w:ind w:left="720"/>
        <w:rPr>
          <w:color w:val="000000"/>
        </w:rPr>
      </w:pPr>
      <w:r>
        <w:rPr>
          <w:color w:val="000000"/>
        </w:rPr>
        <w:t>sign the Cooperating Teacher Orientation Verification and submit form to CP Office (Intern Support Providers onl</w:t>
      </w:r>
      <w:r>
        <w:rPr>
          <w:color w:val="000000"/>
        </w:rPr>
        <w:t>y need to complete the orientation once.)</w:t>
      </w:r>
    </w:p>
    <w:p w14:paraId="5DA9A7B2" w14:textId="77777777" w:rsidR="000E3552" w:rsidRDefault="000E3552">
      <w:pPr>
        <w:pBdr>
          <w:top w:val="nil"/>
          <w:left w:val="nil"/>
          <w:bottom w:val="nil"/>
          <w:right w:val="nil"/>
          <w:between w:val="nil"/>
        </w:pBdr>
        <w:spacing w:line="276" w:lineRule="auto"/>
        <w:ind w:left="720"/>
        <w:rPr>
          <w:color w:val="000000"/>
          <w:sz w:val="16"/>
          <w:szCs w:val="16"/>
        </w:rPr>
      </w:pPr>
    </w:p>
    <w:p w14:paraId="5DA9A7B3" w14:textId="77777777" w:rsidR="000E3552" w:rsidRDefault="001E209D">
      <w:pPr>
        <w:numPr>
          <w:ilvl w:val="0"/>
          <w:numId w:val="68"/>
        </w:numPr>
        <w:pBdr>
          <w:top w:val="nil"/>
          <w:left w:val="nil"/>
          <w:bottom w:val="nil"/>
          <w:right w:val="nil"/>
          <w:between w:val="nil"/>
        </w:pBdr>
        <w:ind w:left="360"/>
        <w:rPr>
          <w:color w:val="000000"/>
        </w:rPr>
      </w:pPr>
      <w:r>
        <w:rPr>
          <w:color w:val="000000"/>
        </w:rPr>
        <w:t>Conduct an orientation for the Teacher Candidate by the end of the first week of the semester. Review all of the items discussed in 2. above, as well as the use of video to record observations.</w:t>
      </w:r>
    </w:p>
    <w:p w14:paraId="5DA9A7B4" w14:textId="77777777" w:rsidR="000E3552" w:rsidRDefault="000E3552">
      <w:pPr>
        <w:pBdr>
          <w:top w:val="nil"/>
          <w:left w:val="nil"/>
          <w:bottom w:val="nil"/>
          <w:right w:val="nil"/>
          <w:between w:val="nil"/>
        </w:pBdr>
        <w:ind w:left="360"/>
        <w:rPr>
          <w:i/>
          <w:color w:val="000000"/>
        </w:rPr>
      </w:pPr>
    </w:p>
    <w:p w14:paraId="5DA9A7B5" w14:textId="77777777" w:rsidR="000E3552" w:rsidRDefault="001E209D">
      <w:pPr>
        <w:rPr>
          <w:b/>
        </w:rPr>
      </w:pPr>
      <w:r>
        <w:rPr>
          <w:b/>
        </w:rPr>
        <w:t>Mentor Candidates and maintain contact with Cooperating Teach</w:t>
      </w:r>
      <w:r>
        <w:rPr>
          <w:b/>
        </w:rPr>
        <w:t xml:space="preserve">ers/Intern Support Providers </w:t>
      </w:r>
    </w:p>
    <w:p w14:paraId="5DA9A7B6" w14:textId="77777777" w:rsidR="000E3552" w:rsidRDefault="000E3552">
      <w:pPr>
        <w:rPr>
          <w:sz w:val="16"/>
          <w:szCs w:val="16"/>
        </w:rPr>
      </w:pPr>
    </w:p>
    <w:p w14:paraId="5DA9A7B7" w14:textId="77777777" w:rsidR="000E3552" w:rsidRDefault="001E209D">
      <w:r>
        <w:t>Encourage open communication and establish a supportive network to facilitate achievement of program goals. Meet with each Candidate a minimum of seven times, 1 meeting and at least 6 lesson observations with debriefing meeti</w:t>
      </w:r>
      <w:r>
        <w:t xml:space="preserve">ngs. You may conduct unannounced observation visits as well.  </w:t>
      </w:r>
    </w:p>
    <w:p w14:paraId="5DA9A7B8" w14:textId="77777777" w:rsidR="000E3552" w:rsidRDefault="000E3552"/>
    <w:p w14:paraId="5DA9A7B9" w14:textId="77777777" w:rsidR="000E3552" w:rsidRDefault="001E209D">
      <w:pPr>
        <w:numPr>
          <w:ilvl w:val="0"/>
          <w:numId w:val="15"/>
        </w:numPr>
        <w:pBdr>
          <w:top w:val="nil"/>
          <w:left w:val="nil"/>
          <w:bottom w:val="nil"/>
          <w:right w:val="nil"/>
          <w:between w:val="nil"/>
        </w:pBdr>
        <w:ind w:left="360"/>
        <w:rPr>
          <w:color w:val="000000"/>
        </w:rPr>
      </w:pPr>
      <w:r>
        <w:rPr>
          <w:color w:val="000000"/>
        </w:rPr>
        <w:t>Conduct six or more lesson observations. Select the Making Content Accessible form and the Student Learning Reflection (SLR) which are available from the Blackboard site for Clinical Practice. Document elements of the Candidate’s practice as related to the</w:t>
      </w:r>
      <w:r>
        <w:rPr>
          <w:color w:val="000000"/>
        </w:rPr>
        <w:t xml:space="preserve"> selected focus. </w:t>
      </w:r>
      <w:r>
        <w:rPr>
          <w:i/>
          <w:color w:val="000000"/>
        </w:rPr>
        <w:t>Note: If you observe data that you can transfer to the formal Mid-Term or Final Evaluations (related to the TPEs), take note of that data in your notes as well so that you can easily record the information.</w:t>
      </w:r>
      <w:r>
        <w:rPr>
          <w:color w:val="000000"/>
        </w:rPr>
        <w:t xml:space="preserve"> For video observations, use GoRe</w:t>
      </w:r>
      <w:r>
        <w:rPr>
          <w:color w:val="000000"/>
        </w:rPr>
        <w:t>act to provide timely feedback using annotations and markers.</w:t>
      </w:r>
    </w:p>
    <w:p w14:paraId="5DA9A7BA" w14:textId="77777777" w:rsidR="000E3552" w:rsidRDefault="000E3552">
      <w:pPr>
        <w:pBdr>
          <w:top w:val="nil"/>
          <w:left w:val="nil"/>
          <w:bottom w:val="nil"/>
          <w:right w:val="nil"/>
          <w:between w:val="nil"/>
        </w:pBdr>
        <w:ind w:left="360"/>
        <w:rPr>
          <w:color w:val="000000"/>
          <w:sz w:val="16"/>
          <w:szCs w:val="16"/>
        </w:rPr>
      </w:pPr>
    </w:p>
    <w:p w14:paraId="5DA9A7BB" w14:textId="77777777" w:rsidR="000E3552" w:rsidRDefault="001E209D">
      <w:pPr>
        <w:numPr>
          <w:ilvl w:val="0"/>
          <w:numId w:val="15"/>
        </w:numPr>
        <w:pBdr>
          <w:top w:val="nil"/>
          <w:left w:val="nil"/>
          <w:bottom w:val="nil"/>
          <w:right w:val="nil"/>
          <w:between w:val="nil"/>
        </w:pBdr>
        <w:ind w:left="360"/>
        <w:rPr>
          <w:rFonts w:ascii="Calibri" w:eastAsia="Calibri" w:hAnsi="Calibri" w:cs="Calibri"/>
          <w:color w:val="000000"/>
        </w:rPr>
      </w:pPr>
      <w:r>
        <w:rPr>
          <w:color w:val="000000"/>
        </w:rPr>
        <w:t>After each lesson observation, provide meaningful written and verbal</w:t>
      </w:r>
      <w:r>
        <w:rPr>
          <w:b/>
          <w:color w:val="000000"/>
        </w:rPr>
        <w:t xml:space="preserve"> </w:t>
      </w:r>
      <w:r>
        <w:rPr>
          <w:color w:val="000000"/>
        </w:rPr>
        <w:t>“clinical” feedback related to the teaching practices and dispositions employed by the Candidate. For each observation, use the SLR to conduct a debriefing meeting with the Candidate. Provide the Candidate with a copy of each completed reflection and any o</w:t>
      </w:r>
      <w:r>
        <w:rPr>
          <w:color w:val="000000"/>
        </w:rPr>
        <w:t xml:space="preserve">ther form you have completed (paper or digital). </w:t>
      </w:r>
      <w:r>
        <w:rPr>
          <w:i/>
          <w:color w:val="000000"/>
        </w:rPr>
        <w:t>Note: You may opt to conduct some of the debriefing meetings via video conferencing or telephone if you feel that face-to-face conversations are not needed.</w:t>
      </w:r>
    </w:p>
    <w:p w14:paraId="5DA9A7BC" w14:textId="77777777" w:rsidR="000E3552" w:rsidRDefault="000E3552">
      <w:pPr>
        <w:rPr>
          <w:sz w:val="16"/>
          <w:szCs w:val="16"/>
        </w:rPr>
      </w:pPr>
    </w:p>
    <w:p w14:paraId="5DA9A7BD" w14:textId="77777777" w:rsidR="000E3552" w:rsidRDefault="001E209D">
      <w:pPr>
        <w:numPr>
          <w:ilvl w:val="0"/>
          <w:numId w:val="15"/>
        </w:numPr>
        <w:pBdr>
          <w:top w:val="nil"/>
          <w:left w:val="nil"/>
          <w:bottom w:val="nil"/>
          <w:right w:val="nil"/>
          <w:between w:val="nil"/>
        </w:pBdr>
        <w:ind w:left="360"/>
        <w:rPr>
          <w:color w:val="000000"/>
        </w:rPr>
      </w:pPr>
      <w:r>
        <w:t>Hold a meeting with the Cooperating Teacher or In</w:t>
      </w:r>
      <w:r>
        <w:t xml:space="preserve">tern/Support Provider and the Candidate near the end of the semester to assist </w:t>
      </w:r>
      <w:r>
        <w:rPr>
          <w:color w:val="000000"/>
        </w:rPr>
        <w:t>the Candidate in completing the Individual Development Plan.</w:t>
      </w:r>
    </w:p>
    <w:p w14:paraId="5DA9A7BE" w14:textId="77777777" w:rsidR="000E3552" w:rsidRDefault="000E3552">
      <w:pPr>
        <w:pBdr>
          <w:top w:val="nil"/>
          <w:left w:val="nil"/>
          <w:bottom w:val="nil"/>
          <w:right w:val="nil"/>
          <w:between w:val="nil"/>
        </w:pBdr>
        <w:ind w:left="360"/>
        <w:rPr>
          <w:color w:val="000000"/>
          <w:sz w:val="16"/>
          <w:szCs w:val="16"/>
        </w:rPr>
      </w:pPr>
    </w:p>
    <w:p w14:paraId="5DA9A7BF" w14:textId="77777777" w:rsidR="000E3552" w:rsidRDefault="001E209D">
      <w:pPr>
        <w:numPr>
          <w:ilvl w:val="0"/>
          <w:numId w:val="15"/>
        </w:numPr>
        <w:pBdr>
          <w:top w:val="nil"/>
          <w:left w:val="nil"/>
          <w:bottom w:val="nil"/>
          <w:right w:val="nil"/>
          <w:between w:val="nil"/>
        </w:pBdr>
        <w:ind w:left="360"/>
        <w:rPr>
          <w:color w:val="000000"/>
        </w:rPr>
      </w:pPr>
      <w:r>
        <w:rPr>
          <w:color w:val="000000"/>
        </w:rPr>
        <w:t>Communicate with the Cooperating Teacher as needed, assisting her or him in performing the roles outlined in this H</w:t>
      </w:r>
      <w:r>
        <w:rPr>
          <w:color w:val="000000"/>
        </w:rPr>
        <w:t>andbook.</w:t>
      </w:r>
    </w:p>
    <w:p w14:paraId="5DA9A7C0" w14:textId="77777777" w:rsidR="000E3552" w:rsidRDefault="000E3552"/>
    <w:p w14:paraId="5DA9A7C1" w14:textId="77777777" w:rsidR="000E3552" w:rsidRDefault="001E209D">
      <w:pPr>
        <w:rPr>
          <w:b/>
        </w:rPr>
      </w:pPr>
      <w:r>
        <w:rPr>
          <w:b/>
        </w:rPr>
        <w:t xml:space="preserve">Carefully assess and document </w:t>
      </w:r>
    </w:p>
    <w:p w14:paraId="5DA9A7C2" w14:textId="77777777" w:rsidR="000E3552" w:rsidRDefault="000E3552">
      <w:pPr>
        <w:rPr>
          <w:sz w:val="16"/>
          <w:szCs w:val="16"/>
        </w:rPr>
      </w:pPr>
    </w:p>
    <w:p w14:paraId="5DA9A7C3" w14:textId="77777777" w:rsidR="000E3552" w:rsidRDefault="001E209D">
      <w:pPr>
        <w:numPr>
          <w:ilvl w:val="0"/>
          <w:numId w:val="70"/>
        </w:numPr>
        <w:pBdr>
          <w:top w:val="nil"/>
          <w:left w:val="nil"/>
          <w:bottom w:val="nil"/>
          <w:right w:val="nil"/>
          <w:between w:val="nil"/>
        </w:pBdr>
        <w:ind w:left="360"/>
        <w:rPr>
          <w:color w:val="000000"/>
        </w:rPr>
      </w:pPr>
      <w:r>
        <w:rPr>
          <w:color w:val="000000"/>
        </w:rPr>
        <w:t>Formally evaluate the Candidate:</w:t>
      </w:r>
    </w:p>
    <w:p w14:paraId="5DA9A7C4" w14:textId="77777777" w:rsidR="000E3552" w:rsidRDefault="001E209D">
      <w:pPr>
        <w:numPr>
          <w:ilvl w:val="0"/>
          <w:numId w:val="30"/>
        </w:numPr>
        <w:pBdr>
          <w:top w:val="nil"/>
          <w:left w:val="nil"/>
          <w:bottom w:val="nil"/>
          <w:right w:val="nil"/>
          <w:between w:val="nil"/>
        </w:pBdr>
        <w:ind w:left="900"/>
        <w:rPr>
          <w:rFonts w:ascii="Calibri" w:eastAsia="Calibri" w:hAnsi="Calibri" w:cs="Calibri"/>
          <w:color w:val="000000"/>
        </w:rPr>
      </w:pPr>
      <w:r>
        <w:rPr>
          <w:color w:val="000000"/>
        </w:rPr>
        <w:t>After each of the six formal evaluations, provide the Candidate with meaningful verbal and written</w:t>
      </w:r>
      <w:r>
        <w:rPr>
          <w:b/>
          <w:color w:val="000000"/>
        </w:rPr>
        <w:t xml:space="preserve"> </w:t>
      </w:r>
      <w:r>
        <w:rPr>
          <w:color w:val="000000"/>
        </w:rPr>
        <w:t xml:space="preserve">feedback related to the teaching practices and dispositions of the Candidate. </w:t>
      </w:r>
    </w:p>
    <w:p w14:paraId="5DA9A7C5" w14:textId="77777777" w:rsidR="000E3552" w:rsidRDefault="001E209D">
      <w:pPr>
        <w:numPr>
          <w:ilvl w:val="0"/>
          <w:numId w:val="30"/>
        </w:numPr>
        <w:pBdr>
          <w:top w:val="nil"/>
          <w:left w:val="nil"/>
          <w:bottom w:val="nil"/>
          <w:right w:val="nil"/>
          <w:between w:val="nil"/>
        </w:pBdr>
        <w:ind w:left="900"/>
        <w:rPr>
          <w:color w:val="000000"/>
        </w:rPr>
      </w:pPr>
      <w:r>
        <w:rPr>
          <w:color w:val="000000"/>
        </w:rPr>
        <w:t>Conduct Mid-Term and Final Evaluations using the appropriate form (Weeks 8 and</w:t>
      </w:r>
      <w:r>
        <w:rPr>
          <w:color w:val="000000"/>
        </w:rPr>
        <w:t xml:space="preserve"> 15-16, respectively). </w:t>
      </w:r>
      <w:r>
        <w:t>Reflect on all TPE elements and u</w:t>
      </w:r>
      <w:r>
        <w:rPr>
          <w:color w:val="000000"/>
        </w:rPr>
        <w:t xml:space="preserve">se data that you have gathered during your lesson observations </w:t>
      </w:r>
      <w:r>
        <w:t>and input from the Cooperating Teacher to complete these evaluations and provide written feedback</w:t>
      </w:r>
      <w:r>
        <w:rPr>
          <w:color w:val="000000"/>
        </w:rPr>
        <w:t>. Select evidence from your observations</w:t>
      </w:r>
      <w:r>
        <w:rPr>
          <w:color w:val="000000"/>
        </w:rPr>
        <w:t xml:space="preserve"> and written notes, and from the Candidate’s artifacts (e.g., student work, lesson plans, Candidate reflection, etc.). </w:t>
      </w:r>
      <w:r>
        <w:t xml:space="preserve">Discuss each evaluation with the Candidate and the Cooperating Teacher. </w:t>
      </w:r>
    </w:p>
    <w:p w14:paraId="5DA9A7C6" w14:textId="77777777" w:rsidR="000E3552" w:rsidRDefault="000E3552">
      <w:pPr>
        <w:rPr>
          <w:sz w:val="16"/>
          <w:szCs w:val="16"/>
        </w:rPr>
      </w:pPr>
    </w:p>
    <w:p w14:paraId="5DA9A7C7" w14:textId="77777777" w:rsidR="000E3552" w:rsidRDefault="001E209D">
      <w:pPr>
        <w:numPr>
          <w:ilvl w:val="0"/>
          <w:numId w:val="70"/>
        </w:numPr>
        <w:pBdr>
          <w:top w:val="nil"/>
          <w:left w:val="nil"/>
          <w:bottom w:val="nil"/>
          <w:right w:val="nil"/>
          <w:between w:val="nil"/>
        </w:pBdr>
        <w:rPr>
          <w:color w:val="000000"/>
        </w:rPr>
      </w:pPr>
      <w:r>
        <w:rPr>
          <w:color w:val="000000"/>
        </w:rPr>
        <w:t>Informally assess the Candidate</w:t>
      </w:r>
    </w:p>
    <w:p w14:paraId="5DA9A7C8" w14:textId="77777777" w:rsidR="000E3552" w:rsidRDefault="001E209D">
      <w:pPr>
        <w:numPr>
          <w:ilvl w:val="0"/>
          <w:numId w:val="29"/>
        </w:numPr>
        <w:pBdr>
          <w:top w:val="nil"/>
          <w:left w:val="nil"/>
          <w:bottom w:val="nil"/>
          <w:right w:val="nil"/>
          <w:between w:val="nil"/>
        </w:pBdr>
        <w:ind w:left="900"/>
        <w:rPr>
          <w:color w:val="000000"/>
        </w:rPr>
      </w:pPr>
      <w:r>
        <w:rPr>
          <w:color w:val="000000"/>
        </w:rPr>
        <w:t>For Multiple and Single Subject</w:t>
      </w:r>
      <w:r>
        <w:rPr>
          <w:color w:val="000000"/>
        </w:rPr>
        <w:t xml:space="preserve"> Candidates, informally assess the Candidate’s attentiveness and focus on tasks relating to Clinical Practice and Teacher Performance Assessments. Although there is a bi-weekly class meeting that guides students to stay on-track completing the TPAs, this i</w:t>
      </w:r>
      <w:r>
        <w:rPr>
          <w:color w:val="000000"/>
        </w:rPr>
        <w:t xml:space="preserve">s a high-stakes assessment so periodic informal conversations with Candidates on their progress would be helpful.  </w:t>
      </w:r>
    </w:p>
    <w:p w14:paraId="5DA9A7C9" w14:textId="77777777" w:rsidR="000E3552" w:rsidRDefault="001E209D">
      <w:pPr>
        <w:numPr>
          <w:ilvl w:val="0"/>
          <w:numId w:val="3"/>
        </w:numPr>
        <w:pBdr>
          <w:top w:val="nil"/>
          <w:left w:val="nil"/>
          <w:bottom w:val="nil"/>
          <w:right w:val="nil"/>
          <w:between w:val="nil"/>
        </w:pBdr>
        <w:ind w:left="900"/>
        <w:rPr>
          <w:color w:val="000000"/>
        </w:rPr>
      </w:pPr>
      <w:r>
        <w:rPr>
          <w:color w:val="000000"/>
        </w:rPr>
        <w:t>Periodically, the Candidate will have assignments related to Clinical Practice that should be shared with you or turned in to you (for instance, demographic information forms completed during the first week of classes).  Please review these and use them as</w:t>
      </w:r>
      <w:r>
        <w:rPr>
          <w:color w:val="000000"/>
        </w:rPr>
        <w:t xml:space="preserve"> springboards for conversation. For example, use the Candidate’s self-assessments alongside your notes or evaluations to identify areas of strength or next steps.</w:t>
      </w:r>
    </w:p>
    <w:p w14:paraId="5DA9A7CA" w14:textId="77777777" w:rsidR="000E3552" w:rsidRDefault="001E209D">
      <w:pPr>
        <w:numPr>
          <w:ilvl w:val="0"/>
          <w:numId w:val="29"/>
        </w:numPr>
        <w:pBdr>
          <w:top w:val="nil"/>
          <w:left w:val="nil"/>
          <w:bottom w:val="nil"/>
          <w:right w:val="nil"/>
          <w:between w:val="nil"/>
        </w:pBdr>
        <w:ind w:left="900"/>
        <w:rPr>
          <w:color w:val="000000"/>
        </w:rPr>
      </w:pPr>
      <w:r>
        <w:rPr>
          <w:color w:val="000000"/>
        </w:rPr>
        <w:t>Submit all required forms for each Teacher Candidate and remaining supervision paperwork to t</w:t>
      </w:r>
      <w:r>
        <w:rPr>
          <w:color w:val="000000"/>
        </w:rPr>
        <w:t>he Clinical Practice Office within two weeks after the end of the semester. All parties must sign all necessary paperwork to be a complete packet.</w:t>
      </w:r>
      <w:r>
        <w:br w:type="page"/>
      </w:r>
    </w:p>
    <w:p w14:paraId="5DA9A7CB" w14:textId="77777777" w:rsidR="000E3552" w:rsidRDefault="001E209D">
      <w:pPr>
        <w:pStyle w:val="Heading2"/>
        <w:jc w:val="center"/>
      </w:pPr>
      <w:bookmarkStart w:id="17" w:name="_heading=h.1ksv4uv" w:colFirst="0" w:colLast="0"/>
      <w:bookmarkEnd w:id="17"/>
      <w:r>
        <w:t>Part 4: TIMELINES</w:t>
      </w:r>
    </w:p>
    <w:p w14:paraId="5DA9A7CC" w14:textId="77777777" w:rsidR="000E3552" w:rsidRDefault="000E3552"/>
    <w:p w14:paraId="5DA9A7CD" w14:textId="77777777" w:rsidR="000E3552" w:rsidRDefault="001E209D">
      <w:pPr>
        <w:spacing w:after="120"/>
      </w:pPr>
      <w:r>
        <w:rPr>
          <w:b/>
        </w:rPr>
        <w:t>Expectations for Supervision</w:t>
      </w:r>
      <w:r>
        <w:t xml:space="preserve"> </w:t>
      </w:r>
    </w:p>
    <w:p w14:paraId="5DA9A7CE" w14:textId="77777777" w:rsidR="000E3552" w:rsidRDefault="001E209D">
      <w:pPr>
        <w:spacing w:after="120"/>
      </w:pPr>
      <w:r>
        <w:t>Supervisors must complete six observations of each Candidat</w:t>
      </w:r>
      <w:r>
        <w:t>e, including a mid-term and a final evaluation. A minimum of two observations must be in person; the remaining observations may be conducted virtually through GoReact. The Mid-Term and Final Evaluation discussions should include the Supervisor, Cooperating</w:t>
      </w:r>
      <w:r>
        <w:t xml:space="preserve"> Teacher, and Candidate and may be conducted in-person or virtually, as determined collaboratively by all three parties. While the Supervisor is responsible for the final text of both evaluations, the Cooperating Teacher should offer input to both document</w:t>
      </w:r>
      <w:r>
        <w:t>s. The candidate should receive a copy of both signed documents.</w:t>
      </w:r>
    </w:p>
    <w:p w14:paraId="5DA9A7CF" w14:textId="77777777" w:rsidR="000E3552" w:rsidRDefault="001E209D">
      <w:pPr>
        <w:spacing w:after="120"/>
      </w:pPr>
      <w:r>
        <w:t>In circumstances where a Candidate is teaching remotely throughout the placement and no in-person observation is possible, Supervisors must provide feedback on six lessons through GoReact and</w:t>
      </w:r>
      <w:r>
        <w:t xml:space="preserve"> debrief each using a Student Learning Reflection Log.</w:t>
      </w:r>
    </w:p>
    <w:p w14:paraId="5DA9A7D0" w14:textId="77777777" w:rsidR="000E3552" w:rsidRDefault="001E209D">
      <w:pPr>
        <w:spacing w:after="120"/>
      </w:pPr>
      <w:r>
        <w:t>l Candidates are expected to meet all Teacher Performance Expectations (TPEs) with a score of 3 by the end of the semester. For any Candidate who has not met the criteria due to remote teaching, the Su</w:t>
      </w:r>
      <w:r>
        <w:t>pervisor should note specific areas of improvement and suggested growth in both the notes section of the final evaluation and in the Individual Development Plan, so that those TPEs can be developed and supported through the Candidate’s induction program.</w:t>
      </w:r>
    </w:p>
    <w:p w14:paraId="5DA9A7D1" w14:textId="77777777" w:rsidR="000E3552" w:rsidRDefault="001E209D">
      <w:pPr>
        <w:pStyle w:val="Heading3"/>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These suggested timelines are designed to encourage the Teacher Candidate’s smooth, steady immersion into significant classroom activity beginning early in Clinical Practice and to promote numerous opportunities for her or him to benefit from formative ass</w:t>
      </w:r>
      <w:r>
        <w:rPr>
          <w:rFonts w:ascii="Times New Roman" w:eastAsia="Times New Roman" w:hAnsi="Times New Roman" w:cs="Times New Roman"/>
          <w:b w:val="0"/>
          <w:color w:val="000000"/>
          <w:sz w:val="24"/>
          <w:szCs w:val="24"/>
        </w:rPr>
        <w:t>essments.  Note that co-teaching strategies should be chosen according to what is most likely to benefit student learning. You may also modify the timeline to better suit the unique demands and opportunities afforded by the setting, time of year, and other</w:t>
      </w:r>
      <w:r>
        <w:rPr>
          <w:rFonts w:ascii="Times New Roman" w:eastAsia="Times New Roman" w:hAnsi="Times New Roman" w:cs="Times New Roman"/>
          <w:b w:val="0"/>
          <w:color w:val="000000"/>
          <w:sz w:val="24"/>
          <w:szCs w:val="24"/>
        </w:rPr>
        <w:t xml:space="preserve"> available resources. A summary of each timeline is provided in table form at the end of this section.  The forms that are to be completed by Candidates and University Supervisors are available on the Blackboard site for Clinical Practice.</w:t>
      </w:r>
    </w:p>
    <w:p w14:paraId="5DA9A7D2" w14:textId="77777777" w:rsidR="000E3552" w:rsidRDefault="001E209D">
      <w:pPr>
        <w:pStyle w:val="Heading3"/>
      </w:pPr>
      <w:r>
        <w:rPr>
          <w:b w:val="0"/>
          <w:sz w:val="24"/>
          <w:szCs w:val="24"/>
        </w:rPr>
        <w:t>Abbreviations</w:t>
      </w:r>
    </w:p>
    <w:p w14:paraId="5DA9A7D3" w14:textId="77777777" w:rsidR="000E3552" w:rsidRDefault="001E209D">
      <w:r>
        <w:t>CP</w:t>
      </w:r>
      <w:r>
        <w:tab/>
        <w:t>Clinical Practice</w:t>
      </w:r>
    </w:p>
    <w:p w14:paraId="5DA9A7D4" w14:textId="77777777" w:rsidR="000E3552" w:rsidRDefault="001E209D">
      <w:r>
        <w:t>CT</w:t>
      </w:r>
      <w:r>
        <w:tab/>
        <w:t xml:space="preserve">Cooperating Teacher </w:t>
      </w:r>
    </w:p>
    <w:p w14:paraId="5DA9A7D5" w14:textId="77777777" w:rsidR="000E3552" w:rsidRDefault="001E209D">
      <w:r>
        <w:t>ES</w:t>
      </w:r>
      <w:r>
        <w:tab/>
        <w:t>Education Specialist</w:t>
      </w:r>
    </w:p>
    <w:p w14:paraId="5DA9A7D6" w14:textId="77777777" w:rsidR="000E3552" w:rsidRDefault="001E209D">
      <w:r>
        <w:t>TC</w:t>
      </w:r>
      <w:r>
        <w:tab/>
        <w:t>Teacher Candidate</w:t>
      </w:r>
    </w:p>
    <w:p w14:paraId="5DA9A7D7" w14:textId="77777777" w:rsidR="000E3552" w:rsidRDefault="001E209D">
      <w:r>
        <w:t>US</w:t>
      </w:r>
      <w:r>
        <w:tab/>
        <w:t>University Supervisor</w:t>
      </w:r>
    </w:p>
    <w:p w14:paraId="5DA9A7D8" w14:textId="77777777" w:rsidR="000E3552" w:rsidRDefault="001E209D">
      <w:pPr>
        <w:pStyle w:val="Heading3"/>
        <w:rPr>
          <w:sz w:val="24"/>
          <w:szCs w:val="24"/>
        </w:rPr>
      </w:pPr>
      <w:bookmarkStart w:id="18" w:name="_heading=h.44sinio" w:colFirst="0" w:colLast="0"/>
      <w:bookmarkEnd w:id="18"/>
      <w:r>
        <w:br w:type="page"/>
      </w:r>
    </w:p>
    <w:p w14:paraId="5DA9A7D9" w14:textId="77777777" w:rsidR="000E3552" w:rsidRDefault="001E209D">
      <w:pPr>
        <w:pStyle w:val="Heading3"/>
        <w:rPr>
          <w:sz w:val="24"/>
          <w:szCs w:val="24"/>
        </w:rPr>
      </w:pPr>
      <w:bookmarkStart w:id="19" w:name="_heading=h.96944h45170a" w:colFirst="0" w:colLast="0"/>
      <w:bookmarkEnd w:id="19"/>
      <w:r>
        <w:rPr>
          <w:sz w:val="24"/>
          <w:szCs w:val="24"/>
        </w:rPr>
        <w:t>Suggested Observation Schedule</w:t>
      </w:r>
    </w:p>
    <w:p w14:paraId="5DA9A7DA" w14:textId="77777777" w:rsidR="000E3552" w:rsidRDefault="001E209D">
      <w:r>
        <w:t>Below is a suggested observation schedule for all TCs, traditional and intern. Intern Candidates will also complete the Menu of Activities Form and Log.</w:t>
      </w:r>
    </w:p>
    <w:p w14:paraId="5DA9A7DB" w14:textId="77777777" w:rsidR="000E3552" w:rsidRDefault="001E209D">
      <w:r>
        <w:t xml:space="preserve"> </w:t>
      </w:r>
    </w:p>
    <w:tbl>
      <w:tblPr>
        <w:tblStyle w:val="a0"/>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890"/>
        <w:gridCol w:w="3960"/>
        <w:gridCol w:w="1957"/>
      </w:tblGrid>
      <w:tr w:rsidR="000E3552" w14:paraId="5DA9A7E0" w14:textId="77777777">
        <w:tc>
          <w:tcPr>
            <w:tcW w:w="1975" w:type="dxa"/>
          </w:tcPr>
          <w:p w14:paraId="5DA9A7DC" w14:textId="77777777" w:rsidR="000E3552" w:rsidRDefault="001E209D">
            <w:pPr>
              <w:jc w:val="center"/>
              <w:rPr>
                <w:rFonts w:ascii="Calibri" w:eastAsia="Calibri" w:hAnsi="Calibri" w:cs="Calibri"/>
                <w:b/>
                <w:sz w:val="23"/>
                <w:szCs w:val="23"/>
              </w:rPr>
            </w:pPr>
            <w:r>
              <w:rPr>
                <w:rFonts w:ascii="Calibri" w:eastAsia="Calibri" w:hAnsi="Calibri" w:cs="Calibri"/>
                <w:b/>
                <w:sz w:val="23"/>
                <w:szCs w:val="23"/>
              </w:rPr>
              <w:t>Observation</w:t>
            </w:r>
          </w:p>
        </w:tc>
        <w:tc>
          <w:tcPr>
            <w:tcW w:w="1890" w:type="dxa"/>
          </w:tcPr>
          <w:p w14:paraId="5DA9A7DD" w14:textId="77777777" w:rsidR="000E3552" w:rsidRDefault="001E209D">
            <w:pPr>
              <w:jc w:val="center"/>
              <w:rPr>
                <w:rFonts w:ascii="Calibri" w:eastAsia="Calibri" w:hAnsi="Calibri" w:cs="Calibri"/>
                <w:b/>
                <w:sz w:val="23"/>
                <w:szCs w:val="23"/>
              </w:rPr>
            </w:pPr>
            <w:r>
              <w:rPr>
                <w:rFonts w:ascii="Calibri" w:eastAsia="Calibri" w:hAnsi="Calibri" w:cs="Calibri"/>
                <w:b/>
                <w:sz w:val="23"/>
                <w:szCs w:val="23"/>
              </w:rPr>
              <w:t>Format</w:t>
            </w:r>
          </w:p>
        </w:tc>
        <w:tc>
          <w:tcPr>
            <w:tcW w:w="3960" w:type="dxa"/>
          </w:tcPr>
          <w:p w14:paraId="5DA9A7DE" w14:textId="77777777" w:rsidR="000E3552" w:rsidRDefault="001E209D">
            <w:pPr>
              <w:jc w:val="center"/>
              <w:rPr>
                <w:rFonts w:ascii="Calibri" w:eastAsia="Calibri" w:hAnsi="Calibri" w:cs="Calibri"/>
                <w:b/>
                <w:sz w:val="23"/>
                <w:szCs w:val="23"/>
              </w:rPr>
            </w:pPr>
            <w:r>
              <w:rPr>
                <w:rFonts w:ascii="Calibri" w:eastAsia="Calibri" w:hAnsi="Calibri" w:cs="Calibri"/>
                <w:b/>
                <w:sz w:val="23"/>
                <w:szCs w:val="23"/>
              </w:rPr>
              <w:t>Observation Forms</w:t>
            </w:r>
          </w:p>
        </w:tc>
        <w:tc>
          <w:tcPr>
            <w:tcW w:w="1957" w:type="dxa"/>
          </w:tcPr>
          <w:p w14:paraId="5DA9A7DF" w14:textId="77777777" w:rsidR="000E3552" w:rsidRDefault="001E209D">
            <w:pPr>
              <w:jc w:val="center"/>
              <w:rPr>
                <w:rFonts w:ascii="Calibri" w:eastAsia="Calibri" w:hAnsi="Calibri" w:cs="Calibri"/>
                <w:b/>
                <w:sz w:val="23"/>
                <w:szCs w:val="23"/>
              </w:rPr>
            </w:pPr>
            <w:r>
              <w:rPr>
                <w:rFonts w:ascii="Calibri" w:eastAsia="Calibri" w:hAnsi="Calibri" w:cs="Calibri"/>
                <w:b/>
                <w:sz w:val="23"/>
                <w:szCs w:val="23"/>
              </w:rPr>
              <w:t>Approximate Week</w:t>
            </w:r>
          </w:p>
        </w:tc>
      </w:tr>
      <w:tr w:rsidR="000E3552" w14:paraId="5DA9A7E5" w14:textId="77777777">
        <w:tc>
          <w:tcPr>
            <w:tcW w:w="1975" w:type="dxa"/>
          </w:tcPr>
          <w:p w14:paraId="5DA9A7E1" w14:textId="77777777" w:rsidR="000E3552" w:rsidRDefault="001E209D">
            <w:pPr>
              <w:rPr>
                <w:rFonts w:ascii="Calibri" w:eastAsia="Calibri" w:hAnsi="Calibri" w:cs="Calibri"/>
                <w:sz w:val="23"/>
                <w:szCs w:val="23"/>
              </w:rPr>
            </w:pPr>
            <w:r>
              <w:rPr>
                <w:rFonts w:ascii="Calibri" w:eastAsia="Calibri" w:hAnsi="Calibri" w:cs="Calibri"/>
                <w:sz w:val="23"/>
                <w:szCs w:val="23"/>
              </w:rPr>
              <w:t>Orientation</w:t>
            </w:r>
          </w:p>
        </w:tc>
        <w:tc>
          <w:tcPr>
            <w:tcW w:w="1890" w:type="dxa"/>
          </w:tcPr>
          <w:p w14:paraId="5DA9A7E2" w14:textId="77777777" w:rsidR="000E3552" w:rsidRDefault="001E209D">
            <w:pPr>
              <w:rPr>
                <w:rFonts w:ascii="Calibri" w:eastAsia="Calibri" w:hAnsi="Calibri" w:cs="Calibri"/>
                <w:sz w:val="23"/>
                <w:szCs w:val="23"/>
              </w:rPr>
            </w:pPr>
            <w:r>
              <w:rPr>
                <w:rFonts w:ascii="Calibri" w:eastAsia="Calibri" w:hAnsi="Calibri" w:cs="Calibri"/>
                <w:sz w:val="23"/>
                <w:szCs w:val="23"/>
              </w:rPr>
              <w:t>Face to Face</w:t>
            </w:r>
          </w:p>
        </w:tc>
        <w:tc>
          <w:tcPr>
            <w:tcW w:w="3960" w:type="dxa"/>
          </w:tcPr>
          <w:p w14:paraId="5DA9A7E3" w14:textId="77777777" w:rsidR="000E3552" w:rsidRDefault="001E209D">
            <w:pPr>
              <w:rPr>
                <w:rFonts w:ascii="Calibri" w:eastAsia="Calibri" w:hAnsi="Calibri" w:cs="Calibri"/>
                <w:sz w:val="23"/>
                <w:szCs w:val="23"/>
              </w:rPr>
            </w:pPr>
            <w:r>
              <w:rPr>
                <w:rFonts w:ascii="Calibri" w:eastAsia="Calibri" w:hAnsi="Calibri" w:cs="Calibri"/>
                <w:sz w:val="23"/>
                <w:szCs w:val="23"/>
              </w:rPr>
              <w:t>Scheduling Sheet</w:t>
            </w:r>
          </w:p>
        </w:tc>
        <w:tc>
          <w:tcPr>
            <w:tcW w:w="1957" w:type="dxa"/>
          </w:tcPr>
          <w:p w14:paraId="5DA9A7E4" w14:textId="77777777" w:rsidR="000E3552" w:rsidRDefault="001E209D">
            <w:pPr>
              <w:rPr>
                <w:rFonts w:ascii="Calibri" w:eastAsia="Calibri" w:hAnsi="Calibri" w:cs="Calibri"/>
                <w:sz w:val="23"/>
                <w:szCs w:val="23"/>
              </w:rPr>
            </w:pPr>
            <w:r>
              <w:rPr>
                <w:rFonts w:ascii="Calibri" w:eastAsia="Calibri" w:hAnsi="Calibri" w:cs="Calibri"/>
                <w:sz w:val="23"/>
                <w:szCs w:val="23"/>
              </w:rPr>
              <w:t>1</w:t>
            </w:r>
          </w:p>
        </w:tc>
      </w:tr>
      <w:tr w:rsidR="000E3552" w14:paraId="5DA9A7EA" w14:textId="77777777">
        <w:tc>
          <w:tcPr>
            <w:tcW w:w="1975" w:type="dxa"/>
          </w:tcPr>
          <w:p w14:paraId="5DA9A7E6" w14:textId="77777777" w:rsidR="000E3552" w:rsidRDefault="001E209D">
            <w:pPr>
              <w:rPr>
                <w:rFonts w:ascii="Calibri" w:eastAsia="Calibri" w:hAnsi="Calibri" w:cs="Calibri"/>
                <w:sz w:val="23"/>
                <w:szCs w:val="23"/>
              </w:rPr>
            </w:pPr>
            <w:r>
              <w:rPr>
                <w:rFonts w:ascii="Calibri" w:eastAsia="Calibri" w:hAnsi="Calibri" w:cs="Calibri"/>
                <w:sz w:val="23"/>
                <w:szCs w:val="23"/>
              </w:rPr>
              <w:t>1</w:t>
            </w:r>
          </w:p>
        </w:tc>
        <w:tc>
          <w:tcPr>
            <w:tcW w:w="1890" w:type="dxa"/>
          </w:tcPr>
          <w:p w14:paraId="5DA9A7E7" w14:textId="77777777" w:rsidR="000E3552" w:rsidRDefault="001E209D">
            <w:pPr>
              <w:rPr>
                <w:rFonts w:ascii="Calibri" w:eastAsia="Calibri" w:hAnsi="Calibri" w:cs="Calibri"/>
                <w:sz w:val="23"/>
                <w:szCs w:val="23"/>
              </w:rPr>
            </w:pPr>
            <w:r>
              <w:rPr>
                <w:rFonts w:ascii="Calibri" w:eastAsia="Calibri" w:hAnsi="Calibri" w:cs="Calibri"/>
                <w:sz w:val="23"/>
                <w:szCs w:val="23"/>
              </w:rPr>
              <w:t xml:space="preserve">Face to Face </w:t>
            </w:r>
            <w:r>
              <w:rPr>
                <w:rFonts w:ascii="Calibri" w:eastAsia="Calibri" w:hAnsi="Calibri" w:cs="Calibri"/>
                <w:sz w:val="23"/>
                <w:szCs w:val="23"/>
              </w:rPr>
              <w:br/>
              <w:t>or GoReact</w:t>
            </w:r>
          </w:p>
        </w:tc>
        <w:tc>
          <w:tcPr>
            <w:tcW w:w="3960" w:type="dxa"/>
          </w:tcPr>
          <w:p w14:paraId="5DA9A7E8" w14:textId="77777777" w:rsidR="000E3552" w:rsidRDefault="001E209D">
            <w:pPr>
              <w:rPr>
                <w:rFonts w:ascii="Calibri" w:eastAsia="Calibri" w:hAnsi="Calibri" w:cs="Calibri"/>
                <w:sz w:val="23"/>
                <w:szCs w:val="23"/>
              </w:rPr>
            </w:pPr>
            <w:r>
              <w:rPr>
                <w:rFonts w:ascii="Calibri" w:eastAsia="Calibri" w:hAnsi="Calibri" w:cs="Calibri"/>
                <w:sz w:val="23"/>
                <w:szCs w:val="23"/>
              </w:rPr>
              <w:t xml:space="preserve">Making Content Accessible., </w:t>
            </w:r>
            <w:r>
              <w:rPr>
                <w:rFonts w:ascii="Calibri" w:eastAsia="Calibri" w:hAnsi="Calibri" w:cs="Calibri"/>
                <w:sz w:val="22"/>
                <w:szCs w:val="22"/>
              </w:rPr>
              <w:t>Getting to Know Your Students Template (MS &amp; SS) or Class Profile (ES)</w:t>
            </w:r>
            <w:r>
              <w:rPr>
                <w:rFonts w:ascii="Calibri" w:eastAsia="Calibri" w:hAnsi="Calibri" w:cs="Calibri"/>
                <w:sz w:val="23"/>
                <w:szCs w:val="23"/>
              </w:rPr>
              <w:t xml:space="preserve"> &amp; Collaborative Conversation Guide (or Word copy of annotated GoReact transcript)</w:t>
            </w:r>
          </w:p>
        </w:tc>
        <w:tc>
          <w:tcPr>
            <w:tcW w:w="1957" w:type="dxa"/>
          </w:tcPr>
          <w:p w14:paraId="5DA9A7E9" w14:textId="77777777" w:rsidR="000E3552" w:rsidRDefault="001E209D">
            <w:pPr>
              <w:rPr>
                <w:rFonts w:ascii="Calibri" w:eastAsia="Calibri" w:hAnsi="Calibri" w:cs="Calibri"/>
                <w:sz w:val="23"/>
                <w:szCs w:val="23"/>
              </w:rPr>
            </w:pPr>
            <w:r>
              <w:rPr>
                <w:rFonts w:ascii="Calibri" w:eastAsia="Calibri" w:hAnsi="Calibri" w:cs="Calibri"/>
                <w:sz w:val="23"/>
                <w:szCs w:val="23"/>
              </w:rPr>
              <w:t>4</w:t>
            </w:r>
          </w:p>
        </w:tc>
      </w:tr>
      <w:tr w:rsidR="000E3552" w14:paraId="5DA9A7EF" w14:textId="77777777">
        <w:tc>
          <w:tcPr>
            <w:tcW w:w="1975" w:type="dxa"/>
          </w:tcPr>
          <w:p w14:paraId="5DA9A7EB" w14:textId="77777777" w:rsidR="000E3552" w:rsidRDefault="001E209D">
            <w:pPr>
              <w:rPr>
                <w:rFonts w:ascii="Calibri" w:eastAsia="Calibri" w:hAnsi="Calibri" w:cs="Calibri"/>
                <w:sz w:val="23"/>
                <w:szCs w:val="23"/>
              </w:rPr>
            </w:pPr>
            <w:r>
              <w:rPr>
                <w:rFonts w:ascii="Calibri" w:eastAsia="Calibri" w:hAnsi="Calibri" w:cs="Calibri"/>
                <w:sz w:val="23"/>
                <w:szCs w:val="23"/>
              </w:rPr>
              <w:t>2</w:t>
            </w:r>
          </w:p>
        </w:tc>
        <w:tc>
          <w:tcPr>
            <w:tcW w:w="1890" w:type="dxa"/>
          </w:tcPr>
          <w:p w14:paraId="5DA9A7EC" w14:textId="77777777" w:rsidR="000E3552" w:rsidRDefault="001E209D">
            <w:pPr>
              <w:rPr>
                <w:rFonts w:ascii="Calibri" w:eastAsia="Calibri" w:hAnsi="Calibri" w:cs="Calibri"/>
                <w:sz w:val="23"/>
                <w:szCs w:val="23"/>
              </w:rPr>
            </w:pPr>
            <w:r>
              <w:rPr>
                <w:rFonts w:ascii="Calibri" w:eastAsia="Calibri" w:hAnsi="Calibri" w:cs="Calibri"/>
                <w:sz w:val="23"/>
                <w:szCs w:val="23"/>
              </w:rPr>
              <w:t>GoReact</w:t>
            </w:r>
          </w:p>
        </w:tc>
        <w:tc>
          <w:tcPr>
            <w:tcW w:w="3960" w:type="dxa"/>
          </w:tcPr>
          <w:p w14:paraId="5DA9A7ED" w14:textId="77777777" w:rsidR="000E3552" w:rsidRDefault="001E209D">
            <w:pPr>
              <w:rPr>
                <w:rFonts w:ascii="Calibri" w:eastAsia="Calibri" w:hAnsi="Calibri" w:cs="Calibri"/>
                <w:sz w:val="23"/>
                <w:szCs w:val="23"/>
              </w:rPr>
            </w:pPr>
            <w:r>
              <w:rPr>
                <w:rFonts w:ascii="Calibri" w:eastAsia="Calibri" w:hAnsi="Calibri" w:cs="Calibri"/>
                <w:sz w:val="23"/>
                <w:szCs w:val="23"/>
              </w:rPr>
              <w:t>Word copy of annotated GoReact transcript</w:t>
            </w:r>
          </w:p>
        </w:tc>
        <w:tc>
          <w:tcPr>
            <w:tcW w:w="1957" w:type="dxa"/>
          </w:tcPr>
          <w:p w14:paraId="5DA9A7EE" w14:textId="77777777" w:rsidR="000E3552" w:rsidRDefault="001E209D">
            <w:pPr>
              <w:rPr>
                <w:rFonts w:ascii="Calibri" w:eastAsia="Calibri" w:hAnsi="Calibri" w:cs="Calibri"/>
                <w:sz w:val="23"/>
                <w:szCs w:val="23"/>
              </w:rPr>
            </w:pPr>
            <w:r>
              <w:rPr>
                <w:rFonts w:ascii="Calibri" w:eastAsia="Calibri" w:hAnsi="Calibri" w:cs="Calibri"/>
                <w:sz w:val="23"/>
                <w:szCs w:val="23"/>
              </w:rPr>
              <w:t>6</w:t>
            </w:r>
          </w:p>
        </w:tc>
      </w:tr>
      <w:tr w:rsidR="000E3552" w14:paraId="5DA9A7F5" w14:textId="77777777">
        <w:tc>
          <w:tcPr>
            <w:tcW w:w="1975" w:type="dxa"/>
          </w:tcPr>
          <w:p w14:paraId="5DA9A7F0" w14:textId="77777777" w:rsidR="000E3552" w:rsidRDefault="001E209D">
            <w:pPr>
              <w:rPr>
                <w:rFonts w:ascii="Calibri" w:eastAsia="Calibri" w:hAnsi="Calibri" w:cs="Calibri"/>
                <w:sz w:val="23"/>
                <w:szCs w:val="23"/>
              </w:rPr>
            </w:pPr>
            <w:r>
              <w:rPr>
                <w:rFonts w:ascii="Calibri" w:eastAsia="Calibri" w:hAnsi="Calibri" w:cs="Calibri"/>
                <w:sz w:val="23"/>
                <w:szCs w:val="23"/>
              </w:rPr>
              <w:t>3</w:t>
            </w:r>
          </w:p>
        </w:tc>
        <w:tc>
          <w:tcPr>
            <w:tcW w:w="1890" w:type="dxa"/>
          </w:tcPr>
          <w:p w14:paraId="5DA9A7F1" w14:textId="77777777" w:rsidR="000E3552" w:rsidRDefault="001E209D">
            <w:pPr>
              <w:rPr>
                <w:rFonts w:ascii="Calibri" w:eastAsia="Calibri" w:hAnsi="Calibri" w:cs="Calibri"/>
                <w:sz w:val="23"/>
                <w:szCs w:val="23"/>
              </w:rPr>
            </w:pPr>
            <w:r>
              <w:rPr>
                <w:rFonts w:ascii="Calibri" w:eastAsia="Calibri" w:hAnsi="Calibri" w:cs="Calibri"/>
                <w:sz w:val="23"/>
                <w:szCs w:val="23"/>
              </w:rPr>
              <w:t>Face to Face</w:t>
            </w:r>
          </w:p>
        </w:tc>
        <w:tc>
          <w:tcPr>
            <w:tcW w:w="3960" w:type="dxa"/>
          </w:tcPr>
          <w:p w14:paraId="5DA9A7F2" w14:textId="77777777" w:rsidR="000E3552" w:rsidRDefault="001E209D">
            <w:pPr>
              <w:rPr>
                <w:rFonts w:ascii="Calibri" w:eastAsia="Calibri" w:hAnsi="Calibri" w:cs="Calibri"/>
                <w:sz w:val="23"/>
                <w:szCs w:val="23"/>
              </w:rPr>
            </w:pPr>
            <w:r>
              <w:rPr>
                <w:rFonts w:ascii="Calibri" w:eastAsia="Calibri" w:hAnsi="Calibri" w:cs="Calibri"/>
                <w:sz w:val="23"/>
                <w:szCs w:val="23"/>
              </w:rPr>
              <w:t>Making Content Accessible &amp; Collaborative Conversation Guide</w:t>
            </w:r>
          </w:p>
          <w:p w14:paraId="5DA9A7F3" w14:textId="77777777" w:rsidR="000E3552" w:rsidRDefault="001E209D">
            <w:pPr>
              <w:rPr>
                <w:rFonts w:ascii="Calibri" w:eastAsia="Calibri" w:hAnsi="Calibri" w:cs="Calibri"/>
                <w:b/>
                <w:sz w:val="23"/>
                <w:szCs w:val="23"/>
              </w:rPr>
            </w:pPr>
            <w:r>
              <w:rPr>
                <w:rFonts w:ascii="Calibri" w:eastAsia="Calibri" w:hAnsi="Calibri" w:cs="Calibri"/>
                <w:b/>
                <w:sz w:val="23"/>
                <w:szCs w:val="23"/>
              </w:rPr>
              <w:t>Mid-Term Evaluation</w:t>
            </w:r>
          </w:p>
        </w:tc>
        <w:tc>
          <w:tcPr>
            <w:tcW w:w="1957" w:type="dxa"/>
          </w:tcPr>
          <w:p w14:paraId="5DA9A7F4" w14:textId="77777777" w:rsidR="000E3552" w:rsidRDefault="001E209D">
            <w:pPr>
              <w:rPr>
                <w:rFonts w:ascii="Calibri" w:eastAsia="Calibri" w:hAnsi="Calibri" w:cs="Calibri"/>
                <w:sz w:val="23"/>
                <w:szCs w:val="23"/>
              </w:rPr>
            </w:pPr>
            <w:r>
              <w:rPr>
                <w:rFonts w:ascii="Calibri" w:eastAsia="Calibri" w:hAnsi="Calibri" w:cs="Calibri"/>
                <w:sz w:val="23"/>
                <w:szCs w:val="23"/>
              </w:rPr>
              <w:t>7 or 8</w:t>
            </w:r>
          </w:p>
        </w:tc>
      </w:tr>
      <w:tr w:rsidR="000E3552" w14:paraId="5DA9A7FA" w14:textId="77777777">
        <w:tc>
          <w:tcPr>
            <w:tcW w:w="1975" w:type="dxa"/>
          </w:tcPr>
          <w:p w14:paraId="5DA9A7F6" w14:textId="77777777" w:rsidR="000E3552" w:rsidRDefault="001E209D">
            <w:pPr>
              <w:rPr>
                <w:rFonts w:ascii="Calibri" w:eastAsia="Calibri" w:hAnsi="Calibri" w:cs="Calibri"/>
                <w:sz w:val="23"/>
                <w:szCs w:val="23"/>
              </w:rPr>
            </w:pPr>
            <w:r>
              <w:rPr>
                <w:rFonts w:ascii="Calibri" w:eastAsia="Calibri" w:hAnsi="Calibri" w:cs="Calibri"/>
                <w:sz w:val="23"/>
                <w:szCs w:val="23"/>
              </w:rPr>
              <w:t>4</w:t>
            </w:r>
          </w:p>
        </w:tc>
        <w:tc>
          <w:tcPr>
            <w:tcW w:w="1890" w:type="dxa"/>
          </w:tcPr>
          <w:p w14:paraId="5DA9A7F7" w14:textId="77777777" w:rsidR="000E3552" w:rsidRDefault="001E209D">
            <w:pPr>
              <w:rPr>
                <w:rFonts w:ascii="Calibri" w:eastAsia="Calibri" w:hAnsi="Calibri" w:cs="Calibri"/>
                <w:sz w:val="23"/>
                <w:szCs w:val="23"/>
              </w:rPr>
            </w:pPr>
            <w:r>
              <w:rPr>
                <w:rFonts w:ascii="Calibri" w:eastAsia="Calibri" w:hAnsi="Calibri" w:cs="Calibri"/>
                <w:sz w:val="23"/>
                <w:szCs w:val="23"/>
              </w:rPr>
              <w:t xml:space="preserve">Face to Face </w:t>
            </w:r>
            <w:r>
              <w:rPr>
                <w:rFonts w:ascii="Calibri" w:eastAsia="Calibri" w:hAnsi="Calibri" w:cs="Calibri"/>
                <w:sz w:val="23"/>
                <w:szCs w:val="23"/>
              </w:rPr>
              <w:br/>
              <w:t>or GoReact</w:t>
            </w:r>
          </w:p>
        </w:tc>
        <w:tc>
          <w:tcPr>
            <w:tcW w:w="3960" w:type="dxa"/>
          </w:tcPr>
          <w:p w14:paraId="5DA9A7F8" w14:textId="77777777" w:rsidR="000E3552" w:rsidRDefault="001E209D">
            <w:pPr>
              <w:rPr>
                <w:rFonts w:ascii="Calibri" w:eastAsia="Calibri" w:hAnsi="Calibri" w:cs="Calibri"/>
                <w:sz w:val="23"/>
                <w:szCs w:val="23"/>
              </w:rPr>
            </w:pPr>
            <w:r>
              <w:rPr>
                <w:rFonts w:ascii="Calibri" w:eastAsia="Calibri" w:hAnsi="Calibri" w:cs="Calibri"/>
                <w:sz w:val="23"/>
                <w:szCs w:val="23"/>
              </w:rPr>
              <w:t>Making Content Accessible &amp; Collaborative Conversation Guide (or Word copy of an</w:t>
            </w:r>
            <w:r>
              <w:rPr>
                <w:rFonts w:ascii="Calibri" w:eastAsia="Calibri" w:hAnsi="Calibri" w:cs="Calibri"/>
                <w:sz w:val="23"/>
                <w:szCs w:val="23"/>
              </w:rPr>
              <w:t>notated GoReact transcript)</w:t>
            </w:r>
          </w:p>
        </w:tc>
        <w:tc>
          <w:tcPr>
            <w:tcW w:w="1957" w:type="dxa"/>
          </w:tcPr>
          <w:p w14:paraId="5DA9A7F9" w14:textId="77777777" w:rsidR="000E3552" w:rsidRDefault="001E209D">
            <w:pPr>
              <w:rPr>
                <w:rFonts w:ascii="Calibri" w:eastAsia="Calibri" w:hAnsi="Calibri" w:cs="Calibri"/>
                <w:sz w:val="23"/>
                <w:szCs w:val="23"/>
              </w:rPr>
            </w:pPr>
            <w:r>
              <w:rPr>
                <w:rFonts w:ascii="Calibri" w:eastAsia="Calibri" w:hAnsi="Calibri" w:cs="Calibri"/>
                <w:sz w:val="23"/>
                <w:szCs w:val="23"/>
              </w:rPr>
              <w:t>10</w:t>
            </w:r>
          </w:p>
        </w:tc>
      </w:tr>
      <w:tr w:rsidR="000E3552" w14:paraId="5DA9A7FF" w14:textId="77777777">
        <w:tc>
          <w:tcPr>
            <w:tcW w:w="1975" w:type="dxa"/>
          </w:tcPr>
          <w:p w14:paraId="5DA9A7FB" w14:textId="77777777" w:rsidR="000E3552" w:rsidRDefault="001E209D">
            <w:pPr>
              <w:rPr>
                <w:rFonts w:ascii="Calibri" w:eastAsia="Calibri" w:hAnsi="Calibri" w:cs="Calibri"/>
                <w:sz w:val="23"/>
                <w:szCs w:val="23"/>
              </w:rPr>
            </w:pPr>
            <w:r>
              <w:rPr>
                <w:rFonts w:ascii="Calibri" w:eastAsia="Calibri" w:hAnsi="Calibri" w:cs="Calibri"/>
                <w:sz w:val="23"/>
                <w:szCs w:val="23"/>
              </w:rPr>
              <w:t>5</w:t>
            </w:r>
          </w:p>
        </w:tc>
        <w:tc>
          <w:tcPr>
            <w:tcW w:w="1890" w:type="dxa"/>
          </w:tcPr>
          <w:p w14:paraId="5DA9A7FC" w14:textId="77777777" w:rsidR="000E3552" w:rsidRDefault="001E209D">
            <w:pPr>
              <w:rPr>
                <w:rFonts w:ascii="Calibri" w:eastAsia="Calibri" w:hAnsi="Calibri" w:cs="Calibri"/>
                <w:sz w:val="23"/>
                <w:szCs w:val="23"/>
              </w:rPr>
            </w:pPr>
            <w:r>
              <w:rPr>
                <w:rFonts w:ascii="Calibri" w:eastAsia="Calibri" w:hAnsi="Calibri" w:cs="Calibri"/>
                <w:sz w:val="23"/>
                <w:szCs w:val="23"/>
              </w:rPr>
              <w:t>GoReact</w:t>
            </w:r>
          </w:p>
        </w:tc>
        <w:tc>
          <w:tcPr>
            <w:tcW w:w="3960" w:type="dxa"/>
          </w:tcPr>
          <w:p w14:paraId="5DA9A7FD" w14:textId="77777777" w:rsidR="000E3552" w:rsidRDefault="001E209D">
            <w:pPr>
              <w:rPr>
                <w:rFonts w:ascii="Calibri" w:eastAsia="Calibri" w:hAnsi="Calibri" w:cs="Calibri"/>
                <w:sz w:val="23"/>
                <w:szCs w:val="23"/>
              </w:rPr>
            </w:pPr>
            <w:r>
              <w:rPr>
                <w:rFonts w:ascii="Calibri" w:eastAsia="Calibri" w:hAnsi="Calibri" w:cs="Calibri"/>
                <w:sz w:val="23"/>
                <w:szCs w:val="23"/>
              </w:rPr>
              <w:t>Word copy of annotated GoReact transcript</w:t>
            </w:r>
          </w:p>
        </w:tc>
        <w:tc>
          <w:tcPr>
            <w:tcW w:w="1957" w:type="dxa"/>
          </w:tcPr>
          <w:p w14:paraId="5DA9A7FE" w14:textId="77777777" w:rsidR="000E3552" w:rsidRDefault="001E209D">
            <w:pPr>
              <w:rPr>
                <w:rFonts w:ascii="Calibri" w:eastAsia="Calibri" w:hAnsi="Calibri" w:cs="Calibri"/>
                <w:sz w:val="23"/>
                <w:szCs w:val="23"/>
              </w:rPr>
            </w:pPr>
            <w:r>
              <w:rPr>
                <w:rFonts w:ascii="Calibri" w:eastAsia="Calibri" w:hAnsi="Calibri" w:cs="Calibri"/>
                <w:sz w:val="23"/>
                <w:szCs w:val="23"/>
              </w:rPr>
              <w:t>12</w:t>
            </w:r>
          </w:p>
        </w:tc>
      </w:tr>
      <w:tr w:rsidR="000E3552" w14:paraId="5DA9A806" w14:textId="77777777">
        <w:tc>
          <w:tcPr>
            <w:tcW w:w="1975" w:type="dxa"/>
          </w:tcPr>
          <w:p w14:paraId="5DA9A800" w14:textId="77777777" w:rsidR="000E3552" w:rsidRDefault="001E209D">
            <w:pPr>
              <w:rPr>
                <w:rFonts w:ascii="Calibri" w:eastAsia="Calibri" w:hAnsi="Calibri" w:cs="Calibri"/>
                <w:sz w:val="23"/>
                <w:szCs w:val="23"/>
              </w:rPr>
            </w:pPr>
            <w:r>
              <w:rPr>
                <w:rFonts w:ascii="Calibri" w:eastAsia="Calibri" w:hAnsi="Calibri" w:cs="Calibri"/>
                <w:sz w:val="23"/>
                <w:szCs w:val="23"/>
              </w:rPr>
              <w:t>6</w:t>
            </w:r>
          </w:p>
        </w:tc>
        <w:tc>
          <w:tcPr>
            <w:tcW w:w="1890" w:type="dxa"/>
          </w:tcPr>
          <w:p w14:paraId="5DA9A801" w14:textId="77777777" w:rsidR="000E3552" w:rsidRDefault="001E209D">
            <w:pPr>
              <w:rPr>
                <w:rFonts w:ascii="Calibri" w:eastAsia="Calibri" w:hAnsi="Calibri" w:cs="Calibri"/>
                <w:sz w:val="23"/>
                <w:szCs w:val="23"/>
              </w:rPr>
            </w:pPr>
            <w:r>
              <w:rPr>
                <w:rFonts w:ascii="Calibri" w:eastAsia="Calibri" w:hAnsi="Calibri" w:cs="Calibri"/>
                <w:sz w:val="23"/>
                <w:szCs w:val="23"/>
              </w:rPr>
              <w:t>Face to Face</w:t>
            </w:r>
          </w:p>
        </w:tc>
        <w:tc>
          <w:tcPr>
            <w:tcW w:w="3960" w:type="dxa"/>
          </w:tcPr>
          <w:p w14:paraId="5DA9A802" w14:textId="77777777" w:rsidR="000E3552" w:rsidRDefault="001E209D">
            <w:pPr>
              <w:rPr>
                <w:rFonts w:ascii="Calibri" w:eastAsia="Calibri" w:hAnsi="Calibri" w:cs="Calibri"/>
                <w:sz w:val="23"/>
                <w:szCs w:val="23"/>
              </w:rPr>
            </w:pPr>
            <w:r>
              <w:rPr>
                <w:rFonts w:ascii="Calibri" w:eastAsia="Calibri" w:hAnsi="Calibri" w:cs="Calibri"/>
                <w:sz w:val="23"/>
                <w:szCs w:val="23"/>
              </w:rPr>
              <w:t>Making Content Accessible &amp; Collaborative Conversation Guide</w:t>
            </w:r>
          </w:p>
          <w:p w14:paraId="5DA9A803" w14:textId="77777777" w:rsidR="000E3552" w:rsidRDefault="001E209D">
            <w:pPr>
              <w:rPr>
                <w:rFonts w:ascii="Calibri" w:eastAsia="Calibri" w:hAnsi="Calibri" w:cs="Calibri"/>
                <w:sz w:val="23"/>
                <w:szCs w:val="23"/>
              </w:rPr>
            </w:pPr>
            <w:r>
              <w:rPr>
                <w:rFonts w:ascii="Calibri" w:eastAsia="Calibri" w:hAnsi="Calibri" w:cs="Calibri"/>
                <w:sz w:val="23"/>
                <w:szCs w:val="23"/>
              </w:rPr>
              <w:t xml:space="preserve">Individual Development Plan </w:t>
            </w:r>
          </w:p>
          <w:p w14:paraId="5DA9A804" w14:textId="77777777" w:rsidR="000E3552" w:rsidRDefault="001E209D">
            <w:pPr>
              <w:rPr>
                <w:rFonts w:ascii="Calibri" w:eastAsia="Calibri" w:hAnsi="Calibri" w:cs="Calibri"/>
                <w:b/>
                <w:sz w:val="23"/>
                <w:szCs w:val="23"/>
              </w:rPr>
            </w:pPr>
            <w:r>
              <w:rPr>
                <w:rFonts w:ascii="Calibri" w:eastAsia="Calibri" w:hAnsi="Calibri" w:cs="Calibri"/>
                <w:b/>
                <w:sz w:val="23"/>
                <w:szCs w:val="23"/>
              </w:rPr>
              <w:t>Final Evaluation</w:t>
            </w:r>
          </w:p>
        </w:tc>
        <w:tc>
          <w:tcPr>
            <w:tcW w:w="1957" w:type="dxa"/>
          </w:tcPr>
          <w:p w14:paraId="5DA9A805" w14:textId="77777777" w:rsidR="000E3552" w:rsidRDefault="001E209D">
            <w:pPr>
              <w:rPr>
                <w:rFonts w:ascii="Calibri" w:eastAsia="Calibri" w:hAnsi="Calibri" w:cs="Calibri"/>
                <w:sz w:val="23"/>
                <w:szCs w:val="23"/>
              </w:rPr>
            </w:pPr>
            <w:r>
              <w:rPr>
                <w:rFonts w:ascii="Calibri" w:eastAsia="Calibri" w:hAnsi="Calibri" w:cs="Calibri"/>
                <w:sz w:val="23"/>
                <w:szCs w:val="23"/>
              </w:rPr>
              <w:t>15 or 16</w:t>
            </w:r>
          </w:p>
        </w:tc>
      </w:tr>
    </w:tbl>
    <w:p w14:paraId="5DA9A807" w14:textId="77777777" w:rsidR="000E3552" w:rsidRDefault="000E3552"/>
    <w:p w14:paraId="5DA9A808" w14:textId="77777777" w:rsidR="000E3552" w:rsidRDefault="001E209D">
      <w:pPr>
        <w:spacing w:after="200" w:line="276" w:lineRule="auto"/>
        <w:rPr>
          <w:rFonts w:ascii="Cambria" w:eastAsia="Cambria" w:hAnsi="Cambria" w:cs="Cambria"/>
          <w:b/>
          <w:color w:val="4F81BD"/>
          <w:sz w:val="26"/>
          <w:szCs w:val="26"/>
        </w:rPr>
      </w:pPr>
      <w:r>
        <w:br w:type="page"/>
      </w:r>
    </w:p>
    <w:p w14:paraId="5DA9A809" w14:textId="77777777" w:rsidR="000E3552" w:rsidRDefault="001E209D">
      <w:pPr>
        <w:pStyle w:val="Heading3"/>
        <w:ind w:right="-180"/>
        <w:rPr>
          <w:sz w:val="24"/>
          <w:szCs w:val="24"/>
        </w:rPr>
      </w:pPr>
      <w:bookmarkStart w:id="20" w:name="_heading=h.2jxsxqh" w:colFirst="0" w:colLast="0"/>
      <w:bookmarkEnd w:id="20"/>
      <w:r>
        <w:rPr>
          <w:sz w:val="24"/>
          <w:szCs w:val="24"/>
        </w:rPr>
        <w:t>Sample Timeline for</w:t>
      </w:r>
      <w:r>
        <w:rPr>
          <w:b w:val="0"/>
          <w:sz w:val="24"/>
          <w:szCs w:val="24"/>
        </w:rPr>
        <w:t xml:space="preserve"> </w:t>
      </w:r>
      <w:r>
        <w:rPr>
          <w:sz w:val="24"/>
          <w:szCs w:val="24"/>
        </w:rPr>
        <w:t>Multiple Subject and Education Specialist Clinical Practice</w:t>
      </w:r>
      <w:r>
        <w:rPr>
          <w:sz w:val="24"/>
          <w:szCs w:val="24"/>
          <w:vertAlign w:val="superscript"/>
        </w:rPr>
        <w:t xml:space="preserve"> </w:t>
      </w:r>
      <w:r>
        <w:rPr>
          <w:sz w:val="24"/>
          <w:szCs w:val="24"/>
          <w:vertAlign w:val="superscript"/>
        </w:rPr>
        <w:footnoteReference w:id="1"/>
      </w:r>
      <w:r>
        <w:rPr>
          <w:sz w:val="24"/>
          <w:szCs w:val="24"/>
          <w:vertAlign w:val="superscript"/>
        </w:rPr>
        <w:t>*</w:t>
      </w:r>
    </w:p>
    <w:p w14:paraId="5DA9A80A" w14:textId="77777777" w:rsidR="000E3552" w:rsidRDefault="000E3552">
      <w:pPr>
        <w:rPr>
          <w:rFonts w:ascii="Arial" w:eastAsia="Arial" w:hAnsi="Arial" w:cs="Arial"/>
          <w:sz w:val="20"/>
          <w:szCs w:val="20"/>
        </w:rPr>
      </w:pPr>
    </w:p>
    <w:p w14:paraId="5DA9A80B" w14:textId="77777777" w:rsidR="000E3552" w:rsidRDefault="001E209D">
      <w:pPr>
        <w:rPr>
          <w:b/>
        </w:rPr>
      </w:pPr>
      <w:r>
        <w:rPr>
          <w:b/>
        </w:rPr>
        <w:t>Prior to Week 1</w:t>
      </w:r>
    </w:p>
    <w:p w14:paraId="5DA9A80C" w14:textId="77777777" w:rsidR="000E3552" w:rsidRDefault="001E209D">
      <w:r>
        <w:t xml:space="preserve">Mandatory orientation at Cal Poly. Notification emailed to TCs. </w:t>
      </w:r>
    </w:p>
    <w:p w14:paraId="5DA9A80D" w14:textId="77777777" w:rsidR="000E3552" w:rsidRDefault="000E3552">
      <w:pPr>
        <w:rPr>
          <w:rFonts w:ascii="Arial" w:eastAsia="Arial" w:hAnsi="Arial" w:cs="Arial"/>
          <w:sz w:val="16"/>
          <w:szCs w:val="16"/>
        </w:rPr>
      </w:pPr>
    </w:p>
    <w:p w14:paraId="5DA9A80E" w14:textId="77777777" w:rsidR="000E3552" w:rsidRDefault="001E209D">
      <w:pPr>
        <w:rPr>
          <w:b/>
        </w:rPr>
      </w:pPr>
      <w:r>
        <w:rPr>
          <w:b/>
        </w:rPr>
        <w:t>Week 2</w:t>
      </w:r>
    </w:p>
    <w:p w14:paraId="5DA9A80F" w14:textId="77777777" w:rsidR="000E3552" w:rsidRDefault="001E209D">
      <w:r>
        <w:t>The US, CT, and TC discuss roles and responsibilities, exchange information, and s</w:t>
      </w:r>
      <w:r>
        <w:t>et schedules that facilitate collaboration and communication in the forthcoming weeks. The CT should be the primary teacher during the early weeks. However, from day one the CT should orchestrate the gradual integration of the TC into classroom routines, a</w:t>
      </w:r>
      <w:r>
        <w:t>ctivities, and instruction. Students should be encouraged to think of the TC as a teacher rather than a university student. At this stage, the TC will assume a supporting role by employing co-teaching approaches appropriate to the situation. The TC will de</w:t>
      </w:r>
      <w:r>
        <w:t>pend on the CT to identify and access resources to complete several key tasks.</w:t>
      </w:r>
    </w:p>
    <w:p w14:paraId="5DA9A810" w14:textId="77777777" w:rsidR="000E3552" w:rsidRDefault="000E3552">
      <w:pPr>
        <w:ind w:left="360"/>
        <w:rPr>
          <w:i/>
          <w:sz w:val="16"/>
          <w:szCs w:val="16"/>
        </w:rPr>
      </w:pPr>
    </w:p>
    <w:p w14:paraId="5DA9A811" w14:textId="77777777" w:rsidR="000E3552" w:rsidRDefault="001E209D">
      <w:pPr>
        <w:ind w:left="360" w:hanging="90"/>
      </w:pPr>
      <w:r>
        <w:rPr>
          <w:i/>
        </w:rPr>
        <w:t>Teacher Candidate</w:t>
      </w:r>
    </w:p>
    <w:p w14:paraId="5DA9A812" w14:textId="77777777" w:rsidR="000E3552" w:rsidRDefault="001E209D">
      <w:pPr>
        <w:numPr>
          <w:ilvl w:val="0"/>
          <w:numId w:val="33"/>
        </w:numPr>
        <w:ind w:right="-90" w:hanging="450"/>
      </w:pPr>
      <w:r>
        <w:t>Contact CT to introduce yourself and discuss roles, responsibilities, schedule, and calendar.</w:t>
      </w:r>
    </w:p>
    <w:p w14:paraId="5DA9A813" w14:textId="77777777" w:rsidR="000E3552" w:rsidRDefault="001E209D">
      <w:pPr>
        <w:numPr>
          <w:ilvl w:val="0"/>
          <w:numId w:val="33"/>
        </w:numPr>
        <w:ind w:hanging="450"/>
      </w:pPr>
      <w:r>
        <w:t>Meet with US to discuss roles, responsibilities, and planning observations, visits, etc.</w:t>
      </w:r>
    </w:p>
    <w:p w14:paraId="5DA9A814" w14:textId="77777777" w:rsidR="000E3552" w:rsidRDefault="001E209D">
      <w:pPr>
        <w:numPr>
          <w:ilvl w:val="0"/>
          <w:numId w:val="33"/>
        </w:numPr>
        <w:ind w:hanging="450"/>
      </w:pPr>
      <w:r>
        <w:t xml:space="preserve">Observe the CT’s model lessons and discuss the observations with the CT. </w:t>
      </w:r>
    </w:p>
    <w:p w14:paraId="5DA9A815" w14:textId="77777777" w:rsidR="000E3552" w:rsidRDefault="001E209D">
      <w:pPr>
        <w:numPr>
          <w:ilvl w:val="0"/>
          <w:numId w:val="33"/>
        </w:numPr>
        <w:ind w:hanging="450"/>
      </w:pPr>
      <w:r>
        <w:t xml:space="preserve">Work with your CT and administration to identify and obtain the necessary video permissions for GoReact and TPA video purposes (e.g., district waivers/forms or Cal Poly Pomona forms) </w:t>
      </w:r>
    </w:p>
    <w:p w14:paraId="5DA9A816" w14:textId="77777777" w:rsidR="000E3552" w:rsidRDefault="001E209D">
      <w:pPr>
        <w:numPr>
          <w:ilvl w:val="0"/>
          <w:numId w:val="33"/>
        </w:numPr>
        <w:ind w:hanging="450"/>
      </w:pPr>
      <w:r>
        <w:t>Complete the TPA planning form and the Getting to Know Your Students Te</w:t>
      </w:r>
      <w:r>
        <w:t>mplate (MS) or Class Profile (ES); Interview students informally; and learn students’ names.</w:t>
      </w:r>
    </w:p>
    <w:p w14:paraId="5DA9A817" w14:textId="77777777" w:rsidR="000E3552" w:rsidRDefault="001E209D">
      <w:pPr>
        <w:numPr>
          <w:ilvl w:val="0"/>
          <w:numId w:val="33"/>
        </w:numPr>
        <w:ind w:hanging="450"/>
      </w:pPr>
      <w:r>
        <w:t>Become familiar with specific student learning levels/ Review applicable IEPs</w:t>
      </w:r>
    </w:p>
    <w:p w14:paraId="5DA9A818" w14:textId="77777777" w:rsidR="000E3552" w:rsidRDefault="001E209D">
      <w:pPr>
        <w:numPr>
          <w:ilvl w:val="0"/>
          <w:numId w:val="33"/>
        </w:numPr>
        <w:ind w:hanging="450"/>
      </w:pPr>
      <w:r>
        <w:t>Monitor students during lessons and quiet work time; assist CT when needed.</w:t>
      </w:r>
    </w:p>
    <w:p w14:paraId="5DA9A819" w14:textId="77777777" w:rsidR="000E3552" w:rsidRDefault="001E209D">
      <w:pPr>
        <w:numPr>
          <w:ilvl w:val="0"/>
          <w:numId w:val="33"/>
        </w:numPr>
        <w:ind w:hanging="450"/>
      </w:pPr>
      <w:r>
        <w:t>Become fa</w:t>
      </w:r>
      <w:r>
        <w:t>miliar with classroom responsibilities such as attendance, class schedules, classroom management, and behavior management systems/strategies.</w:t>
      </w:r>
    </w:p>
    <w:p w14:paraId="5DA9A81A" w14:textId="77777777" w:rsidR="000E3552" w:rsidRDefault="001E209D">
      <w:pPr>
        <w:numPr>
          <w:ilvl w:val="0"/>
          <w:numId w:val="33"/>
        </w:numPr>
        <w:ind w:hanging="450"/>
      </w:pPr>
      <w:r>
        <w:t>Become familiar with policies and procedures (e.g., emergency procedures, responsible  use of technology)</w:t>
      </w:r>
    </w:p>
    <w:p w14:paraId="5DA9A81B" w14:textId="77777777" w:rsidR="000E3552" w:rsidRDefault="001E209D">
      <w:pPr>
        <w:numPr>
          <w:ilvl w:val="0"/>
          <w:numId w:val="33"/>
        </w:numPr>
        <w:ind w:hanging="450"/>
      </w:pPr>
      <w:r>
        <w:t xml:space="preserve">Receive </w:t>
      </w:r>
      <w:r>
        <w:t>training on electronic teaching and record keeping tools.</w:t>
      </w:r>
    </w:p>
    <w:p w14:paraId="5DA9A81C" w14:textId="77777777" w:rsidR="000E3552" w:rsidRDefault="000E3552">
      <w:pPr>
        <w:ind w:left="360" w:hanging="90"/>
        <w:rPr>
          <w:i/>
          <w:sz w:val="16"/>
          <w:szCs w:val="16"/>
        </w:rPr>
      </w:pPr>
    </w:p>
    <w:p w14:paraId="5DA9A81D" w14:textId="77777777" w:rsidR="000E3552" w:rsidRDefault="001E209D">
      <w:pPr>
        <w:ind w:left="360" w:hanging="90"/>
      </w:pPr>
      <w:r>
        <w:rPr>
          <w:i/>
        </w:rPr>
        <w:t>Cooperating Teacher</w:t>
      </w:r>
    </w:p>
    <w:p w14:paraId="5DA9A81E" w14:textId="77777777" w:rsidR="000E3552" w:rsidRDefault="001E209D">
      <w:pPr>
        <w:numPr>
          <w:ilvl w:val="0"/>
          <w:numId w:val="32"/>
        </w:numPr>
        <w:ind w:hanging="450"/>
      </w:pPr>
      <w:r>
        <w:t>Meet with US to discuss roles, responsibilities, schedule, video permissions, etc.</w:t>
      </w:r>
    </w:p>
    <w:p w14:paraId="5DA9A81F" w14:textId="77777777" w:rsidR="000E3552" w:rsidRDefault="001E209D">
      <w:pPr>
        <w:numPr>
          <w:ilvl w:val="0"/>
          <w:numId w:val="32"/>
        </w:numPr>
        <w:ind w:hanging="450"/>
      </w:pPr>
      <w:r>
        <w:t>Orient the TC to campus locations, schedules, policies and procedures; discuss roles, responsi</w:t>
      </w:r>
      <w:r>
        <w:t>bilities, and calendar.</w:t>
      </w:r>
    </w:p>
    <w:p w14:paraId="5DA9A820" w14:textId="77777777" w:rsidR="000E3552" w:rsidRDefault="001E209D">
      <w:pPr>
        <w:numPr>
          <w:ilvl w:val="0"/>
          <w:numId w:val="32"/>
        </w:numPr>
        <w:ind w:hanging="450"/>
      </w:pPr>
      <w:r>
        <w:t>Begin orchestrating the TC’s progressive integration into your school community,classroom life and teaching.</w:t>
      </w:r>
    </w:p>
    <w:p w14:paraId="5DA9A821" w14:textId="77777777" w:rsidR="000E3552" w:rsidRDefault="001E209D">
      <w:pPr>
        <w:numPr>
          <w:ilvl w:val="0"/>
          <w:numId w:val="32"/>
        </w:numPr>
        <w:ind w:hanging="450"/>
      </w:pPr>
      <w:r>
        <w:t xml:space="preserve">Help the TC complete their TPA Planning form and obtain the necessary video permissions. </w:t>
      </w:r>
    </w:p>
    <w:p w14:paraId="5DA9A822" w14:textId="77777777" w:rsidR="000E3552" w:rsidRDefault="001E209D">
      <w:pPr>
        <w:numPr>
          <w:ilvl w:val="0"/>
          <w:numId w:val="32"/>
        </w:numPr>
        <w:ind w:hanging="450"/>
      </w:pPr>
      <w:r>
        <w:t>Facilitate the TC’s efforts to ac</w:t>
      </w:r>
      <w:r>
        <w:t>cess needed information and resources related to Getting to Know Your Students Template (MS) or Class Profile (ES).</w:t>
      </w:r>
    </w:p>
    <w:p w14:paraId="5DA9A823" w14:textId="77777777" w:rsidR="000E3552" w:rsidRDefault="001E209D">
      <w:pPr>
        <w:widowControl w:val="0"/>
        <w:numPr>
          <w:ilvl w:val="0"/>
          <w:numId w:val="32"/>
        </w:numPr>
        <w:ind w:hanging="450"/>
      </w:pPr>
      <w:r>
        <w:rPr>
          <w:color w:val="000000"/>
        </w:rPr>
        <w:t>Meet with TC to decide which curricular area TC will assume first; plan week 4 lessons collaboratively with TC for co-teaching.</w:t>
      </w:r>
    </w:p>
    <w:p w14:paraId="5DA9A824" w14:textId="77777777" w:rsidR="000E3552" w:rsidRDefault="000E3552">
      <w:pPr>
        <w:ind w:left="360" w:hanging="90"/>
        <w:rPr>
          <w:i/>
          <w:sz w:val="16"/>
          <w:szCs w:val="16"/>
        </w:rPr>
      </w:pPr>
    </w:p>
    <w:p w14:paraId="5DA9A825" w14:textId="77777777" w:rsidR="000E3552" w:rsidRDefault="001E209D">
      <w:pPr>
        <w:ind w:left="360" w:hanging="90"/>
      </w:pPr>
      <w:r>
        <w:rPr>
          <w:i/>
        </w:rPr>
        <w:t xml:space="preserve">University </w:t>
      </w:r>
      <w:r>
        <w:rPr>
          <w:i/>
        </w:rPr>
        <w:t>Supervisor</w:t>
      </w:r>
    </w:p>
    <w:p w14:paraId="5DA9A826" w14:textId="77777777" w:rsidR="000E3552" w:rsidRDefault="001E209D">
      <w:pPr>
        <w:numPr>
          <w:ilvl w:val="0"/>
          <w:numId w:val="35"/>
        </w:numPr>
      </w:pPr>
      <w:r>
        <w:t>Meet separately with CT and TC for introductions, orientation and planning</w:t>
      </w:r>
    </w:p>
    <w:p w14:paraId="5DA9A827" w14:textId="77777777" w:rsidR="000E3552" w:rsidRDefault="001E209D">
      <w:pPr>
        <w:numPr>
          <w:ilvl w:val="0"/>
          <w:numId w:val="35"/>
        </w:numPr>
      </w:pPr>
      <w:r>
        <w:t>Meet and introduce yourself to the school principal</w:t>
      </w:r>
      <w:r>
        <w:br w:type="page"/>
      </w:r>
    </w:p>
    <w:p w14:paraId="5DA9A828" w14:textId="77777777" w:rsidR="000E3552" w:rsidRDefault="001E209D">
      <w:pPr>
        <w:rPr>
          <w:b/>
          <w:color w:val="000000"/>
        </w:rPr>
      </w:pPr>
      <w:r>
        <w:rPr>
          <w:b/>
          <w:color w:val="000000"/>
        </w:rPr>
        <w:t>Week 3 &amp; 4</w:t>
      </w:r>
    </w:p>
    <w:p w14:paraId="5DA9A829" w14:textId="77777777" w:rsidR="000E3552" w:rsidRDefault="001E209D">
      <w:pPr>
        <w:rPr>
          <w:color w:val="000000"/>
        </w:rPr>
      </w:pPr>
      <w:r>
        <w:rPr>
          <w:color w:val="000000"/>
        </w:rPr>
        <w:t xml:space="preserve">The TC continues to observe and assist the CT, and continues taking on growing levels of responsibility for classroom management routines and teaching, learning, and assessment practices. In particular, the Candidate  co-plans and </w:t>
      </w:r>
      <w:r>
        <w:t>co</w:t>
      </w:r>
      <w:r>
        <w:rPr>
          <w:color w:val="000000"/>
        </w:rPr>
        <w:t>-teaches  portion(s) of</w:t>
      </w:r>
      <w:r>
        <w:rPr>
          <w:color w:val="000000"/>
        </w:rPr>
        <w:t xml:space="preserve"> language arts or mat</w:t>
      </w:r>
      <w:r>
        <w:t xml:space="preserve">h (select one content area) </w:t>
      </w:r>
      <w:r>
        <w:rPr>
          <w:color w:val="000000"/>
        </w:rPr>
        <w:t>lesson</w:t>
      </w:r>
      <w:r>
        <w:t>(</w:t>
      </w:r>
      <w:r>
        <w:rPr>
          <w:color w:val="000000"/>
        </w:rPr>
        <w:t xml:space="preserve">) during week 3 and co-plans and </w:t>
      </w:r>
      <w:r>
        <w:t xml:space="preserve">co-teaches </w:t>
      </w:r>
      <w:r>
        <w:rPr>
          <w:color w:val="000000"/>
        </w:rPr>
        <w:t>all</w:t>
      </w:r>
      <w:r>
        <w:t xml:space="preserve"> </w:t>
      </w:r>
      <w:r>
        <w:rPr>
          <w:color w:val="000000"/>
        </w:rPr>
        <w:t>lessons for that content area week 4. The Candidate begins to record lessons. The CT observes and provides feedback to the TC. The US and TC observe and</w:t>
      </w:r>
      <w:r>
        <w:rPr>
          <w:color w:val="000000"/>
        </w:rPr>
        <w:t xml:space="preserve"> reflect on the CT’s teaching.</w:t>
      </w:r>
    </w:p>
    <w:p w14:paraId="5DA9A82A" w14:textId="77777777" w:rsidR="000E3552" w:rsidRDefault="000E3552">
      <w:pPr>
        <w:ind w:left="360"/>
        <w:rPr>
          <w:i/>
          <w:color w:val="000000"/>
          <w:sz w:val="16"/>
          <w:szCs w:val="16"/>
        </w:rPr>
      </w:pPr>
    </w:p>
    <w:p w14:paraId="5DA9A82B" w14:textId="77777777" w:rsidR="000E3552" w:rsidRDefault="001E209D">
      <w:pPr>
        <w:ind w:left="360"/>
        <w:rPr>
          <w:i/>
          <w:color w:val="000000"/>
        </w:rPr>
      </w:pPr>
      <w:r>
        <w:rPr>
          <w:i/>
          <w:color w:val="000000"/>
        </w:rPr>
        <w:t>All</w:t>
      </w:r>
      <w:r>
        <w:rPr>
          <w:color w:val="000000"/>
        </w:rPr>
        <w:t xml:space="preserve"> </w:t>
      </w:r>
      <w:r>
        <w:rPr>
          <w:i/>
          <w:color w:val="000000"/>
        </w:rPr>
        <w:t>Candidates</w:t>
      </w:r>
    </w:p>
    <w:p w14:paraId="5DA9A82C" w14:textId="77777777" w:rsidR="000E3552" w:rsidRDefault="001E209D">
      <w:pPr>
        <w:widowControl w:val="0"/>
        <w:numPr>
          <w:ilvl w:val="0"/>
          <w:numId w:val="46"/>
        </w:numPr>
      </w:pPr>
      <w:r>
        <w:t>Welcome students at the beginning of the day, recess, lunch, etc.</w:t>
      </w:r>
    </w:p>
    <w:p w14:paraId="5DA9A82D" w14:textId="77777777" w:rsidR="000E3552" w:rsidRDefault="001E209D">
      <w:pPr>
        <w:widowControl w:val="0"/>
        <w:numPr>
          <w:ilvl w:val="0"/>
          <w:numId w:val="46"/>
        </w:numPr>
        <w:rPr>
          <w:color w:val="000000"/>
        </w:rPr>
      </w:pPr>
      <w:r>
        <w:rPr>
          <w:color w:val="000000"/>
        </w:rPr>
        <w:t>Lead small-group work in any curricular area.</w:t>
      </w:r>
    </w:p>
    <w:p w14:paraId="5DA9A82E" w14:textId="77777777" w:rsidR="000E3552" w:rsidRDefault="001E209D">
      <w:pPr>
        <w:widowControl w:val="0"/>
        <w:numPr>
          <w:ilvl w:val="0"/>
          <w:numId w:val="46"/>
        </w:numPr>
      </w:pPr>
      <w:r>
        <w:t>Help conduct morning routines and/or seatwork.</w:t>
      </w:r>
    </w:p>
    <w:p w14:paraId="5DA9A82F" w14:textId="77777777" w:rsidR="000E3552" w:rsidRDefault="001E209D">
      <w:pPr>
        <w:widowControl w:val="0"/>
        <w:numPr>
          <w:ilvl w:val="0"/>
          <w:numId w:val="46"/>
        </w:numPr>
        <w:rPr>
          <w:color w:val="000000"/>
        </w:rPr>
      </w:pPr>
      <w:r>
        <w:rPr>
          <w:color w:val="000000"/>
        </w:rPr>
        <w:t>Co-plan and team teach portion(s) of  language art</w:t>
      </w:r>
      <w:r>
        <w:rPr>
          <w:color w:val="000000"/>
        </w:rPr>
        <w:t>s or math (select one) lesson(s)week 3.</w:t>
      </w:r>
    </w:p>
    <w:p w14:paraId="5DA9A830" w14:textId="77777777" w:rsidR="000E3552" w:rsidRDefault="001E209D">
      <w:pPr>
        <w:widowControl w:val="0"/>
        <w:numPr>
          <w:ilvl w:val="0"/>
          <w:numId w:val="46"/>
        </w:numPr>
        <w:rPr>
          <w:color w:val="000000"/>
        </w:rPr>
      </w:pPr>
      <w:r>
        <w:rPr>
          <w:color w:val="000000"/>
        </w:rPr>
        <w:t>Decide with CT which curricular area to assume; plan week 4 lessons collaboratively with CT for co-teaching (e.g. continuation of language arts or math)  Assist with grading.</w:t>
      </w:r>
    </w:p>
    <w:p w14:paraId="5DA9A831" w14:textId="77777777" w:rsidR="000E3552" w:rsidRDefault="001E209D">
      <w:pPr>
        <w:widowControl w:val="0"/>
        <w:numPr>
          <w:ilvl w:val="0"/>
          <w:numId w:val="46"/>
        </w:numPr>
        <w:rPr>
          <w:color w:val="000000"/>
        </w:rPr>
      </w:pPr>
      <w:r>
        <w:rPr>
          <w:color w:val="000000"/>
        </w:rPr>
        <w:t>Gather data and brainstorm ways to differ</w:t>
      </w:r>
      <w:r>
        <w:rPr>
          <w:color w:val="000000"/>
        </w:rPr>
        <w:t>entiate instruction based on this information.</w:t>
      </w:r>
    </w:p>
    <w:p w14:paraId="5DA9A832" w14:textId="77777777" w:rsidR="000E3552" w:rsidRDefault="001E209D">
      <w:pPr>
        <w:widowControl w:val="0"/>
        <w:numPr>
          <w:ilvl w:val="0"/>
          <w:numId w:val="46"/>
        </w:numPr>
        <w:rPr>
          <w:color w:val="000000"/>
        </w:rPr>
      </w:pPr>
      <w:r>
        <w:rPr>
          <w:color w:val="000000"/>
        </w:rPr>
        <w:t>Record lessons and continue gathering data for TPA (MS; see TPA calendar).</w:t>
      </w:r>
    </w:p>
    <w:p w14:paraId="5DA9A833" w14:textId="77777777" w:rsidR="000E3552" w:rsidRDefault="000E3552">
      <w:pPr>
        <w:widowControl w:val="0"/>
        <w:ind w:left="360"/>
        <w:rPr>
          <w:color w:val="000000"/>
          <w:sz w:val="16"/>
          <w:szCs w:val="16"/>
        </w:rPr>
      </w:pPr>
    </w:p>
    <w:p w14:paraId="5DA9A834" w14:textId="77777777" w:rsidR="000E3552" w:rsidRDefault="001E209D">
      <w:pPr>
        <w:ind w:left="360"/>
        <w:rPr>
          <w:i/>
          <w:color w:val="000000"/>
        </w:rPr>
      </w:pPr>
      <w:r>
        <w:rPr>
          <w:i/>
          <w:color w:val="000000"/>
        </w:rPr>
        <w:t>Education Specialist</w:t>
      </w:r>
      <w:r>
        <w:rPr>
          <w:color w:val="000000"/>
        </w:rPr>
        <w:t xml:space="preserve"> </w:t>
      </w:r>
      <w:r>
        <w:rPr>
          <w:i/>
          <w:color w:val="000000"/>
        </w:rPr>
        <w:t>Candidates</w:t>
      </w:r>
    </w:p>
    <w:p w14:paraId="5DA9A835" w14:textId="77777777" w:rsidR="000E3552" w:rsidRDefault="001E209D">
      <w:pPr>
        <w:widowControl w:val="0"/>
        <w:numPr>
          <w:ilvl w:val="0"/>
          <w:numId w:val="45"/>
        </w:numPr>
        <w:rPr>
          <w:color w:val="000000"/>
        </w:rPr>
      </w:pPr>
      <w:r>
        <w:rPr>
          <w:color w:val="000000"/>
        </w:rPr>
        <w:t>Observe students in general education classrooms and/or in inclusive settings.</w:t>
      </w:r>
    </w:p>
    <w:p w14:paraId="5DA9A836" w14:textId="77777777" w:rsidR="000E3552" w:rsidRDefault="001E209D">
      <w:pPr>
        <w:widowControl w:val="0"/>
        <w:numPr>
          <w:ilvl w:val="0"/>
          <w:numId w:val="45"/>
        </w:numPr>
        <w:rPr>
          <w:color w:val="000000"/>
        </w:rPr>
      </w:pPr>
      <w:r>
        <w:rPr>
          <w:color w:val="000000"/>
        </w:rPr>
        <w:t xml:space="preserve">Review students’ IEPs </w:t>
      </w:r>
      <w:r>
        <w:rPr>
          <w:color w:val="000000"/>
        </w:rPr>
        <w:t>or 504 plans, focusing on goals and how they are integrated into classroom lessons/activities.</w:t>
      </w:r>
    </w:p>
    <w:p w14:paraId="5DA9A837" w14:textId="77777777" w:rsidR="000E3552" w:rsidRDefault="001E209D">
      <w:pPr>
        <w:widowControl w:val="0"/>
        <w:numPr>
          <w:ilvl w:val="0"/>
          <w:numId w:val="45"/>
        </w:numPr>
        <w:rPr>
          <w:color w:val="000000"/>
        </w:rPr>
      </w:pPr>
      <w:r>
        <w:rPr>
          <w:color w:val="000000"/>
        </w:rPr>
        <w:t>Review any Behavior Support Plans, noting specific interventions and data collection.</w:t>
      </w:r>
    </w:p>
    <w:p w14:paraId="5DA9A838" w14:textId="77777777" w:rsidR="000E3552" w:rsidRDefault="001E209D">
      <w:pPr>
        <w:widowControl w:val="0"/>
        <w:numPr>
          <w:ilvl w:val="0"/>
          <w:numId w:val="45"/>
        </w:numPr>
      </w:pPr>
      <w:r>
        <w:rPr>
          <w:color w:val="000000"/>
        </w:rPr>
        <w:t>Observe CT use of progress monitoring and data collection practices.</w:t>
      </w:r>
    </w:p>
    <w:p w14:paraId="5DA9A839" w14:textId="77777777" w:rsidR="000E3552" w:rsidRDefault="001E209D">
      <w:pPr>
        <w:widowControl w:val="0"/>
        <w:numPr>
          <w:ilvl w:val="0"/>
          <w:numId w:val="45"/>
        </w:numPr>
      </w:pPr>
      <w:r>
        <w:rPr>
          <w:color w:val="000000"/>
        </w:rPr>
        <w:t xml:space="preserve">Start </w:t>
      </w:r>
      <w:r>
        <w:rPr>
          <w:color w:val="000000"/>
        </w:rPr>
        <w:t>to assist with daily living and independence skills as appropriate.</w:t>
      </w:r>
    </w:p>
    <w:p w14:paraId="5DA9A83A" w14:textId="77777777" w:rsidR="000E3552" w:rsidRDefault="001E209D">
      <w:pPr>
        <w:tabs>
          <w:tab w:val="left" w:pos="360"/>
        </w:tabs>
        <w:rPr>
          <w:i/>
          <w:sz w:val="16"/>
          <w:szCs w:val="16"/>
        </w:rPr>
      </w:pPr>
      <w:r>
        <w:rPr>
          <w:i/>
        </w:rPr>
        <w:tab/>
      </w:r>
    </w:p>
    <w:p w14:paraId="5DA9A83B" w14:textId="77777777" w:rsidR="000E3552" w:rsidRDefault="001E209D">
      <w:pPr>
        <w:tabs>
          <w:tab w:val="left" w:pos="360"/>
        </w:tabs>
        <w:rPr>
          <w:i/>
        </w:rPr>
      </w:pPr>
      <w:r>
        <w:rPr>
          <w:i/>
        </w:rPr>
        <w:tab/>
        <w:t>Cooperating Teacher</w:t>
      </w:r>
    </w:p>
    <w:p w14:paraId="5DA9A83C" w14:textId="77777777" w:rsidR="000E3552" w:rsidRDefault="001E209D">
      <w:pPr>
        <w:widowControl w:val="0"/>
        <w:numPr>
          <w:ilvl w:val="0"/>
          <w:numId w:val="36"/>
        </w:numPr>
      </w:pPr>
      <w:r>
        <w:t>Observe TC and provide verbal feedback; may use Making Content Accessible Form to guide discussion and/or for written comments.</w:t>
      </w:r>
    </w:p>
    <w:p w14:paraId="5DA9A83D" w14:textId="77777777" w:rsidR="000E3552" w:rsidRDefault="001E209D">
      <w:pPr>
        <w:widowControl w:val="0"/>
        <w:numPr>
          <w:ilvl w:val="0"/>
          <w:numId w:val="36"/>
        </w:numPr>
      </w:pPr>
      <w:r>
        <w:t>Explain IEP forms and process used at</w:t>
      </w:r>
      <w:r>
        <w:t xml:space="preserve"> your school site and the roles of general and special education teachers.</w:t>
      </w:r>
    </w:p>
    <w:p w14:paraId="5DA9A83E" w14:textId="77777777" w:rsidR="000E3552" w:rsidRDefault="001E209D">
      <w:pPr>
        <w:widowControl w:val="0"/>
        <w:numPr>
          <w:ilvl w:val="0"/>
          <w:numId w:val="36"/>
        </w:numPr>
        <w:rPr>
          <w:color w:val="000000"/>
        </w:rPr>
      </w:pPr>
      <w:r>
        <w:rPr>
          <w:color w:val="000000"/>
        </w:rPr>
        <w:t xml:space="preserve">Provide examples of differentiated instruction and help TC brainstorm ways to differentiate instruction based on assessment data collected </w:t>
      </w:r>
      <w:r>
        <w:t xml:space="preserve">(e.g, student interests, funds of knowledge, content knowledge, language proficiencies and </w:t>
      </w:r>
      <w:r>
        <w:rPr>
          <w:color w:val="000000"/>
        </w:rPr>
        <w:t>IEP/504/GATE learning goal</w:t>
      </w:r>
      <w:r>
        <w:rPr>
          <w:color w:val="000000"/>
        </w:rPr>
        <w:t>s).</w:t>
      </w:r>
    </w:p>
    <w:p w14:paraId="5DA9A83F" w14:textId="77777777" w:rsidR="000E3552" w:rsidRDefault="001E209D">
      <w:pPr>
        <w:widowControl w:val="0"/>
        <w:numPr>
          <w:ilvl w:val="0"/>
          <w:numId w:val="36"/>
        </w:numPr>
      </w:pPr>
      <w:r>
        <w:rPr>
          <w:color w:val="000000"/>
        </w:rPr>
        <w:t>Facilitate the TC’s assigned tasks/goals for the week.</w:t>
      </w:r>
    </w:p>
    <w:p w14:paraId="5DA9A840" w14:textId="77777777" w:rsidR="000E3552" w:rsidRDefault="000E3552">
      <w:pPr>
        <w:ind w:left="360"/>
        <w:rPr>
          <w:i/>
          <w:color w:val="000000"/>
          <w:sz w:val="16"/>
          <w:szCs w:val="16"/>
        </w:rPr>
      </w:pPr>
    </w:p>
    <w:p w14:paraId="5DA9A841" w14:textId="77777777" w:rsidR="000E3552" w:rsidRDefault="001E209D">
      <w:pPr>
        <w:ind w:left="360"/>
        <w:rPr>
          <w:i/>
          <w:color w:val="000000"/>
        </w:rPr>
      </w:pPr>
      <w:r>
        <w:rPr>
          <w:i/>
          <w:color w:val="000000"/>
        </w:rPr>
        <w:t>University Supervisor</w:t>
      </w:r>
    </w:p>
    <w:p w14:paraId="5DA9A842" w14:textId="77777777" w:rsidR="000E3552" w:rsidRDefault="001E209D">
      <w:pPr>
        <w:widowControl w:val="0"/>
        <w:numPr>
          <w:ilvl w:val="0"/>
          <w:numId w:val="37"/>
        </w:numPr>
        <w:rPr>
          <w:color w:val="000000"/>
        </w:rPr>
      </w:pPr>
      <w:r>
        <w:rPr>
          <w:color w:val="000000"/>
        </w:rPr>
        <w:t>Ensure the TC has the necessary permission to video.</w:t>
      </w:r>
    </w:p>
    <w:p w14:paraId="5DA9A843" w14:textId="77777777" w:rsidR="000E3552" w:rsidRDefault="001E209D">
      <w:pPr>
        <w:widowControl w:val="0"/>
        <w:numPr>
          <w:ilvl w:val="0"/>
          <w:numId w:val="37"/>
        </w:numPr>
      </w:pPr>
      <w:r>
        <w:t>Ensure the TC has gathered sufficient information about their class and focus students’ assets and needs to effectively d</w:t>
      </w:r>
      <w:r>
        <w:t xml:space="preserve">ifferentiate instruction. Brainstorm additional ways to learn about students, if needed. </w:t>
      </w:r>
    </w:p>
    <w:p w14:paraId="5DA9A844" w14:textId="77777777" w:rsidR="000E3552" w:rsidRDefault="001E209D">
      <w:pPr>
        <w:widowControl w:val="0"/>
        <w:numPr>
          <w:ilvl w:val="0"/>
          <w:numId w:val="37"/>
        </w:numPr>
      </w:pPr>
      <w:r>
        <w:rPr>
          <w:color w:val="000000"/>
        </w:rPr>
        <w:t xml:space="preserve">Check in with Candidate on TPA progress (MS; see the TPA Calendar) </w:t>
      </w:r>
    </w:p>
    <w:p w14:paraId="5DA9A845" w14:textId="77777777" w:rsidR="000E3552" w:rsidRDefault="001E209D">
      <w:pPr>
        <w:widowControl w:val="0"/>
        <w:numPr>
          <w:ilvl w:val="0"/>
          <w:numId w:val="37"/>
        </w:numPr>
        <w:rPr>
          <w:color w:val="000000"/>
        </w:rPr>
      </w:pPr>
      <w:r>
        <w:rPr>
          <w:color w:val="000000"/>
        </w:rPr>
        <w:t>Complete formal observation of TC and provide feedback.</w:t>
      </w:r>
    </w:p>
    <w:p w14:paraId="5DA9A846" w14:textId="77777777" w:rsidR="000E3552" w:rsidRDefault="000E3552">
      <w:pPr>
        <w:rPr>
          <w:b/>
        </w:rPr>
      </w:pPr>
    </w:p>
    <w:p w14:paraId="5DA9A847" w14:textId="77777777" w:rsidR="000E3552" w:rsidRDefault="001E209D">
      <w:pPr>
        <w:rPr>
          <w:b/>
        </w:rPr>
      </w:pPr>
      <w:r>
        <w:rPr>
          <w:b/>
        </w:rPr>
        <w:t>Week 5 &amp; 6</w:t>
      </w:r>
    </w:p>
    <w:p w14:paraId="5DA9A848" w14:textId="77777777" w:rsidR="000E3552" w:rsidRDefault="001E209D">
      <w:pPr>
        <w:ind w:right="-90"/>
      </w:pPr>
      <w:r>
        <w:t>The TC leads instruction for a</w:t>
      </w:r>
      <w:r>
        <w:t xml:space="preserve"> short part of the day and teaches all lessons in the first designated content area (language arts or math).The TC begins assuming responsibility for a second area of core curriculum (language arts or math) and co-plan and co-teaches lessons with the CT. T</w:t>
      </w:r>
      <w:r>
        <w:t>he US provides formative observation and mentoring.</w:t>
      </w:r>
    </w:p>
    <w:p w14:paraId="5DA9A849" w14:textId="77777777" w:rsidR="000E3552" w:rsidRDefault="000E3552">
      <w:pPr>
        <w:ind w:left="360"/>
        <w:rPr>
          <w:i/>
          <w:color w:val="000000"/>
          <w:sz w:val="16"/>
          <w:szCs w:val="16"/>
        </w:rPr>
      </w:pPr>
    </w:p>
    <w:p w14:paraId="5DA9A84A" w14:textId="77777777" w:rsidR="000E3552" w:rsidRDefault="001E209D">
      <w:pPr>
        <w:ind w:left="360"/>
        <w:rPr>
          <w:i/>
        </w:rPr>
      </w:pPr>
      <w:r>
        <w:rPr>
          <w:i/>
          <w:color w:val="000000"/>
        </w:rPr>
        <w:t xml:space="preserve">All </w:t>
      </w:r>
      <w:r>
        <w:rPr>
          <w:i/>
        </w:rPr>
        <w:t>Candidates</w:t>
      </w:r>
    </w:p>
    <w:p w14:paraId="5DA9A84B" w14:textId="77777777" w:rsidR="000E3552" w:rsidRDefault="001E209D">
      <w:pPr>
        <w:widowControl w:val="0"/>
        <w:numPr>
          <w:ilvl w:val="0"/>
          <w:numId w:val="39"/>
        </w:numPr>
        <w:rPr>
          <w:color w:val="000000"/>
        </w:rPr>
      </w:pPr>
      <w:r>
        <w:rPr>
          <w:color w:val="000000"/>
        </w:rPr>
        <w:t>Lead instruction for a portion of each day.</w:t>
      </w:r>
    </w:p>
    <w:p w14:paraId="5DA9A84C" w14:textId="77777777" w:rsidR="000E3552" w:rsidRDefault="001E209D">
      <w:pPr>
        <w:widowControl w:val="0"/>
        <w:numPr>
          <w:ilvl w:val="0"/>
          <w:numId w:val="39"/>
        </w:numPr>
        <w:rPr>
          <w:color w:val="000000"/>
        </w:rPr>
      </w:pPr>
      <w:r>
        <w:t>Teach first core  curriculum area (language arts or math) and c</w:t>
      </w:r>
      <w:r>
        <w:rPr>
          <w:color w:val="000000"/>
        </w:rPr>
        <w:t xml:space="preserve">o-teach </w:t>
      </w:r>
      <w:r>
        <w:t xml:space="preserve">second </w:t>
      </w:r>
      <w:r>
        <w:rPr>
          <w:color w:val="000000"/>
        </w:rPr>
        <w:t xml:space="preserve">core curriculum area (language arts or math), week </w:t>
      </w:r>
      <w:r>
        <w:t>5</w:t>
      </w:r>
    </w:p>
    <w:p w14:paraId="5DA9A84D" w14:textId="77777777" w:rsidR="000E3552" w:rsidRDefault="001E209D">
      <w:pPr>
        <w:widowControl w:val="0"/>
        <w:numPr>
          <w:ilvl w:val="0"/>
          <w:numId w:val="39"/>
        </w:numPr>
        <w:rPr>
          <w:color w:val="000000"/>
        </w:rPr>
      </w:pPr>
      <w:r>
        <w:t>Teach first a</w:t>
      </w:r>
      <w:r>
        <w:t>nd second core curriculum areas (e.g., language arts and math), week 6.</w:t>
      </w:r>
    </w:p>
    <w:p w14:paraId="5DA9A84E" w14:textId="77777777" w:rsidR="000E3552" w:rsidRDefault="001E209D">
      <w:pPr>
        <w:widowControl w:val="0"/>
        <w:numPr>
          <w:ilvl w:val="0"/>
          <w:numId w:val="39"/>
        </w:numPr>
        <w:rPr>
          <w:color w:val="000000"/>
        </w:rPr>
      </w:pPr>
      <w:r>
        <w:rPr>
          <w:color w:val="000000"/>
        </w:rPr>
        <w:t>Teach and Record TPA Cycle 1 (MS; see TPA calendar).</w:t>
      </w:r>
    </w:p>
    <w:p w14:paraId="5DA9A84F" w14:textId="77777777" w:rsidR="000E3552" w:rsidRDefault="000E3552">
      <w:pPr>
        <w:ind w:left="360"/>
        <w:rPr>
          <w:i/>
          <w:color w:val="000000"/>
        </w:rPr>
      </w:pPr>
    </w:p>
    <w:p w14:paraId="5DA9A850" w14:textId="77777777" w:rsidR="000E3552" w:rsidRDefault="001E209D">
      <w:pPr>
        <w:ind w:left="360"/>
        <w:rPr>
          <w:i/>
        </w:rPr>
      </w:pPr>
      <w:r>
        <w:rPr>
          <w:i/>
          <w:color w:val="000000"/>
        </w:rPr>
        <w:t xml:space="preserve">Education Specialist </w:t>
      </w:r>
      <w:r>
        <w:rPr>
          <w:i/>
        </w:rPr>
        <w:t>Candidates</w:t>
      </w:r>
    </w:p>
    <w:p w14:paraId="5DA9A851" w14:textId="77777777" w:rsidR="000E3552" w:rsidRDefault="001E209D">
      <w:pPr>
        <w:widowControl w:val="0"/>
        <w:numPr>
          <w:ilvl w:val="0"/>
          <w:numId w:val="38"/>
        </w:numPr>
        <w:rPr>
          <w:color w:val="000000"/>
        </w:rPr>
      </w:pPr>
      <w:r>
        <w:rPr>
          <w:color w:val="000000"/>
        </w:rPr>
        <w:t>Co-teach one reading or language arts lesson (or functional reading).</w:t>
      </w:r>
    </w:p>
    <w:p w14:paraId="5DA9A852" w14:textId="77777777" w:rsidR="000E3552" w:rsidRDefault="001E209D">
      <w:pPr>
        <w:widowControl w:val="0"/>
        <w:numPr>
          <w:ilvl w:val="0"/>
          <w:numId w:val="38"/>
        </w:numPr>
        <w:rPr>
          <w:color w:val="000000"/>
        </w:rPr>
      </w:pPr>
      <w:r>
        <w:rPr>
          <w:color w:val="000000"/>
        </w:rPr>
        <w:t>Co-teach one math lesson (or</w:t>
      </w:r>
      <w:r>
        <w:rPr>
          <w:color w:val="000000"/>
        </w:rPr>
        <w:t xml:space="preserve"> functional math, e.g., cooking).</w:t>
      </w:r>
    </w:p>
    <w:p w14:paraId="5DA9A853" w14:textId="77777777" w:rsidR="000E3552" w:rsidRDefault="001E209D">
      <w:pPr>
        <w:widowControl w:val="0"/>
        <w:numPr>
          <w:ilvl w:val="0"/>
          <w:numId w:val="38"/>
        </w:numPr>
        <w:rPr>
          <w:color w:val="000000"/>
        </w:rPr>
      </w:pPr>
      <w:r>
        <w:rPr>
          <w:color w:val="000000"/>
        </w:rPr>
        <w:t>Observe assessment or testing in one or more curricular areas (e.g., WJ or Brigance).</w:t>
      </w:r>
    </w:p>
    <w:p w14:paraId="5DA9A854" w14:textId="77777777" w:rsidR="000E3552" w:rsidRDefault="001E209D">
      <w:pPr>
        <w:widowControl w:val="0"/>
        <w:numPr>
          <w:ilvl w:val="0"/>
          <w:numId w:val="38"/>
        </w:numPr>
        <w:rPr>
          <w:color w:val="000000"/>
        </w:rPr>
      </w:pPr>
      <w:r>
        <w:rPr>
          <w:color w:val="000000"/>
        </w:rPr>
        <w:t>Review and observe students’ related services (e.g., speech, OT, PT, APE).</w:t>
      </w:r>
    </w:p>
    <w:p w14:paraId="5DA9A855" w14:textId="77777777" w:rsidR="000E3552" w:rsidRDefault="000E3552">
      <w:pPr>
        <w:ind w:left="360"/>
        <w:rPr>
          <w:i/>
          <w:color w:val="000000"/>
          <w:sz w:val="16"/>
          <w:szCs w:val="16"/>
        </w:rPr>
      </w:pPr>
    </w:p>
    <w:p w14:paraId="5DA9A856" w14:textId="77777777" w:rsidR="000E3552" w:rsidRDefault="001E209D">
      <w:pPr>
        <w:ind w:left="360"/>
        <w:rPr>
          <w:i/>
          <w:color w:val="000000"/>
        </w:rPr>
      </w:pPr>
      <w:r>
        <w:rPr>
          <w:i/>
          <w:color w:val="000000"/>
        </w:rPr>
        <w:t>Cooperating Teacher</w:t>
      </w:r>
    </w:p>
    <w:p w14:paraId="5DA9A857" w14:textId="77777777" w:rsidR="000E3552" w:rsidRDefault="001E209D">
      <w:pPr>
        <w:widowControl w:val="0"/>
        <w:numPr>
          <w:ilvl w:val="0"/>
          <w:numId w:val="41"/>
        </w:numPr>
      </w:pPr>
      <w:r>
        <w:t>Observe TC and provide verbal feedback; may use Making Content Accessible Form to guide discussion and/or for written comments.</w:t>
      </w:r>
    </w:p>
    <w:p w14:paraId="5DA9A858" w14:textId="77777777" w:rsidR="000E3552" w:rsidRDefault="001E209D">
      <w:pPr>
        <w:widowControl w:val="0"/>
        <w:numPr>
          <w:ilvl w:val="0"/>
          <w:numId w:val="41"/>
        </w:numPr>
        <w:rPr>
          <w:color w:val="000000"/>
        </w:rPr>
      </w:pPr>
      <w:r>
        <w:rPr>
          <w:color w:val="000000"/>
        </w:rPr>
        <w:t>Plan next week’s lessons collaboratively with TC for co-teaching.</w:t>
      </w:r>
    </w:p>
    <w:p w14:paraId="5DA9A859" w14:textId="77777777" w:rsidR="000E3552" w:rsidRDefault="001E209D">
      <w:pPr>
        <w:widowControl w:val="0"/>
        <w:numPr>
          <w:ilvl w:val="0"/>
          <w:numId w:val="41"/>
        </w:numPr>
        <w:rPr>
          <w:color w:val="000000"/>
        </w:rPr>
      </w:pPr>
      <w:r>
        <w:rPr>
          <w:color w:val="000000"/>
        </w:rPr>
        <w:t>Facilitate the Candidate’s assigned tasks/goals for the week.</w:t>
      </w:r>
    </w:p>
    <w:p w14:paraId="5DA9A85A" w14:textId="77777777" w:rsidR="000E3552" w:rsidRDefault="000E3552">
      <w:pPr>
        <w:ind w:left="360"/>
        <w:rPr>
          <w:i/>
          <w:color w:val="000000"/>
          <w:sz w:val="16"/>
          <w:szCs w:val="16"/>
        </w:rPr>
      </w:pPr>
    </w:p>
    <w:p w14:paraId="5DA9A85B" w14:textId="77777777" w:rsidR="000E3552" w:rsidRDefault="001E209D">
      <w:pPr>
        <w:ind w:left="360"/>
        <w:rPr>
          <w:i/>
          <w:color w:val="000000"/>
        </w:rPr>
      </w:pPr>
      <w:r>
        <w:rPr>
          <w:i/>
          <w:color w:val="000000"/>
        </w:rPr>
        <w:t>University Supervisor</w:t>
      </w:r>
    </w:p>
    <w:p w14:paraId="5DA9A85C" w14:textId="77777777" w:rsidR="000E3552" w:rsidRDefault="001E209D">
      <w:pPr>
        <w:widowControl w:val="0"/>
        <w:numPr>
          <w:ilvl w:val="0"/>
          <w:numId w:val="37"/>
        </w:numPr>
        <w:rPr>
          <w:color w:val="000000"/>
        </w:rPr>
      </w:pPr>
      <w:r>
        <w:rPr>
          <w:color w:val="000000"/>
        </w:rPr>
        <w:t>Complete formal observation of TC and provide feedback.</w:t>
      </w:r>
    </w:p>
    <w:p w14:paraId="5DA9A85D" w14:textId="77777777" w:rsidR="000E3552" w:rsidRDefault="001E209D">
      <w:pPr>
        <w:widowControl w:val="0"/>
        <w:numPr>
          <w:ilvl w:val="0"/>
          <w:numId w:val="37"/>
        </w:numPr>
        <w:rPr>
          <w:color w:val="000000"/>
        </w:rPr>
      </w:pPr>
      <w:r>
        <w:rPr>
          <w:color w:val="000000"/>
        </w:rPr>
        <w:t>Check in with Candidate on TPA progress (MS; see the TPA Calendar)</w:t>
      </w:r>
    </w:p>
    <w:p w14:paraId="5DA9A85E" w14:textId="77777777" w:rsidR="000E3552" w:rsidRDefault="000E3552"/>
    <w:p w14:paraId="5DA9A85F" w14:textId="77777777" w:rsidR="000E3552" w:rsidRDefault="001E209D">
      <w:pPr>
        <w:rPr>
          <w:b/>
        </w:rPr>
      </w:pPr>
      <w:r>
        <w:rPr>
          <w:b/>
        </w:rPr>
        <w:t>Week 7 &amp; 8</w:t>
      </w:r>
    </w:p>
    <w:p w14:paraId="5DA9A860" w14:textId="77777777" w:rsidR="000E3552" w:rsidRDefault="001E209D">
      <w:r>
        <w:t>During week 7 or 8,  the TC is responsible for submitting a major university assignment (see TPA c</w:t>
      </w:r>
      <w:r>
        <w:t>alendar). To make the TC’s workload manageable this week, it is recommended that the CT assume primary instructional responsibility so Candidates can complete their TPA submission. The TC should observe and assist the CT and may also observe other classroo</w:t>
      </w:r>
      <w:r>
        <w:t>m settings this week.  During the non-TPA submission week, the TC teaches all language arts and math lessons and the CT and TC co-teach a third core content area (science or social studies). Education Specialist Candidates conduct assessments and, with the</w:t>
      </w:r>
      <w:r>
        <w:t xml:space="preserve"> CT, subsequently write IEP objectives. </w:t>
      </w:r>
      <w:r>
        <w:rPr>
          <w:color w:val="000000"/>
        </w:rPr>
        <w:t>The US and CT conduct the Mid-Term Evaluation with the TC.</w:t>
      </w:r>
    </w:p>
    <w:p w14:paraId="5DA9A861" w14:textId="77777777" w:rsidR="000E3552" w:rsidRDefault="000E3552">
      <w:pPr>
        <w:widowControl w:val="0"/>
        <w:ind w:left="360"/>
        <w:rPr>
          <w:i/>
          <w:color w:val="000000"/>
          <w:sz w:val="16"/>
          <w:szCs w:val="16"/>
        </w:rPr>
      </w:pPr>
    </w:p>
    <w:p w14:paraId="5DA9A862" w14:textId="77777777" w:rsidR="000E3552" w:rsidRDefault="001E209D">
      <w:pPr>
        <w:widowControl w:val="0"/>
        <w:ind w:left="360"/>
        <w:rPr>
          <w:i/>
          <w:color w:val="000000"/>
        </w:rPr>
      </w:pPr>
      <w:r>
        <w:rPr>
          <w:i/>
          <w:color w:val="000000"/>
        </w:rPr>
        <w:t xml:space="preserve">All </w:t>
      </w:r>
      <w:r>
        <w:rPr>
          <w:i/>
        </w:rPr>
        <w:t>Candidates</w:t>
      </w:r>
    </w:p>
    <w:p w14:paraId="5DA9A863" w14:textId="77777777" w:rsidR="000E3552" w:rsidRDefault="001E209D">
      <w:pPr>
        <w:widowControl w:val="0"/>
        <w:numPr>
          <w:ilvl w:val="0"/>
          <w:numId w:val="8"/>
        </w:numPr>
        <w:ind w:left="720"/>
        <w:rPr>
          <w:color w:val="000000"/>
        </w:rPr>
      </w:pPr>
      <w:r>
        <w:rPr>
          <w:color w:val="000000"/>
        </w:rPr>
        <w:t>Meet with US and CT for Mid-Term Evaluation.</w:t>
      </w:r>
    </w:p>
    <w:p w14:paraId="5DA9A864" w14:textId="77777777" w:rsidR="000E3552" w:rsidRDefault="001E209D">
      <w:pPr>
        <w:widowControl w:val="0"/>
        <w:numPr>
          <w:ilvl w:val="0"/>
          <w:numId w:val="57"/>
        </w:numPr>
        <w:ind w:left="720"/>
        <w:rPr>
          <w:color w:val="000000"/>
        </w:rPr>
      </w:pPr>
      <w:r>
        <w:t>Teach first and second core curriculum areas (e.g., language arts and math) and co-teach third curriculum area (e.g., science or social studies), week 7 or non-TPA submission week.</w:t>
      </w:r>
    </w:p>
    <w:p w14:paraId="5DA9A865" w14:textId="77777777" w:rsidR="000E3552" w:rsidRDefault="001E209D">
      <w:pPr>
        <w:widowControl w:val="0"/>
        <w:numPr>
          <w:ilvl w:val="0"/>
          <w:numId w:val="57"/>
        </w:numPr>
        <w:ind w:left="720"/>
      </w:pPr>
      <w:r>
        <w:t>Design a learning center to be used during station teaching if applicable t</w:t>
      </w:r>
      <w:r>
        <w:t>o classroom.</w:t>
      </w:r>
    </w:p>
    <w:p w14:paraId="5DA9A866" w14:textId="77777777" w:rsidR="000E3552" w:rsidRDefault="001E209D">
      <w:pPr>
        <w:widowControl w:val="0"/>
        <w:numPr>
          <w:ilvl w:val="0"/>
          <w:numId w:val="57"/>
        </w:numPr>
        <w:ind w:left="720"/>
        <w:rPr>
          <w:color w:val="000000"/>
        </w:rPr>
      </w:pPr>
      <w:r>
        <w:rPr>
          <w:color w:val="000000"/>
        </w:rPr>
        <w:t>Decide with Cooperating Teacher which curricular area to assume next; plan next week’s lessons collaboratively with CT for co-teaching.</w:t>
      </w:r>
    </w:p>
    <w:p w14:paraId="5DA9A867" w14:textId="77777777" w:rsidR="000E3552" w:rsidRDefault="000E3552">
      <w:pPr>
        <w:widowControl w:val="0"/>
        <w:ind w:left="360"/>
        <w:rPr>
          <w:i/>
          <w:sz w:val="26"/>
          <w:szCs w:val="26"/>
        </w:rPr>
      </w:pPr>
    </w:p>
    <w:p w14:paraId="5DA9A868" w14:textId="77777777" w:rsidR="000E3552" w:rsidRDefault="001E209D">
      <w:pPr>
        <w:widowControl w:val="0"/>
        <w:ind w:left="360"/>
        <w:rPr>
          <w:i/>
          <w:sz w:val="26"/>
          <w:szCs w:val="26"/>
        </w:rPr>
      </w:pPr>
      <w:r>
        <w:rPr>
          <w:i/>
          <w:sz w:val="26"/>
          <w:szCs w:val="26"/>
        </w:rPr>
        <w:t>Multiple Subject Candidates</w:t>
      </w:r>
    </w:p>
    <w:p w14:paraId="5DA9A869" w14:textId="77777777" w:rsidR="000E3552" w:rsidRDefault="001E209D">
      <w:pPr>
        <w:widowControl w:val="0"/>
        <w:numPr>
          <w:ilvl w:val="0"/>
          <w:numId w:val="17"/>
        </w:numPr>
      </w:pPr>
      <w:r>
        <w:t>Submit  the TPA (see TPA calendar).</w:t>
      </w:r>
    </w:p>
    <w:p w14:paraId="5DA9A86A" w14:textId="77777777" w:rsidR="000E3552" w:rsidRDefault="001E209D">
      <w:pPr>
        <w:widowControl w:val="0"/>
        <w:numPr>
          <w:ilvl w:val="0"/>
          <w:numId w:val="17"/>
        </w:numPr>
      </w:pPr>
      <w:r>
        <w:t>During the TPA submission week, observe an</w:t>
      </w:r>
      <w:r>
        <w:t>d assist the CT. You may also observe other classroom settings this week.</w:t>
      </w:r>
    </w:p>
    <w:p w14:paraId="5DA9A86B" w14:textId="77777777" w:rsidR="000E3552" w:rsidRDefault="000E3552">
      <w:pPr>
        <w:widowControl w:val="0"/>
        <w:ind w:left="360"/>
        <w:rPr>
          <w:i/>
          <w:sz w:val="16"/>
          <w:szCs w:val="16"/>
        </w:rPr>
      </w:pPr>
    </w:p>
    <w:p w14:paraId="5DA9A86C" w14:textId="77777777" w:rsidR="000E3552" w:rsidRDefault="001E209D">
      <w:pPr>
        <w:widowControl w:val="0"/>
        <w:ind w:left="360"/>
        <w:rPr>
          <w:i/>
          <w:color w:val="000000"/>
        </w:rPr>
      </w:pPr>
      <w:r>
        <w:rPr>
          <w:i/>
          <w:color w:val="000000"/>
        </w:rPr>
        <w:t xml:space="preserve">Education Specialist </w:t>
      </w:r>
      <w:r>
        <w:rPr>
          <w:i/>
        </w:rPr>
        <w:t>Candidates</w:t>
      </w:r>
    </w:p>
    <w:p w14:paraId="5DA9A86D" w14:textId="77777777" w:rsidR="000E3552" w:rsidRDefault="001E209D">
      <w:pPr>
        <w:widowControl w:val="0"/>
        <w:numPr>
          <w:ilvl w:val="0"/>
          <w:numId w:val="61"/>
        </w:numPr>
        <w:ind w:firstLine="720"/>
        <w:rPr>
          <w:color w:val="000000"/>
        </w:rPr>
      </w:pPr>
      <w:r>
        <w:rPr>
          <w:color w:val="000000"/>
        </w:rPr>
        <w:t>Conduct assessment or testing in one or more curricular areas (e.g., WJ or Brigance).</w:t>
      </w:r>
    </w:p>
    <w:p w14:paraId="5DA9A86E" w14:textId="77777777" w:rsidR="000E3552" w:rsidRDefault="001E209D">
      <w:pPr>
        <w:widowControl w:val="0"/>
        <w:numPr>
          <w:ilvl w:val="0"/>
          <w:numId w:val="61"/>
        </w:numPr>
        <w:ind w:left="720"/>
        <w:rPr>
          <w:color w:val="000000"/>
        </w:rPr>
      </w:pPr>
      <w:r>
        <w:rPr>
          <w:color w:val="000000"/>
        </w:rPr>
        <w:t>With CT, write present performance levels and IEP objectives based on assessment results.</w:t>
      </w:r>
    </w:p>
    <w:p w14:paraId="5DA9A86F" w14:textId="77777777" w:rsidR="000E3552" w:rsidRDefault="000E3552">
      <w:pPr>
        <w:ind w:left="720" w:hanging="360"/>
        <w:rPr>
          <w:i/>
          <w:color w:val="000000"/>
          <w:sz w:val="16"/>
          <w:szCs w:val="16"/>
        </w:rPr>
      </w:pPr>
    </w:p>
    <w:p w14:paraId="5DA9A870" w14:textId="77777777" w:rsidR="000E3552" w:rsidRDefault="001E209D">
      <w:pPr>
        <w:ind w:left="360"/>
        <w:rPr>
          <w:i/>
          <w:color w:val="000000"/>
        </w:rPr>
      </w:pPr>
      <w:r>
        <w:rPr>
          <w:i/>
          <w:color w:val="000000"/>
        </w:rPr>
        <w:t>Cooperating Teacher</w:t>
      </w:r>
    </w:p>
    <w:p w14:paraId="5DA9A871" w14:textId="77777777" w:rsidR="000E3552" w:rsidRDefault="001E209D">
      <w:pPr>
        <w:widowControl w:val="0"/>
        <w:numPr>
          <w:ilvl w:val="0"/>
          <w:numId w:val="67"/>
        </w:numPr>
        <w:ind w:left="720"/>
      </w:pPr>
      <w:r>
        <w:rPr>
          <w:color w:val="000000"/>
        </w:rPr>
        <w:t>Provide input for Mid-Term Evaluation and participate in me</w:t>
      </w:r>
      <w:r>
        <w:rPr>
          <w:color w:val="000000"/>
        </w:rPr>
        <w:t>eting</w:t>
      </w:r>
      <w:r>
        <w:t xml:space="preserve"> </w:t>
      </w:r>
    </w:p>
    <w:p w14:paraId="5DA9A872" w14:textId="77777777" w:rsidR="000E3552" w:rsidRDefault="001E209D">
      <w:pPr>
        <w:widowControl w:val="0"/>
        <w:numPr>
          <w:ilvl w:val="0"/>
          <w:numId w:val="67"/>
        </w:numPr>
        <w:ind w:left="720"/>
      </w:pPr>
      <w:r>
        <w:t>Observe TC and provide verbal feedback; may use Making Content Accessible Form to guide discussion and/or for written comments.</w:t>
      </w:r>
    </w:p>
    <w:p w14:paraId="5DA9A873" w14:textId="77777777" w:rsidR="000E3552" w:rsidRDefault="001E209D">
      <w:pPr>
        <w:widowControl w:val="0"/>
        <w:numPr>
          <w:ilvl w:val="0"/>
          <w:numId w:val="67"/>
        </w:numPr>
        <w:ind w:left="720"/>
        <w:rPr>
          <w:color w:val="000000"/>
        </w:rPr>
      </w:pPr>
      <w:r>
        <w:rPr>
          <w:color w:val="000000"/>
        </w:rPr>
        <w:t>Facilitate the Candidate’s assigned tasks/goals for the week (</w:t>
      </w:r>
      <w:r>
        <w:t>i.e., for multiple subject candidates, assume instructional</w:t>
      </w:r>
      <w:r>
        <w:t xml:space="preserve"> responsibility the week the TPA is due so the TC can complete their submission).</w:t>
      </w:r>
    </w:p>
    <w:p w14:paraId="5DA9A874" w14:textId="77777777" w:rsidR="000E3552" w:rsidRDefault="000E3552">
      <w:pPr>
        <w:widowControl w:val="0"/>
        <w:ind w:left="-360"/>
      </w:pPr>
    </w:p>
    <w:p w14:paraId="5DA9A875" w14:textId="77777777" w:rsidR="000E3552" w:rsidRDefault="001E209D">
      <w:pPr>
        <w:ind w:left="360"/>
        <w:rPr>
          <w:i/>
          <w:color w:val="000000"/>
        </w:rPr>
      </w:pPr>
      <w:r>
        <w:rPr>
          <w:i/>
          <w:color w:val="000000"/>
        </w:rPr>
        <w:t>University Supervisor</w:t>
      </w:r>
    </w:p>
    <w:p w14:paraId="5DA9A876" w14:textId="77777777" w:rsidR="000E3552" w:rsidRDefault="001E209D">
      <w:pPr>
        <w:widowControl w:val="0"/>
        <w:numPr>
          <w:ilvl w:val="0"/>
          <w:numId w:val="62"/>
        </w:numPr>
        <w:rPr>
          <w:color w:val="000000"/>
        </w:rPr>
      </w:pPr>
      <w:r>
        <w:rPr>
          <w:color w:val="000000"/>
        </w:rPr>
        <w:t>Complete formal observation of TC and provide feedback.</w:t>
      </w:r>
    </w:p>
    <w:p w14:paraId="5DA9A877" w14:textId="77777777" w:rsidR="000E3552" w:rsidRDefault="001E209D">
      <w:pPr>
        <w:widowControl w:val="0"/>
        <w:numPr>
          <w:ilvl w:val="0"/>
          <w:numId w:val="62"/>
        </w:numPr>
        <w:rPr>
          <w:color w:val="000000"/>
        </w:rPr>
      </w:pPr>
      <w:r>
        <w:rPr>
          <w:color w:val="000000"/>
        </w:rPr>
        <w:t>Complete Mid-Term Evaluation report and conduct meeting wi</w:t>
      </w:r>
      <w:r>
        <w:t>th Candidate and CT</w:t>
      </w:r>
      <w:r>
        <w:rPr>
          <w:color w:val="000000"/>
        </w:rPr>
        <w:t>.</w:t>
      </w:r>
    </w:p>
    <w:p w14:paraId="5DA9A878" w14:textId="77777777" w:rsidR="000E3552" w:rsidRDefault="001E209D">
      <w:pPr>
        <w:widowControl w:val="0"/>
        <w:numPr>
          <w:ilvl w:val="0"/>
          <w:numId w:val="62"/>
        </w:numPr>
        <w:rPr>
          <w:color w:val="000000"/>
        </w:rPr>
      </w:pPr>
      <w:r>
        <w:rPr>
          <w:color w:val="000000"/>
        </w:rPr>
        <w:t xml:space="preserve">Check in </w:t>
      </w:r>
      <w:r>
        <w:t>with TC</w:t>
      </w:r>
      <w:r>
        <w:t xml:space="preserve"> </w:t>
      </w:r>
      <w:r>
        <w:rPr>
          <w:color w:val="000000"/>
        </w:rPr>
        <w:t>on TPA progress (MS; see the TPA Calendar)</w:t>
      </w:r>
      <w:r>
        <w:t xml:space="preserve"> and plans for observing and assisting the week the TPA is due. </w:t>
      </w:r>
    </w:p>
    <w:p w14:paraId="5DA9A879" w14:textId="77777777" w:rsidR="000E3552" w:rsidRDefault="000E3552">
      <w:pPr>
        <w:rPr>
          <w:b/>
          <w:color w:val="000000"/>
        </w:rPr>
      </w:pPr>
    </w:p>
    <w:p w14:paraId="5DA9A87A" w14:textId="77777777" w:rsidR="000E3552" w:rsidRDefault="001E209D">
      <w:pPr>
        <w:rPr>
          <w:b/>
          <w:color w:val="000000"/>
        </w:rPr>
      </w:pPr>
      <w:r>
        <w:rPr>
          <w:b/>
          <w:color w:val="000000"/>
        </w:rPr>
        <w:t>Weeks 9 &amp; 10</w:t>
      </w:r>
    </w:p>
    <w:p w14:paraId="5DA9A87B" w14:textId="77777777" w:rsidR="000E3552" w:rsidRDefault="001E209D">
      <w:pPr>
        <w:rPr>
          <w:color w:val="000000"/>
        </w:rPr>
      </w:pPr>
      <w:r>
        <w:rPr>
          <w:color w:val="000000"/>
        </w:rPr>
        <w:t>During week</w:t>
      </w:r>
      <w:r>
        <w:t xml:space="preserve">s 9 and 10 </w:t>
      </w:r>
      <w:r>
        <w:rPr>
          <w:color w:val="000000"/>
        </w:rPr>
        <w:t>, the TC and CT continue to co-plan and co-teach designated core curricular areas. The TC assumes full responsib</w:t>
      </w:r>
      <w:r>
        <w:rPr>
          <w:color w:val="000000"/>
        </w:rPr>
        <w:t>ility for the</w:t>
      </w:r>
      <w:r>
        <w:t xml:space="preserve"> third </w:t>
      </w:r>
      <w:r>
        <w:rPr>
          <w:color w:val="000000"/>
        </w:rPr>
        <w:t xml:space="preserve">area of core curriculum </w:t>
      </w:r>
      <w:r>
        <w:t>week 9 and the fourth area of core curriculum week 10 and</w:t>
      </w:r>
      <w:r>
        <w:rPr>
          <w:color w:val="000000"/>
        </w:rPr>
        <w:t xml:space="preserve"> co-plans and co-teache</w:t>
      </w:r>
      <w:r>
        <w:t xml:space="preserve">s the remaining areas. </w:t>
      </w:r>
      <w:r>
        <w:rPr>
          <w:color w:val="000000"/>
        </w:rPr>
        <w:t xml:space="preserve"> </w:t>
      </w:r>
      <w:r>
        <w:t>The Education Specialist gains additional practice completing other sections of IEP forms.</w:t>
      </w:r>
    </w:p>
    <w:p w14:paraId="5DA9A87C" w14:textId="77777777" w:rsidR="000E3552" w:rsidRDefault="000E3552">
      <w:pPr>
        <w:ind w:left="360"/>
        <w:rPr>
          <w:i/>
          <w:color w:val="000000"/>
          <w:sz w:val="16"/>
          <w:szCs w:val="16"/>
        </w:rPr>
      </w:pPr>
    </w:p>
    <w:p w14:paraId="5DA9A87D" w14:textId="77777777" w:rsidR="000E3552" w:rsidRDefault="001E209D">
      <w:pPr>
        <w:ind w:left="360"/>
        <w:rPr>
          <w:i/>
          <w:color w:val="000000"/>
        </w:rPr>
      </w:pPr>
      <w:r>
        <w:rPr>
          <w:i/>
          <w:color w:val="000000"/>
        </w:rPr>
        <w:t>All Candidates</w:t>
      </w:r>
    </w:p>
    <w:p w14:paraId="5DA9A87E" w14:textId="77777777" w:rsidR="000E3552" w:rsidRDefault="001E209D">
      <w:pPr>
        <w:widowControl w:val="0"/>
        <w:numPr>
          <w:ilvl w:val="0"/>
          <w:numId w:val="65"/>
        </w:numPr>
        <w:ind w:left="720"/>
        <w:rPr>
          <w:color w:val="000000"/>
        </w:rPr>
      </w:pPr>
      <w:r>
        <w:t>Teach three areas of core curriculum and c</w:t>
      </w:r>
      <w:r>
        <w:rPr>
          <w:color w:val="000000"/>
        </w:rPr>
        <w:t xml:space="preserve">o-plan and co-teach all other areas, week 9. </w:t>
      </w:r>
    </w:p>
    <w:p w14:paraId="5DA9A87F" w14:textId="77777777" w:rsidR="000E3552" w:rsidRDefault="001E209D">
      <w:pPr>
        <w:widowControl w:val="0"/>
        <w:numPr>
          <w:ilvl w:val="0"/>
          <w:numId w:val="65"/>
        </w:numPr>
        <w:ind w:left="720"/>
      </w:pPr>
      <w:r>
        <w:t>Teach four areas of core curriculum and co-plan and co-teach all other areas</w:t>
      </w:r>
    </w:p>
    <w:p w14:paraId="5DA9A880" w14:textId="77777777" w:rsidR="000E3552" w:rsidRDefault="001E209D">
      <w:pPr>
        <w:widowControl w:val="0"/>
        <w:numPr>
          <w:ilvl w:val="0"/>
          <w:numId w:val="65"/>
        </w:numPr>
        <w:ind w:left="720"/>
        <w:rPr>
          <w:color w:val="000000"/>
        </w:rPr>
      </w:pPr>
      <w:r>
        <w:rPr>
          <w:color w:val="000000"/>
        </w:rPr>
        <w:t>Decide with Cooperating Teacher which curricular area to assume next; plan lessons collaboratively with CT for Alternative (Differentiated) Teaching.</w:t>
      </w:r>
    </w:p>
    <w:p w14:paraId="5DA9A881" w14:textId="77777777" w:rsidR="000E3552" w:rsidRDefault="001E209D">
      <w:pPr>
        <w:widowControl w:val="0"/>
        <w:numPr>
          <w:ilvl w:val="0"/>
          <w:numId w:val="65"/>
        </w:numPr>
        <w:ind w:left="720"/>
        <w:rPr>
          <w:color w:val="000000"/>
        </w:rPr>
      </w:pPr>
      <w:r>
        <w:rPr>
          <w:color w:val="000000"/>
        </w:rPr>
        <w:t>Education Specialist: Practice completing other sections of IEP forms.</w:t>
      </w:r>
    </w:p>
    <w:p w14:paraId="5DA9A882" w14:textId="77777777" w:rsidR="000E3552" w:rsidRDefault="000E3552">
      <w:pPr>
        <w:ind w:left="360"/>
        <w:rPr>
          <w:i/>
          <w:color w:val="000000"/>
          <w:sz w:val="16"/>
          <w:szCs w:val="16"/>
        </w:rPr>
      </w:pPr>
    </w:p>
    <w:p w14:paraId="5DA9A883" w14:textId="77777777" w:rsidR="000E3552" w:rsidRDefault="001E209D">
      <w:pPr>
        <w:ind w:left="360"/>
        <w:rPr>
          <w:i/>
          <w:color w:val="000000"/>
        </w:rPr>
      </w:pPr>
      <w:r>
        <w:rPr>
          <w:i/>
          <w:color w:val="000000"/>
        </w:rPr>
        <w:t>Cooperating Teacher</w:t>
      </w:r>
    </w:p>
    <w:p w14:paraId="5DA9A884" w14:textId="77777777" w:rsidR="000E3552" w:rsidRDefault="001E209D">
      <w:pPr>
        <w:widowControl w:val="0"/>
        <w:numPr>
          <w:ilvl w:val="0"/>
          <w:numId w:val="67"/>
        </w:numPr>
        <w:ind w:left="720"/>
      </w:pPr>
      <w:r>
        <w:t>Observe TC and</w:t>
      </w:r>
      <w:r>
        <w:t xml:space="preserve"> provide verbal feedback; may use Making Content Accessible Form to guide discussion and/or for written comments.</w:t>
      </w:r>
    </w:p>
    <w:p w14:paraId="5DA9A885" w14:textId="77777777" w:rsidR="000E3552" w:rsidRDefault="001E209D">
      <w:pPr>
        <w:widowControl w:val="0"/>
        <w:numPr>
          <w:ilvl w:val="0"/>
          <w:numId w:val="8"/>
        </w:numPr>
        <w:ind w:left="720"/>
        <w:rPr>
          <w:color w:val="000000"/>
        </w:rPr>
      </w:pPr>
      <w:r>
        <w:rPr>
          <w:color w:val="000000"/>
        </w:rPr>
        <w:t>Facilitate the Candidate’s assigned tasks/goals for the week.</w:t>
      </w:r>
    </w:p>
    <w:p w14:paraId="5DA9A886" w14:textId="77777777" w:rsidR="000E3552" w:rsidRDefault="000E3552">
      <w:pPr>
        <w:ind w:left="360"/>
        <w:rPr>
          <w:i/>
          <w:color w:val="000000"/>
          <w:sz w:val="16"/>
          <w:szCs w:val="16"/>
        </w:rPr>
      </w:pPr>
    </w:p>
    <w:p w14:paraId="5DA9A887" w14:textId="77777777" w:rsidR="000E3552" w:rsidRDefault="001E209D">
      <w:pPr>
        <w:ind w:left="360"/>
        <w:rPr>
          <w:i/>
          <w:color w:val="000000"/>
        </w:rPr>
      </w:pPr>
      <w:r>
        <w:rPr>
          <w:i/>
          <w:color w:val="000000"/>
        </w:rPr>
        <w:t>University Supervisor</w:t>
      </w:r>
    </w:p>
    <w:p w14:paraId="5DA9A888" w14:textId="77777777" w:rsidR="000E3552" w:rsidRDefault="001E209D">
      <w:pPr>
        <w:widowControl w:val="0"/>
        <w:numPr>
          <w:ilvl w:val="0"/>
          <w:numId w:val="22"/>
        </w:numPr>
        <w:ind w:firstLine="720"/>
        <w:rPr>
          <w:color w:val="000000"/>
        </w:rPr>
      </w:pPr>
      <w:r>
        <w:rPr>
          <w:color w:val="000000"/>
        </w:rPr>
        <w:t xml:space="preserve"> Complete formal observation of TC and provide feedback.</w:t>
      </w:r>
    </w:p>
    <w:p w14:paraId="5DA9A889" w14:textId="77777777" w:rsidR="000E3552" w:rsidRDefault="000E3552">
      <w:pPr>
        <w:rPr>
          <w:color w:val="000000"/>
        </w:rPr>
      </w:pPr>
    </w:p>
    <w:p w14:paraId="5DA9A88A" w14:textId="77777777" w:rsidR="000E3552" w:rsidRDefault="001E209D">
      <w:pPr>
        <w:rPr>
          <w:b/>
          <w:color w:val="000000"/>
        </w:rPr>
      </w:pPr>
      <w:r>
        <w:rPr>
          <w:b/>
          <w:color w:val="000000"/>
        </w:rPr>
        <w:t xml:space="preserve">Week 11 – 15 Solo Period </w:t>
      </w:r>
    </w:p>
    <w:p w14:paraId="5DA9A88B" w14:textId="77777777" w:rsidR="000E3552" w:rsidRDefault="001E209D">
      <w:pPr>
        <w:rPr>
          <w:color w:val="000000"/>
        </w:rPr>
      </w:pPr>
      <w:r>
        <w:rPr>
          <w:color w:val="000000"/>
        </w:rPr>
        <w:t>The TC assumes primary instructional responsibility for the solo period. During week 1</w:t>
      </w:r>
      <w:r>
        <w:t xml:space="preserve">5 or 16, multiple subject candidates are </w:t>
      </w:r>
      <w:r>
        <w:rPr>
          <w:color w:val="000000"/>
        </w:rPr>
        <w:t>responsible for submitting a major university assignment (see TPA calendar). In order to make the Cand</w:t>
      </w:r>
      <w:r>
        <w:rPr>
          <w:color w:val="000000"/>
        </w:rPr>
        <w:t xml:space="preserve">idate’s workload manageable this week, it is recommended that the CT assume primary instructional responsibility while the TC assists.  </w:t>
      </w:r>
    </w:p>
    <w:p w14:paraId="5DA9A88C" w14:textId="77777777" w:rsidR="000E3552" w:rsidRDefault="000E3552">
      <w:pPr>
        <w:ind w:left="360"/>
        <w:rPr>
          <w:i/>
          <w:color w:val="000000"/>
          <w:sz w:val="16"/>
          <w:szCs w:val="16"/>
        </w:rPr>
      </w:pPr>
    </w:p>
    <w:p w14:paraId="5DA9A88D" w14:textId="77777777" w:rsidR="000E3552" w:rsidRDefault="001E209D">
      <w:pPr>
        <w:ind w:left="360"/>
        <w:rPr>
          <w:i/>
          <w:color w:val="000000"/>
        </w:rPr>
      </w:pPr>
      <w:r>
        <w:rPr>
          <w:i/>
          <w:color w:val="000000"/>
        </w:rPr>
        <w:t>All Candidates</w:t>
      </w:r>
    </w:p>
    <w:p w14:paraId="5DA9A88E" w14:textId="77777777" w:rsidR="000E3552" w:rsidRDefault="001E209D">
      <w:pPr>
        <w:widowControl w:val="0"/>
        <w:numPr>
          <w:ilvl w:val="0"/>
          <w:numId w:val="50"/>
        </w:numPr>
        <w:ind w:left="720"/>
        <w:rPr>
          <w:color w:val="000000"/>
        </w:rPr>
      </w:pPr>
      <w:r>
        <w:rPr>
          <w:color w:val="000000"/>
        </w:rPr>
        <w:t>Take on primary instructional responsibility the entire solo period (with the exception of Week 14).</w:t>
      </w:r>
    </w:p>
    <w:p w14:paraId="5DA9A88F" w14:textId="77777777" w:rsidR="000E3552" w:rsidRDefault="001E209D">
      <w:pPr>
        <w:widowControl w:val="0"/>
        <w:numPr>
          <w:ilvl w:val="0"/>
          <w:numId w:val="48"/>
        </w:numPr>
        <w:ind w:left="720"/>
        <w:rPr>
          <w:color w:val="000000"/>
        </w:rPr>
      </w:pPr>
      <w:r>
        <w:rPr>
          <w:color w:val="000000"/>
        </w:rPr>
        <w:t>Co</w:t>
      </w:r>
      <w:r>
        <w:rPr>
          <w:color w:val="000000"/>
        </w:rPr>
        <w:t>nsult with CT and US on writing the Individual Development Plan (IDP).</w:t>
      </w:r>
    </w:p>
    <w:p w14:paraId="5DA9A890" w14:textId="77777777" w:rsidR="000E3552" w:rsidRDefault="000E3552">
      <w:pPr>
        <w:ind w:left="360"/>
        <w:rPr>
          <w:i/>
          <w:sz w:val="16"/>
          <w:szCs w:val="16"/>
        </w:rPr>
      </w:pPr>
    </w:p>
    <w:p w14:paraId="5DA9A891" w14:textId="77777777" w:rsidR="000E3552" w:rsidRDefault="001E209D">
      <w:pPr>
        <w:widowControl w:val="0"/>
        <w:ind w:left="360"/>
        <w:rPr>
          <w:i/>
          <w:sz w:val="26"/>
          <w:szCs w:val="26"/>
        </w:rPr>
      </w:pPr>
      <w:r>
        <w:rPr>
          <w:i/>
          <w:sz w:val="26"/>
          <w:szCs w:val="26"/>
        </w:rPr>
        <w:t>Multiple Subject Candidates</w:t>
      </w:r>
    </w:p>
    <w:p w14:paraId="5DA9A892" w14:textId="77777777" w:rsidR="000E3552" w:rsidRDefault="001E209D">
      <w:pPr>
        <w:widowControl w:val="0"/>
        <w:numPr>
          <w:ilvl w:val="0"/>
          <w:numId w:val="17"/>
        </w:numPr>
      </w:pPr>
      <w:r>
        <w:t>Submit  the TPA (see TPA calendar).</w:t>
      </w:r>
    </w:p>
    <w:p w14:paraId="5DA9A893" w14:textId="77777777" w:rsidR="000E3552" w:rsidRDefault="001E209D">
      <w:pPr>
        <w:widowControl w:val="0"/>
        <w:numPr>
          <w:ilvl w:val="0"/>
          <w:numId w:val="17"/>
        </w:numPr>
      </w:pPr>
      <w:r>
        <w:t>During the TPA submission week, observe and assist the CT. You may also observe other classroom settings this week.</w:t>
      </w:r>
    </w:p>
    <w:p w14:paraId="5DA9A894" w14:textId="77777777" w:rsidR="000E3552" w:rsidRDefault="000E3552">
      <w:pPr>
        <w:ind w:left="360"/>
        <w:rPr>
          <w:sz w:val="16"/>
          <w:szCs w:val="16"/>
        </w:rPr>
      </w:pPr>
    </w:p>
    <w:p w14:paraId="5DA9A895" w14:textId="77777777" w:rsidR="000E3552" w:rsidRDefault="001E209D">
      <w:pPr>
        <w:ind w:left="360"/>
        <w:rPr>
          <w:i/>
          <w:color w:val="000000"/>
        </w:rPr>
      </w:pPr>
      <w:r>
        <w:rPr>
          <w:i/>
          <w:color w:val="000000"/>
        </w:rPr>
        <w:t>Cooperating Teacher</w:t>
      </w:r>
    </w:p>
    <w:p w14:paraId="5DA9A896" w14:textId="77777777" w:rsidR="000E3552" w:rsidRDefault="001E209D">
      <w:pPr>
        <w:widowControl w:val="0"/>
        <w:numPr>
          <w:ilvl w:val="0"/>
          <w:numId w:val="54"/>
        </w:numPr>
        <w:ind w:left="810" w:hanging="450"/>
        <w:rPr>
          <w:color w:val="000000"/>
        </w:rPr>
      </w:pPr>
      <w:r>
        <w:t>Facilitate the Candidate’s assigned tasks/goals for the week (i.e., for multiple subject candidates, assume instruction</w:t>
      </w:r>
      <w:r>
        <w:t>al responsibility the week the TPA is due so the TC can complete their submission).</w:t>
      </w:r>
    </w:p>
    <w:p w14:paraId="5DA9A897" w14:textId="77777777" w:rsidR="000E3552" w:rsidRDefault="001E209D">
      <w:pPr>
        <w:widowControl w:val="0"/>
        <w:numPr>
          <w:ilvl w:val="0"/>
          <w:numId w:val="54"/>
        </w:numPr>
        <w:ind w:left="810" w:hanging="450"/>
        <w:rPr>
          <w:color w:val="000000"/>
        </w:rPr>
      </w:pPr>
      <w:r>
        <w:rPr>
          <w:color w:val="000000"/>
        </w:rPr>
        <w:t>Discuss IDP with TC and US.</w:t>
      </w:r>
    </w:p>
    <w:p w14:paraId="5DA9A898" w14:textId="77777777" w:rsidR="000E3552" w:rsidRDefault="000E3552">
      <w:pPr>
        <w:ind w:left="360"/>
        <w:rPr>
          <w:i/>
          <w:color w:val="000000"/>
          <w:sz w:val="16"/>
          <w:szCs w:val="16"/>
        </w:rPr>
      </w:pPr>
    </w:p>
    <w:p w14:paraId="5DA9A899" w14:textId="77777777" w:rsidR="000E3552" w:rsidRDefault="001E209D">
      <w:pPr>
        <w:ind w:left="360"/>
        <w:rPr>
          <w:i/>
          <w:color w:val="000000"/>
        </w:rPr>
      </w:pPr>
      <w:r>
        <w:rPr>
          <w:i/>
          <w:color w:val="000000"/>
        </w:rPr>
        <w:t>University Supervisor</w:t>
      </w:r>
    </w:p>
    <w:p w14:paraId="5DA9A89A" w14:textId="77777777" w:rsidR="000E3552" w:rsidRDefault="001E209D">
      <w:pPr>
        <w:widowControl w:val="0"/>
        <w:numPr>
          <w:ilvl w:val="0"/>
          <w:numId w:val="51"/>
        </w:numPr>
        <w:ind w:left="810" w:hanging="450"/>
        <w:rPr>
          <w:color w:val="000000"/>
        </w:rPr>
      </w:pPr>
      <w:r>
        <w:rPr>
          <w:color w:val="000000"/>
        </w:rPr>
        <w:t>Complete formal observation of TC and provide feedback.</w:t>
      </w:r>
    </w:p>
    <w:p w14:paraId="5DA9A89B" w14:textId="77777777" w:rsidR="000E3552" w:rsidRDefault="001E209D">
      <w:pPr>
        <w:widowControl w:val="0"/>
        <w:numPr>
          <w:ilvl w:val="0"/>
          <w:numId w:val="51"/>
        </w:numPr>
        <w:ind w:left="810" w:hanging="450"/>
        <w:rPr>
          <w:color w:val="000000"/>
        </w:rPr>
      </w:pPr>
      <w:r>
        <w:rPr>
          <w:color w:val="000000"/>
        </w:rPr>
        <w:t>Discuss IDP with TC</w:t>
      </w:r>
      <w:r>
        <w:t xml:space="preserve"> and CT.</w:t>
      </w:r>
    </w:p>
    <w:p w14:paraId="5DA9A89C" w14:textId="77777777" w:rsidR="000E3552" w:rsidRDefault="001E209D">
      <w:pPr>
        <w:widowControl w:val="0"/>
        <w:numPr>
          <w:ilvl w:val="0"/>
          <w:numId w:val="51"/>
        </w:numPr>
        <w:ind w:left="810" w:hanging="450"/>
        <w:rPr>
          <w:color w:val="000000"/>
        </w:rPr>
      </w:pPr>
      <w:r>
        <w:rPr>
          <w:color w:val="000000"/>
        </w:rPr>
        <w:t>Discuss with TC options for clearing the preliminary credential, such as district induction programs and university programs.</w:t>
      </w:r>
    </w:p>
    <w:p w14:paraId="5DA9A89D" w14:textId="77777777" w:rsidR="000E3552" w:rsidRDefault="001E209D">
      <w:pPr>
        <w:widowControl w:val="0"/>
        <w:numPr>
          <w:ilvl w:val="0"/>
          <w:numId w:val="51"/>
        </w:numPr>
        <w:ind w:left="810" w:hanging="450"/>
        <w:rPr>
          <w:color w:val="000000"/>
        </w:rPr>
      </w:pPr>
      <w:r>
        <w:rPr>
          <w:color w:val="000000"/>
        </w:rPr>
        <w:t>Check in with Candidate  on TPA progress (MS; see the TPA Calendar)</w:t>
      </w:r>
    </w:p>
    <w:p w14:paraId="5DA9A89E" w14:textId="77777777" w:rsidR="000E3552" w:rsidRDefault="000E3552">
      <w:pPr>
        <w:rPr>
          <w:b/>
          <w:color w:val="000000"/>
        </w:rPr>
      </w:pPr>
    </w:p>
    <w:p w14:paraId="5DA9A89F" w14:textId="77777777" w:rsidR="000E3552" w:rsidRDefault="001E209D">
      <w:pPr>
        <w:rPr>
          <w:b/>
          <w:color w:val="000000"/>
        </w:rPr>
      </w:pPr>
      <w:r>
        <w:rPr>
          <w:b/>
          <w:color w:val="000000"/>
        </w:rPr>
        <w:t>Week 16</w:t>
      </w:r>
    </w:p>
    <w:p w14:paraId="5DA9A8A0" w14:textId="77777777" w:rsidR="000E3552" w:rsidRDefault="001E209D">
      <w:pPr>
        <w:rPr>
          <w:color w:val="000000"/>
        </w:rPr>
      </w:pPr>
      <w:r>
        <w:rPr>
          <w:color w:val="000000"/>
        </w:rPr>
        <w:t>The US and CT conduct the Final Evaluation meeting wi</w:t>
      </w:r>
      <w:r>
        <w:rPr>
          <w:color w:val="000000"/>
        </w:rPr>
        <w:t xml:space="preserve">th the TC. </w:t>
      </w:r>
    </w:p>
    <w:p w14:paraId="5DA9A8A1" w14:textId="77777777" w:rsidR="000E3552" w:rsidRDefault="000E3552">
      <w:pPr>
        <w:ind w:left="360"/>
        <w:rPr>
          <w:i/>
          <w:color w:val="000000"/>
          <w:sz w:val="16"/>
          <w:szCs w:val="16"/>
        </w:rPr>
      </w:pPr>
    </w:p>
    <w:p w14:paraId="5DA9A8A2" w14:textId="77777777" w:rsidR="000E3552" w:rsidRDefault="001E209D">
      <w:pPr>
        <w:ind w:left="360"/>
        <w:rPr>
          <w:i/>
          <w:color w:val="000000"/>
        </w:rPr>
      </w:pPr>
      <w:r>
        <w:rPr>
          <w:i/>
          <w:color w:val="000000"/>
        </w:rPr>
        <w:t>All Candidates</w:t>
      </w:r>
    </w:p>
    <w:p w14:paraId="5DA9A8A3" w14:textId="77777777" w:rsidR="000E3552" w:rsidRDefault="001E209D">
      <w:pPr>
        <w:widowControl w:val="0"/>
        <w:numPr>
          <w:ilvl w:val="0"/>
          <w:numId w:val="13"/>
        </w:numPr>
        <w:ind w:firstLine="720"/>
        <w:rPr>
          <w:color w:val="000000"/>
        </w:rPr>
      </w:pPr>
      <w:r>
        <w:rPr>
          <w:color w:val="000000"/>
        </w:rPr>
        <w:t xml:space="preserve">Meet with US and CT for Final Evaluation. </w:t>
      </w:r>
    </w:p>
    <w:p w14:paraId="5DA9A8A4" w14:textId="77777777" w:rsidR="000E3552" w:rsidRDefault="001E209D">
      <w:pPr>
        <w:widowControl w:val="0"/>
        <w:numPr>
          <w:ilvl w:val="0"/>
          <w:numId w:val="13"/>
        </w:numPr>
        <w:ind w:firstLine="720"/>
        <w:rPr>
          <w:color w:val="000000"/>
        </w:rPr>
      </w:pPr>
      <w:r>
        <w:rPr>
          <w:color w:val="000000"/>
        </w:rPr>
        <w:t>Complete observations in various classroom settings and grade levels.</w:t>
      </w:r>
    </w:p>
    <w:p w14:paraId="5DA9A8A5" w14:textId="77777777" w:rsidR="000E3552" w:rsidRDefault="001E209D">
      <w:pPr>
        <w:widowControl w:val="0"/>
        <w:numPr>
          <w:ilvl w:val="0"/>
          <w:numId w:val="56"/>
        </w:numPr>
        <w:ind w:left="810" w:hanging="450"/>
        <w:rPr>
          <w:color w:val="000000"/>
        </w:rPr>
      </w:pPr>
      <w:r>
        <w:rPr>
          <w:color w:val="000000"/>
        </w:rPr>
        <w:t>Transition primary teaching responsibility back to CT.</w:t>
      </w:r>
    </w:p>
    <w:p w14:paraId="5DA9A8A6" w14:textId="77777777" w:rsidR="000E3552" w:rsidRDefault="001E209D">
      <w:pPr>
        <w:widowControl w:val="0"/>
        <w:numPr>
          <w:ilvl w:val="0"/>
          <w:numId w:val="56"/>
        </w:numPr>
        <w:ind w:left="810" w:hanging="450"/>
        <w:rPr>
          <w:color w:val="000000"/>
        </w:rPr>
      </w:pPr>
      <w:r>
        <w:rPr>
          <w:color w:val="000000"/>
        </w:rPr>
        <w:t>Complete Individual Development Plan (IDP)</w:t>
      </w:r>
      <w:r>
        <w:t>:</w:t>
      </w:r>
    </w:p>
    <w:p w14:paraId="5DA9A8A7" w14:textId="77777777" w:rsidR="000E3552" w:rsidRDefault="001E209D">
      <w:pPr>
        <w:widowControl w:val="0"/>
        <w:numPr>
          <w:ilvl w:val="1"/>
          <w:numId w:val="56"/>
        </w:numPr>
        <w:rPr>
          <w:color w:val="000000"/>
        </w:rPr>
      </w:pPr>
      <w:r>
        <w:t>Obtain signatures, k</w:t>
      </w:r>
      <w:r>
        <w:rPr>
          <w:color w:val="000000"/>
        </w:rPr>
        <w:t xml:space="preserve">eep original, and </w:t>
      </w:r>
      <w:r>
        <w:t>submit signed copy to the credential analyst</w:t>
      </w:r>
    </w:p>
    <w:p w14:paraId="5DA9A8A8" w14:textId="77777777" w:rsidR="000E3552" w:rsidRDefault="001E209D">
      <w:pPr>
        <w:widowControl w:val="0"/>
        <w:numPr>
          <w:ilvl w:val="1"/>
          <w:numId w:val="56"/>
        </w:numPr>
        <w:rPr>
          <w:color w:val="000000"/>
        </w:rPr>
      </w:pPr>
      <w:r>
        <w:rPr>
          <w:color w:val="000000"/>
        </w:rPr>
        <w:t>Intern Candidates will complete the IDP at the end of their last semester of Clinical Practice</w:t>
      </w:r>
    </w:p>
    <w:p w14:paraId="5DA9A8A9" w14:textId="77777777" w:rsidR="000E3552" w:rsidRDefault="000E3552">
      <w:pPr>
        <w:ind w:left="360"/>
        <w:rPr>
          <w:i/>
          <w:color w:val="000000"/>
          <w:sz w:val="16"/>
          <w:szCs w:val="16"/>
        </w:rPr>
      </w:pPr>
    </w:p>
    <w:p w14:paraId="5DA9A8AA" w14:textId="77777777" w:rsidR="000E3552" w:rsidRDefault="001E209D">
      <w:pPr>
        <w:ind w:left="360"/>
        <w:rPr>
          <w:i/>
          <w:color w:val="000000"/>
        </w:rPr>
      </w:pPr>
      <w:r>
        <w:rPr>
          <w:i/>
          <w:color w:val="000000"/>
        </w:rPr>
        <w:t>Cooperating Teacher</w:t>
      </w:r>
    </w:p>
    <w:p w14:paraId="5DA9A8AB" w14:textId="77777777" w:rsidR="000E3552" w:rsidRDefault="001E209D">
      <w:pPr>
        <w:widowControl w:val="0"/>
        <w:numPr>
          <w:ilvl w:val="0"/>
          <w:numId w:val="71"/>
        </w:numPr>
        <w:rPr>
          <w:color w:val="000000"/>
        </w:rPr>
      </w:pPr>
      <w:r>
        <w:rPr>
          <w:color w:val="000000"/>
        </w:rPr>
        <w:t xml:space="preserve">Provide input on Final Evaluation report and participate </w:t>
      </w:r>
      <w:r>
        <w:rPr>
          <w:color w:val="000000"/>
        </w:rPr>
        <w:t>in meeting.</w:t>
      </w:r>
    </w:p>
    <w:p w14:paraId="5DA9A8AC" w14:textId="77777777" w:rsidR="000E3552" w:rsidRDefault="001E209D">
      <w:pPr>
        <w:widowControl w:val="0"/>
        <w:numPr>
          <w:ilvl w:val="0"/>
          <w:numId w:val="71"/>
        </w:numPr>
      </w:pPr>
      <w:r>
        <w:t>Provide input on IDP</w:t>
      </w:r>
    </w:p>
    <w:p w14:paraId="5DA9A8AD" w14:textId="77777777" w:rsidR="000E3552" w:rsidRDefault="001E209D">
      <w:pPr>
        <w:widowControl w:val="0"/>
        <w:numPr>
          <w:ilvl w:val="0"/>
          <w:numId w:val="71"/>
        </w:numPr>
        <w:rPr>
          <w:color w:val="000000"/>
        </w:rPr>
      </w:pPr>
      <w:r>
        <w:rPr>
          <w:color w:val="000000"/>
        </w:rPr>
        <w:t>Assume primary teaching responsibility.</w:t>
      </w:r>
    </w:p>
    <w:p w14:paraId="5DA9A8AE" w14:textId="77777777" w:rsidR="000E3552" w:rsidRDefault="000E3552">
      <w:pPr>
        <w:ind w:left="360"/>
        <w:rPr>
          <w:i/>
          <w:color w:val="000000"/>
          <w:sz w:val="16"/>
          <w:szCs w:val="16"/>
        </w:rPr>
      </w:pPr>
    </w:p>
    <w:p w14:paraId="5DA9A8AF" w14:textId="77777777" w:rsidR="000E3552" w:rsidRDefault="001E209D">
      <w:pPr>
        <w:ind w:left="360"/>
        <w:rPr>
          <w:i/>
          <w:color w:val="000000"/>
        </w:rPr>
      </w:pPr>
      <w:r>
        <w:rPr>
          <w:i/>
          <w:color w:val="000000"/>
        </w:rPr>
        <w:t>University Supervisor</w:t>
      </w:r>
    </w:p>
    <w:p w14:paraId="5DA9A8B0" w14:textId="77777777" w:rsidR="000E3552" w:rsidRDefault="001E209D">
      <w:pPr>
        <w:widowControl w:val="0"/>
        <w:numPr>
          <w:ilvl w:val="0"/>
          <w:numId w:val="55"/>
        </w:numPr>
        <w:rPr>
          <w:color w:val="000000"/>
        </w:rPr>
      </w:pPr>
      <w:r>
        <w:rPr>
          <w:color w:val="000000"/>
        </w:rPr>
        <w:t>Complete Final Evaluation report and conduct meeting.</w:t>
      </w:r>
    </w:p>
    <w:p w14:paraId="5DA9A8B1" w14:textId="77777777" w:rsidR="000E3552" w:rsidRDefault="001E209D">
      <w:pPr>
        <w:widowControl w:val="0"/>
        <w:numPr>
          <w:ilvl w:val="0"/>
          <w:numId w:val="55"/>
        </w:numPr>
      </w:pPr>
      <w:r>
        <w:t>Provide guidance as appropriate on IDP</w:t>
      </w:r>
    </w:p>
    <w:p w14:paraId="5DA9A8B2" w14:textId="77777777" w:rsidR="000E3552" w:rsidRDefault="000E3552">
      <w:pPr>
        <w:widowControl w:val="0"/>
        <w:ind w:left="720"/>
        <w:sectPr w:rsidR="000E3552">
          <w:pgSz w:w="12240" w:h="15840"/>
          <w:pgMar w:top="1170" w:right="1008" w:bottom="1080" w:left="1440" w:header="720" w:footer="720" w:gutter="0"/>
          <w:pgNumType w:start="0"/>
          <w:cols w:space="720"/>
          <w:titlePg/>
        </w:sectPr>
      </w:pPr>
    </w:p>
    <w:p w14:paraId="5DA9A8B3" w14:textId="77777777" w:rsidR="000E3552" w:rsidRDefault="001E209D">
      <w:pPr>
        <w:jc w:val="center"/>
      </w:pPr>
      <w:r>
        <w:rPr>
          <w:rFonts w:ascii="Cambria" w:eastAsia="Cambria" w:hAnsi="Cambria" w:cs="Cambria"/>
          <w:b/>
          <w:color w:val="4F81BD"/>
        </w:rPr>
        <w:t>Summary of Suggested Curricular Timeline for Multiple Su</w:t>
      </w:r>
      <w:r>
        <w:rPr>
          <w:rFonts w:ascii="Cambria" w:eastAsia="Cambria" w:hAnsi="Cambria" w:cs="Cambria"/>
          <w:b/>
          <w:color w:val="4F81BD"/>
        </w:rPr>
        <w:t>bject and Education Specialist Clinical Practice</w:t>
      </w:r>
      <w:r>
        <w:rPr>
          <w:vertAlign w:val="superscript"/>
        </w:rPr>
        <w:footnoteReference w:id="2"/>
      </w:r>
      <w:r>
        <w:rPr>
          <w:vertAlign w:val="superscript"/>
        </w:rPr>
        <w:t>*</w:t>
      </w:r>
    </w:p>
    <w:tbl>
      <w:tblPr>
        <w:tblStyle w:val="a1"/>
        <w:tblW w:w="13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6"/>
        <w:gridCol w:w="1510"/>
        <w:gridCol w:w="2890"/>
        <w:gridCol w:w="2613"/>
        <w:gridCol w:w="2613"/>
        <w:gridCol w:w="2614"/>
      </w:tblGrid>
      <w:tr w:rsidR="000E3552" w14:paraId="5DA9A8BA" w14:textId="77777777">
        <w:tc>
          <w:tcPr>
            <w:tcW w:w="1237" w:type="dxa"/>
            <w:shd w:val="clear" w:color="auto" w:fill="93CDDC"/>
          </w:tcPr>
          <w:p w14:paraId="5DA9A8B4" w14:textId="77777777" w:rsidR="000E3552" w:rsidRDefault="001E209D">
            <w:pPr>
              <w:jc w:val="center"/>
              <w:rPr>
                <w:rFonts w:ascii="Calibri" w:eastAsia="Calibri" w:hAnsi="Calibri" w:cs="Calibri"/>
              </w:rPr>
            </w:pPr>
            <w:r>
              <w:rPr>
                <w:rFonts w:ascii="Calibri" w:eastAsia="Calibri" w:hAnsi="Calibri" w:cs="Calibri"/>
              </w:rPr>
              <w:t>Week</w:t>
            </w:r>
          </w:p>
        </w:tc>
        <w:tc>
          <w:tcPr>
            <w:tcW w:w="1510" w:type="dxa"/>
            <w:shd w:val="clear" w:color="auto" w:fill="93CDDC"/>
          </w:tcPr>
          <w:p w14:paraId="5DA9A8B5" w14:textId="77777777" w:rsidR="000E3552" w:rsidRDefault="001E209D">
            <w:pPr>
              <w:jc w:val="center"/>
              <w:rPr>
                <w:rFonts w:ascii="Calibri" w:eastAsia="Calibri" w:hAnsi="Calibri" w:cs="Calibri"/>
              </w:rPr>
            </w:pPr>
            <w:r>
              <w:rPr>
                <w:rFonts w:ascii="Calibri" w:eastAsia="Calibri" w:hAnsi="Calibri" w:cs="Calibri"/>
              </w:rPr>
              <w:t>Week 1</w:t>
            </w:r>
          </w:p>
        </w:tc>
        <w:tc>
          <w:tcPr>
            <w:tcW w:w="2890" w:type="dxa"/>
            <w:shd w:val="clear" w:color="auto" w:fill="93CDDC"/>
          </w:tcPr>
          <w:p w14:paraId="5DA9A8B6" w14:textId="77777777" w:rsidR="000E3552" w:rsidRDefault="001E209D">
            <w:pPr>
              <w:jc w:val="center"/>
              <w:rPr>
                <w:rFonts w:ascii="Calibri" w:eastAsia="Calibri" w:hAnsi="Calibri" w:cs="Calibri"/>
              </w:rPr>
            </w:pPr>
            <w:r>
              <w:rPr>
                <w:rFonts w:ascii="Calibri" w:eastAsia="Calibri" w:hAnsi="Calibri" w:cs="Calibri"/>
              </w:rPr>
              <w:t>Week 2</w:t>
            </w:r>
          </w:p>
        </w:tc>
        <w:tc>
          <w:tcPr>
            <w:tcW w:w="2613" w:type="dxa"/>
            <w:shd w:val="clear" w:color="auto" w:fill="93CDDC"/>
          </w:tcPr>
          <w:p w14:paraId="5DA9A8B7" w14:textId="77777777" w:rsidR="000E3552" w:rsidRDefault="001E209D">
            <w:pPr>
              <w:jc w:val="center"/>
              <w:rPr>
                <w:rFonts w:ascii="Calibri" w:eastAsia="Calibri" w:hAnsi="Calibri" w:cs="Calibri"/>
              </w:rPr>
            </w:pPr>
            <w:r>
              <w:rPr>
                <w:rFonts w:ascii="Calibri" w:eastAsia="Calibri" w:hAnsi="Calibri" w:cs="Calibri"/>
              </w:rPr>
              <w:t>Weeks 3 &amp; 4</w:t>
            </w:r>
          </w:p>
        </w:tc>
        <w:tc>
          <w:tcPr>
            <w:tcW w:w="2613" w:type="dxa"/>
            <w:shd w:val="clear" w:color="auto" w:fill="93CDDC"/>
          </w:tcPr>
          <w:p w14:paraId="5DA9A8B8" w14:textId="77777777" w:rsidR="000E3552" w:rsidRDefault="001E209D">
            <w:pPr>
              <w:jc w:val="center"/>
              <w:rPr>
                <w:rFonts w:ascii="Calibri" w:eastAsia="Calibri" w:hAnsi="Calibri" w:cs="Calibri"/>
              </w:rPr>
            </w:pPr>
            <w:r>
              <w:rPr>
                <w:rFonts w:ascii="Calibri" w:eastAsia="Calibri" w:hAnsi="Calibri" w:cs="Calibri"/>
              </w:rPr>
              <w:t>Weeks 5 &amp; 6</w:t>
            </w:r>
          </w:p>
        </w:tc>
        <w:tc>
          <w:tcPr>
            <w:tcW w:w="2614" w:type="dxa"/>
            <w:shd w:val="clear" w:color="auto" w:fill="93CDDC"/>
          </w:tcPr>
          <w:p w14:paraId="5DA9A8B9" w14:textId="77777777" w:rsidR="000E3552" w:rsidRDefault="001E209D">
            <w:pPr>
              <w:jc w:val="center"/>
              <w:rPr>
                <w:rFonts w:ascii="Calibri" w:eastAsia="Calibri" w:hAnsi="Calibri" w:cs="Calibri"/>
              </w:rPr>
            </w:pPr>
            <w:r>
              <w:rPr>
                <w:rFonts w:ascii="Calibri" w:eastAsia="Calibri" w:hAnsi="Calibri" w:cs="Calibri"/>
              </w:rPr>
              <w:t>Weeks 7</w:t>
            </w:r>
          </w:p>
        </w:tc>
      </w:tr>
      <w:tr w:rsidR="000E3552" w14:paraId="5DA9A8CD" w14:textId="77777777">
        <w:tc>
          <w:tcPr>
            <w:tcW w:w="1237" w:type="dxa"/>
          </w:tcPr>
          <w:p w14:paraId="5DA9A8BB" w14:textId="77777777" w:rsidR="000E3552" w:rsidRDefault="001E209D">
            <w:pPr>
              <w:ind w:right="150"/>
              <w:rPr>
                <w:rFonts w:ascii="Calibri" w:eastAsia="Calibri" w:hAnsi="Calibri" w:cs="Calibri"/>
                <w:sz w:val="22"/>
                <w:szCs w:val="22"/>
              </w:rPr>
            </w:pPr>
            <w:r>
              <w:rPr>
                <w:rFonts w:ascii="Calibri" w:eastAsia="Calibri" w:hAnsi="Calibri" w:cs="Calibri"/>
                <w:sz w:val="22"/>
                <w:szCs w:val="22"/>
              </w:rPr>
              <w:t>Roles at a Glance</w:t>
            </w:r>
          </w:p>
        </w:tc>
        <w:tc>
          <w:tcPr>
            <w:tcW w:w="1510" w:type="dxa"/>
          </w:tcPr>
          <w:p w14:paraId="5DA9A8BC" w14:textId="77777777" w:rsidR="000E3552" w:rsidRDefault="001E209D">
            <w:pPr>
              <w:numPr>
                <w:ilvl w:val="0"/>
                <w:numId w:val="55"/>
              </w:numPr>
              <w:pBdr>
                <w:top w:val="nil"/>
                <w:left w:val="nil"/>
                <w:bottom w:val="nil"/>
                <w:right w:val="nil"/>
                <w:between w:val="nil"/>
              </w:pBdr>
              <w:spacing w:after="200" w:line="276" w:lineRule="auto"/>
              <w:ind w:left="176" w:hanging="176"/>
              <w:rPr>
                <w:rFonts w:ascii="Calibri" w:eastAsia="Calibri" w:hAnsi="Calibri" w:cs="Calibri"/>
                <w:color w:val="000000"/>
                <w:sz w:val="22"/>
                <w:szCs w:val="22"/>
              </w:rPr>
            </w:pPr>
            <w:r>
              <w:rPr>
                <w:rFonts w:ascii="Calibri" w:eastAsia="Calibri" w:hAnsi="Calibri" w:cs="Calibri"/>
                <w:color w:val="000000"/>
                <w:sz w:val="22"/>
                <w:szCs w:val="22"/>
              </w:rPr>
              <w:t>Mandatory TC and US orientation at Cal Poly</w:t>
            </w:r>
          </w:p>
          <w:p w14:paraId="5DA9A8BD" w14:textId="77777777" w:rsidR="000E3552" w:rsidRDefault="000E3552">
            <w:pPr>
              <w:rPr>
                <w:rFonts w:ascii="Calibri" w:eastAsia="Calibri" w:hAnsi="Calibri" w:cs="Calibri"/>
              </w:rPr>
            </w:pPr>
          </w:p>
        </w:tc>
        <w:tc>
          <w:tcPr>
            <w:tcW w:w="2890" w:type="dxa"/>
          </w:tcPr>
          <w:p w14:paraId="5DA9A8BE" w14:textId="77777777" w:rsidR="000E3552" w:rsidRDefault="001E209D">
            <w:pPr>
              <w:numPr>
                <w:ilvl w:val="0"/>
                <w:numId w:val="59"/>
              </w:numPr>
              <w:pBdr>
                <w:top w:val="nil"/>
                <w:left w:val="nil"/>
                <w:bottom w:val="nil"/>
                <w:right w:val="nil"/>
                <w:between w:val="nil"/>
              </w:pBdr>
              <w:ind w:left="195" w:hanging="195"/>
              <w:rPr>
                <w:rFonts w:ascii="Calibri" w:eastAsia="Calibri" w:hAnsi="Calibri" w:cs="Calibri"/>
                <w:color w:val="000000"/>
                <w:sz w:val="22"/>
                <w:szCs w:val="22"/>
              </w:rPr>
            </w:pPr>
            <w:r>
              <w:rPr>
                <w:rFonts w:ascii="Calibri" w:eastAsia="Calibri" w:hAnsi="Calibri" w:cs="Calibri"/>
                <w:color w:val="000000"/>
                <w:sz w:val="22"/>
                <w:szCs w:val="22"/>
              </w:rPr>
              <w:t xml:space="preserve">US, CT and TC discuss roles and responsibilities, exchange information, set schedules, </w:t>
            </w:r>
            <w:r>
              <w:rPr>
                <w:rFonts w:ascii="Calibri" w:eastAsia="Calibri" w:hAnsi="Calibri" w:cs="Calibri"/>
                <w:sz w:val="22"/>
                <w:szCs w:val="22"/>
              </w:rPr>
              <w:t>seek video permission, &amp; complete TPA Planning Form</w:t>
            </w:r>
          </w:p>
          <w:p w14:paraId="5DA9A8BF" w14:textId="77777777" w:rsidR="000E3552" w:rsidRDefault="001E209D">
            <w:pPr>
              <w:numPr>
                <w:ilvl w:val="0"/>
                <w:numId w:val="59"/>
              </w:numPr>
              <w:pBdr>
                <w:top w:val="nil"/>
                <w:left w:val="nil"/>
                <w:bottom w:val="nil"/>
                <w:right w:val="nil"/>
                <w:between w:val="nil"/>
              </w:pBdr>
              <w:ind w:left="195" w:hanging="195"/>
              <w:rPr>
                <w:rFonts w:ascii="Calibri" w:eastAsia="Calibri" w:hAnsi="Calibri" w:cs="Calibri"/>
                <w:color w:val="000000"/>
                <w:sz w:val="22"/>
                <w:szCs w:val="22"/>
              </w:rPr>
            </w:pPr>
            <w:r>
              <w:rPr>
                <w:rFonts w:ascii="Calibri" w:eastAsia="Calibri" w:hAnsi="Calibri" w:cs="Calibri"/>
                <w:color w:val="000000"/>
                <w:sz w:val="22"/>
                <w:szCs w:val="22"/>
              </w:rPr>
              <w:t>CT is primary teacher</w:t>
            </w:r>
          </w:p>
          <w:p w14:paraId="5DA9A8C0" w14:textId="77777777" w:rsidR="000E3552" w:rsidRDefault="001E209D">
            <w:pPr>
              <w:numPr>
                <w:ilvl w:val="0"/>
                <w:numId w:val="59"/>
              </w:numPr>
              <w:pBdr>
                <w:top w:val="nil"/>
                <w:left w:val="nil"/>
                <w:bottom w:val="nil"/>
                <w:right w:val="nil"/>
                <w:between w:val="nil"/>
              </w:pBdr>
              <w:ind w:left="195" w:hanging="195"/>
              <w:rPr>
                <w:rFonts w:ascii="Calibri" w:eastAsia="Calibri" w:hAnsi="Calibri" w:cs="Calibri"/>
                <w:color w:val="000000"/>
                <w:sz w:val="22"/>
                <w:szCs w:val="22"/>
              </w:rPr>
            </w:pPr>
            <w:r>
              <w:rPr>
                <w:rFonts w:ascii="Calibri" w:eastAsia="Calibri" w:hAnsi="Calibri" w:cs="Calibri"/>
                <w:color w:val="000000"/>
                <w:sz w:val="22"/>
                <w:szCs w:val="22"/>
              </w:rPr>
              <w:t>CT integrates TC into classroom routines, activities, instruction</w:t>
            </w:r>
          </w:p>
          <w:p w14:paraId="5DA9A8C1" w14:textId="77777777" w:rsidR="000E3552" w:rsidRDefault="001E209D">
            <w:pPr>
              <w:numPr>
                <w:ilvl w:val="0"/>
                <w:numId w:val="59"/>
              </w:numPr>
              <w:pBdr>
                <w:top w:val="nil"/>
                <w:left w:val="nil"/>
                <w:bottom w:val="nil"/>
                <w:right w:val="nil"/>
                <w:between w:val="nil"/>
              </w:pBdr>
              <w:ind w:left="195" w:hanging="195"/>
              <w:rPr>
                <w:rFonts w:ascii="Calibri" w:eastAsia="Calibri" w:hAnsi="Calibri" w:cs="Calibri"/>
                <w:color w:val="000000"/>
                <w:sz w:val="22"/>
                <w:szCs w:val="22"/>
              </w:rPr>
            </w:pPr>
            <w:r>
              <w:rPr>
                <w:rFonts w:ascii="Calibri" w:eastAsia="Calibri" w:hAnsi="Calibri" w:cs="Calibri"/>
                <w:color w:val="000000"/>
                <w:sz w:val="22"/>
                <w:szCs w:val="22"/>
              </w:rPr>
              <w:t xml:space="preserve">CT establishes role of TC as </w:t>
            </w:r>
            <w:r>
              <w:rPr>
                <w:rFonts w:ascii="Calibri" w:eastAsia="Calibri" w:hAnsi="Calibri" w:cs="Calibri"/>
                <w:color w:val="000000"/>
                <w:sz w:val="22"/>
                <w:szCs w:val="22"/>
              </w:rPr>
              <w:t>teacher with students</w:t>
            </w:r>
          </w:p>
        </w:tc>
        <w:tc>
          <w:tcPr>
            <w:tcW w:w="2613" w:type="dxa"/>
          </w:tcPr>
          <w:p w14:paraId="5DA9A8C2" w14:textId="77777777" w:rsidR="000E3552" w:rsidRDefault="001E209D">
            <w:pPr>
              <w:numPr>
                <w:ilvl w:val="0"/>
                <w:numId w:val="59"/>
              </w:numPr>
              <w:pBdr>
                <w:top w:val="nil"/>
                <w:left w:val="nil"/>
                <w:bottom w:val="nil"/>
                <w:right w:val="nil"/>
                <w:between w:val="nil"/>
              </w:pBdr>
              <w:ind w:left="194" w:hanging="194"/>
              <w:rPr>
                <w:rFonts w:ascii="Calibri" w:eastAsia="Calibri" w:hAnsi="Calibri" w:cs="Calibri"/>
                <w:color w:val="000000"/>
                <w:sz w:val="22"/>
                <w:szCs w:val="22"/>
              </w:rPr>
            </w:pPr>
            <w:r>
              <w:rPr>
                <w:rFonts w:ascii="Calibri" w:eastAsia="Calibri" w:hAnsi="Calibri" w:cs="Calibri"/>
                <w:color w:val="000000"/>
                <w:sz w:val="22"/>
                <w:szCs w:val="22"/>
              </w:rPr>
              <w:t xml:space="preserve">TC observes/assists CT </w:t>
            </w:r>
          </w:p>
          <w:p w14:paraId="5DA9A8C3" w14:textId="77777777" w:rsidR="000E3552" w:rsidRDefault="001E209D">
            <w:pPr>
              <w:numPr>
                <w:ilvl w:val="0"/>
                <w:numId w:val="59"/>
              </w:numPr>
              <w:pBdr>
                <w:top w:val="nil"/>
                <w:left w:val="nil"/>
                <w:bottom w:val="nil"/>
                <w:right w:val="nil"/>
                <w:between w:val="nil"/>
              </w:pBdr>
              <w:ind w:left="194" w:hanging="194"/>
              <w:rPr>
                <w:rFonts w:ascii="Calibri" w:eastAsia="Calibri" w:hAnsi="Calibri" w:cs="Calibri"/>
                <w:color w:val="000000"/>
                <w:sz w:val="22"/>
                <w:szCs w:val="22"/>
              </w:rPr>
            </w:pPr>
            <w:r>
              <w:rPr>
                <w:rFonts w:ascii="Calibri" w:eastAsia="Calibri" w:hAnsi="Calibri" w:cs="Calibri"/>
                <w:color w:val="000000"/>
                <w:sz w:val="22"/>
                <w:szCs w:val="22"/>
              </w:rPr>
              <w:t>TC reviews any IEPs, behavior plans, student accommodations</w:t>
            </w:r>
          </w:p>
          <w:p w14:paraId="5DA9A8C4" w14:textId="77777777" w:rsidR="000E3552" w:rsidRDefault="001E209D">
            <w:pPr>
              <w:numPr>
                <w:ilvl w:val="0"/>
                <w:numId w:val="59"/>
              </w:numPr>
              <w:pBdr>
                <w:top w:val="nil"/>
                <w:left w:val="nil"/>
                <w:bottom w:val="nil"/>
                <w:right w:val="nil"/>
                <w:between w:val="nil"/>
              </w:pBdr>
              <w:ind w:left="194" w:hanging="194"/>
              <w:rPr>
                <w:rFonts w:ascii="Calibri" w:eastAsia="Calibri" w:hAnsi="Calibri" w:cs="Calibri"/>
                <w:color w:val="000000"/>
                <w:sz w:val="22"/>
                <w:szCs w:val="22"/>
              </w:rPr>
            </w:pPr>
            <w:r>
              <w:rPr>
                <w:rFonts w:ascii="Calibri" w:eastAsia="Calibri" w:hAnsi="Calibri" w:cs="Calibri"/>
                <w:color w:val="000000"/>
                <w:sz w:val="22"/>
                <w:szCs w:val="22"/>
              </w:rPr>
              <w:t xml:space="preserve">TC co-plans &amp; co-teaches at least one language arts or math lesson </w:t>
            </w:r>
            <w:r>
              <w:rPr>
                <w:rFonts w:ascii="Calibri" w:eastAsia="Calibri" w:hAnsi="Calibri" w:cs="Calibri"/>
                <w:sz w:val="22"/>
                <w:szCs w:val="22"/>
              </w:rPr>
              <w:t>for week 3.</w:t>
            </w:r>
          </w:p>
          <w:p w14:paraId="5DA9A8C5" w14:textId="77777777" w:rsidR="000E3552" w:rsidRDefault="001E209D">
            <w:pPr>
              <w:numPr>
                <w:ilvl w:val="0"/>
                <w:numId w:val="59"/>
              </w:numPr>
              <w:pBdr>
                <w:top w:val="nil"/>
                <w:left w:val="nil"/>
                <w:bottom w:val="nil"/>
                <w:right w:val="nil"/>
                <w:between w:val="nil"/>
              </w:pBdr>
              <w:ind w:left="194" w:hanging="194"/>
              <w:rPr>
                <w:rFonts w:ascii="Calibri" w:eastAsia="Calibri" w:hAnsi="Calibri" w:cs="Calibri"/>
                <w:color w:val="000000"/>
                <w:sz w:val="22"/>
                <w:szCs w:val="22"/>
              </w:rPr>
            </w:pPr>
            <w:r>
              <w:rPr>
                <w:rFonts w:ascii="Calibri" w:eastAsia="Calibri" w:hAnsi="Calibri" w:cs="Calibri"/>
                <w:sz w:val="22"/>
                <w:szCs w:val="22"/>
              </w:rPr>
              <w:t>TC co-teaches one content area (language arts or math) for week 4</w:t>
            </w:r>
          </w:p>
          <w:p w14:paraId="5DA9A8C6" w14:textId="77777777" w:rsidR="000E3552" w:rsidRDefault="001E209D">
            <w:pPr>
              <w:numPr>
                <w:ilvl w:val="0"/>
                <w:numId w:val="59"/>
              </w:numPr>
              <w:pBdr>
                <w:top w:val="nil"/>
                <w:left w:val="nil"/>
                <w:bottom w:val="nil"/>
                <w:right w:val="nil"/>
                <w:between w:val="nil"/>
              </w:pBdr>
              <w:ind w:left="194" w:hanging="194"/>
              <w:rPr>
                <w:rFonts w:ascii="Calibri" w:eastAsia="Calibri" w:hAnsi="Calibri" w:cs="Calibri"/>
                <w:color w:val="000000"/>
                <w:sz w:val="22"/>
                <w:szCs w:val="22"/>
              </w:rPr>
            </w:pPr>
            <w:r>
              <w:rPr>
                <w:rFonts w:ascii="Calibri" w:eastAsia="Calibri" w:hAnsi="Calibri" w:cs="Calibri"/>
                <w:color w:val="000000"/>
                <w:sz w:val="22"/>
                <w:szCs w:val="22"/>
              </w:rPr>
              <w:t>CT ob</w:t>
            </w:r>
            <w:r>
              <w:rPr>
                <w:rFonts w:ascii="Calibri" w:eastAsia="Calibri" w:hAnsi="Calibri" w:cs="Calibri"/>
                <w:color w:val="000000"/>
                <w:sz w:val="22"/>
                <w:szCs w:val="22"/>
              </w:rPr>
              <w:t>serves TC and provides feedback</w:t>
            </w:r>
          </w:p>
        </w:tc>
        <w:tc>
          <w:tcPr>
            <w:tcW w:w="2613" w:type="dxa"/>
          </w:tcPr>
          <w:p w14:paraId="5DA9A8C7" w14:textId="77777777" w:rsidR="000E3552" w:rsidRDefault="001E209D">
            <w:pPr>
              <w:numPr>
                <w:ilvl w:val="0"/>
                <w:numId w:val="59"/>
              </w:numPr>
              <w:pBdr>
                <w:top w:val="nil"/>
                <w:left w:val="nil"/>
                <w:bottom w:val="nil"/>
                <w:right w:val="nil"/>
                <w:between w:val="nil"/>
              </w:pBdr>
              <w:ind w:left="181" w:hanging="181"/>
              <w:rPr>
                <w:rFonts w:ascii="Calibri" w:eastAsia="Calibri" w:hAnsi="Calibri" w:cs="Calibri"/>
                <w:color w:val="000000"/>
                <w:sz w:val="22"/>
                <w:szCs w:val="22"/>
              </w:rPr>
            </w:pPr>
            <w:r>
              <w:rPr>
                <w:rFonts w:ascii="Calibri" w:eastAsia="Calibri" w:hAnsi="Calibri" w:cs="Calibri"/>
                <w:sz w:val="22"/>
                <w:szCs w:val="22"/>
              </w:rPr>
              <w:t xml:space="preserve">TC teaches one content area (language arts or math)  and co-teaches a second content area </w:t>
            </w:r>
            <w:r>
              <w:rPr>
                <w:rFonts w:ascii="Calibri" w:eastAsia="Calibri" w:hAnsi="Calibri" w:cs="Calibri"/>
                <w:color w:val="000000"/>
                <w:sz w:val="22"/>
                <w:szCs w:val="22"/>
              </w:rPr>
              <w:t>(language arts or math) for week 5</w:t>
            </w:r>
          </w:p>
          <w:p w14:paraId="5DA9A8C8" w14:textId="77777777" w:rsidR="000E3552" w:rsidRDefault="001E209D">
            <w:pPr>
              <w:numPr>
                <w:ilvl w:val="0"/>
                <w:numId w:val="59"/>
              </w:numPr>
              <w:pBdr>
                <w:top w:val="nil"/>
                <w:left w:val="nil"/>
                <w:bottom w:val="nil"/>
                <w:right w:val="nil"/>
                <w:between w:val="nil"/>
              </w:pBdr>
              <w:ind w:left="181" w:hanging="181"/>
              <w:rPr>
                <w:rFonts w:ascii="Calibri" w:eastAsia="Calibri" w:hAnsi="Calibri" w:cs="Calibri"/>
                <w:sz w:val="22"/>
                <w:szCs w:val="22"/>
              </w:rPr>
            </w:pPr>
            <w:r>
              <w:rPr>
                <w:rFonts w:ascii="Calibri" w:eastAsia="Calibri" w:hAnsi="Calibri" w:cs="Calibri"/>
                <w:sz w:val="22"/>
                <w:szCs w:val="22"/>
              </w:rPr>
              <w:t>TC teaches two content areas (language arts and math) week 6</w:t>
            </w:r>
          </w:p>
          <w:p w14:paraId="5DA9A8C9" w14:textId="77777777" w:rsidR="000E3552" w:rsidRDefault="001E209D">
            <w:pPr>
              <w:numPr>
                <w:ilvl w:val="0"/>
                <w:numId w:val="59"/>
              </w:numPr>
              <w:pBdr>
                <w:top w:val="nil"/>
                <w:left w:val="nil"/>
                <w:bottom w:val="nil"/>
                <w:right w:val="nil"/>
                <w:between w:val="nil"/>
              </w:pBdr>
              <w:ind w:left="181" w:hanging="181"/>
              <w:rPr>
                <w:rFonts w:ascii="Calibri" w:eastAsia="Calibri" w:hAnsi="Calibri" w:cs="Calibri"/>
                <w:color w:val="000000"/>
                <w:sz w:val="22"/>
                <w:szCs w:val="22"/>
              </w:rPr>
            </w:pPr>
            <w:r>
              <w:rPr>
                <w:rFonts w:ascii="Calibri" w:eastAsia="Calibri" w:hAnsi="Calibri" w:cs="Calibri"/>
                <w:color w:val="000000"/>
                <w:sz w:val="22"/>
                <w:szCs w:val="22"/>
              </w:rPr>
              <w:t>ES CTs observe assessments/meet with related service providers</w:t>
            </w:r>
          </w:p>
        </w:tc>
        <w:tc>
          <w:tcPr>
            <w:tcW w:w="2614" w:type="dxa"/>
          </w:tcPr>
          <w:p w14:paraId="5DA9A8CA" w14:textId="77777777" w:rsidR="000E3552" w:rsidRDefault="001E209D">
            <w:pPr>
              <w:numPr>
                <w:ilvl w:val="0"/>
                <w:numId w:val="59"/>
              </w:numPr>
              <w:pBdr>
                <w:top w:val="nil"/>
                <w:left w:val="nil"/>
                <w:bottom w:val="nil"/>
                <w:right w:val="nil"/>
                <w:between w:val="nil"/>
              </w:pBdr>
              <w:ind w:left="182" w:hanging="182"/>
              <w:rPr>
                <w:rFonts w:ascii="Calibri" w:eastAsia="Calibri" w:hAnsi="Calibri" w:cs="Calibri"/>
                <w:color w:val="000000"/>
                <w:sz w:val="22"/>
                <w:szCs w:val="22"/>
              </w:rPr>
            </w:pPr>
            <w:r>
              <w:rPr>
                <w:rFonts w:ascii="Calibri" w:eastAsia="Calibri" w:hAnsi="Calibri" w:cs="Calibri"/>
                <w:color w:val="000000"/>
                <w:sz w:val="22"/>
                <w:szCs w:val="22"/>
              </w:rPr>
              <w:t>TC teache</w:t>
            </w:r>
            <w:r>
              <w:rPr>
                <w:rFonts w:ascii="Calibri" w:eastAsia="Calibri" w:hAnsi="Calibri" w:cs="Calibri"/>
                <w:sz w:val="22"/>
                <w:szCs w:val="22"/>
              </w:rPr>
              <w:t xml:space="preserve">s two content areas (language arts and math) and co-teaches a </w:t>
            </w:r>
            <w:r>
              <w:rPr>
                <w:rFonts w:ascii="Calibri" w:eastAsia="Calibri" w:hAnsi="Calibri" w:cs="Calibri"/>
                <w:color w:val="000000"/>
                <w:sz w:val="22"/>
                <w:szCs w:val="22"/>
              </w:rPr>
              <w:t xml:space="preserve"> third content area in week </w:t>
            </w:r>
            <w:r>
              <w:rPr>
                <w:rFonts w:ascii="Calibri" w:eastAsia="Calibri" w:hAnsi="Calibri" w:cs="Calibri"/>
                <w:sz w:val="22"/>
                <w:szCs w:val="22"/>
              </w:rPr>
              <w:t>7</w:t>
            </w:r>
          </w:p>
          <w:p w14:paraId="5DA9A8CB" w14:textId="77777777" w:rsidR="000E3552" w:rsidRDefault="001E209D">
            <w:pPr>
              <w:numPr>
                <w:ilvl w:val="0"/>
                <w:numId w:val="59"/>
              </w:numPr>
              <w:pBdr>
                <w:top w:val="nil"/>
                <w:left w:val="nil"/>
                <w:bottom w:val="nil"/>
                <w:right w:val="nil"/>
                <w:between w:val="nil"/>
              </w:pBdr>
              <w:ind w:left="182" w:hanging="182"/>
              <w:rPr>
                <w:rFonts w:ascii="Calibri" w:eastAsia="Calibri" w:hAnsi="Calibri" w:cs="Calibri"/>
                <w:color w:val="000000"/>
                <w:sz w:val="22"/>
                <w:szCs w:val="22"/>
              </w:rPr>
            </w:pPr>
            <w:r>
              <w:rPr>
                <w:rFonts w:ascii="Calibri" w:eastAsia="Calibri" w:hAnsi="Calibri" w:cs="Calibri"/>
                <w:color w:val="000000"/>
                <w:sz w:val="22"/>
                <w:szCs w:val="22"/>
              </w:rPr>
              <w:t>ES Candidates conduct assessmen</w:t>
            </w:r>
            <w:r>
              <w:rPr>
                <w:rFonts w:ascii="Calibri" w:eastAsia="Calibri" w:hAnsi="Calibri" w:cs="Calibri"/>
                <w:color w:val="000000"/>
                <w:sz w:val="22"/>
                <w:szCs w:val="22"/>
              </w:rPr>
              <w:t>ts and draft IEP goals</w:t>
            </w:r>
          </w:p>
          <w:p w14:paraId="5DA9A8CC" w14:textId="77777777" w:rsidR="000E3552" w:rsidRDefault="001E209D">
            <w:pPr>
              <w:numPr>
                <w:ilvl w:val="0"/>
                <w:numId w:val="59"/>
              </w:numPr>
              <w:pBdr>
                <w:top w:val="nil"/>
                <w:left w:val="nil"/>
                <w:bottom w:val="nil"/>
                <w:right w:val="nil"/>
                <w:between w:val="nil"/>
              </w:pBdr>
              <w:ind w:left="182" w:right="-36" w:hanging="182"/>
              <w:rPr>
                <w:rFonts w:ascii="Calibri" w:eastAsia="Calibri" w:hAnsi="Calibri" w:cs="Calibri"/>
                <w:b/>
                <w:color w:val="000000"/>
                <w:sz w:val="22"/>
                <w:szCs w:val="22"/>
              </w:rPr>
            </w:pPr>
            <w:r>
              <w:rPr>
                <w:rFonts w:ascii="Calibri" w:eastAsia="Calibri" w:hAnsi="Calibri" w:cs="Calibri"/>
                <w:b/>
                <w:color w:val="000000"/>
                <w:sz w:val="22"/>
                <w:szCs w:val="22"/>
              </w:rPr>
              <w:t xml:space="preserve">US completes Mid-Term Evaluation with </w:t>
            </w:r>
            <w:r>
              <w:rPr>
                <w:rFonts w:ascii="Calibri" w:eastAsia="Calibri" w:hAnsi="Calibri" w:cs="Calibri"/>
                <w:b/>
                <w:sz w:val="22"/>
                <w:szCs w:val="22"/>
              </w:rPr>
              <w:t xml:space="preserve">CT &amp; TC (Week 7 or 8) </w:t>
            </w:r>
            <w:r>
              <w:rPr>
                <w:rFonts w:ascii="Calibri" w:eastAsia="Calibri" w:hAnsi="Calibri" w:cs="Calibri"/>
                <w:b/>
                <w:color w:val="000000"/>
                <w:sz w:val="22"/>
                <w:szCs w:val="22"/>
              </w:rPr>
              <w:t xml:space="preserve"> </w:t>
            </w:r>
          </w:p>
        </w:tc>
      </w:tr>
      <w:tr w:rsidR="000E3552" w14:paraId="5DA9A8D1" w14:textId="77777777">
        <w:trPr>
          <w:trHeight w:val="576"/>
        </w:trPr>
        <w:tc>
          <w:tcPr>
            <w:tcW w:w="1237" w:type="dxa"/>
          </w:tcPr>
          <w:p w14:paraId="5DA9A8CE" w14:textId="77777777" w:rsidR="000E3552" w:rsidRDefault="001E209D">
            <w:pPr>
              <w:rPr>
                <w:rFonts w:ascii="Calibri" w:eastAsia="Calibri" w:hAnsi="Calibri" w:cs="Calibri"/>
                <w:sz w:val="22"/>
                <w:szCs w:val="22"/>
              </w:rPr>
            </w:pPr>
            <w:r>
              <w:rPr>
                <w:rFonts w:ascii="Calibri" w:eastAsia="Calibri" w:hAnsi="Calibri" w:cs="Calibri"/>
                <w:sz w:val="22"/>
                <w:szCs w:val="22"/>
              </w:rPr>
              <w:t xml:space="preserve"> Co-Teach Model(s)</w:t>
            </w:r>
          </w:p>
        </w:tc>
        <w:tc>
          <w:tcPr>
            <w:tcW w:w="4400" w:type="dxa"/>
            <w:gridSpan w:val="2"/>
          </w:tcPr>
          <w:p w14:paraId="5DA9A8CF" w14:textId="77777777" w:rsidR="000E3552" w:rsidRDefault="001E209D">
            <w:pPr>
              <w:pBdr>
                <w:top w:val="nil"/>
                <w:left w:val="nil"/>
                <w:bottom w:val="nil"/>
                <w:right w:val="nil"/>
                <w:between w:val="nil"/>
              </w:pBdr>
              <w:spacing w:after="200" w:line="276" w:lineRule="auto"/>
              <w:ind w:left="-16" w:firstLine="16"/>
              <w:rPr>
                <w:rFonts w:ascii="Calibri" w:eastAsia="Calibri" w:hAnsi="Calibri" w:cs="Calibri"/>
                <w:color w:val="000000"/>
                <w:sz w:val="22"/>
                <w:szCs w:val="22"/>
              </w:rPr>
            </w:pPr>
            <w:r>
              <w:rPr>
                <w:rFonts w:ascii="Calibri" w:eastAsia="Calibri" w:hAnsi="Calibri" w:cs="Calibri"/>
                <w:color w:val="000000"/>
                <w:sz w:val="22"/>
                <w:szCs w:val="22"/>
              </w:rPr>
              <w:t xml:space="preserve">One Teach, One Observe; </w:t>
            </w:r>
            <w:r>
              <w:rPr>
                <w:rFonts w:ascii="Calibri" w:eastAsia="Calibri" w:hAnsi="Calibri" w:cs="Calibri"/>
                <w:color w:val="000000"/>
                <w:sz w:val="22"/>
                <w:szCs w:val="22"/>
              </w:rPr>
              <w:br/>
              <w:t>One Teach, One Assist</w:t>
            </w:r>
          </w:p>
        </w:tc>
        <w:tc>
          <w:tcPr>
            <w:tcW w:w="7840" w:type="dxa"/>
            <w:gridSpan w:val="3"/>
          </w:tcPr>
          <w:p w14:paraId="5DA9A8D0" w14:textId="77777777" w:rsidR="000E3552" w:rsidRDefault="001E209D">
            <w:pPr>
              <w:rPr>
                <w:rFonts w:ascii="Calibri" w:eastAsia="Calibri" w:hAnsi="Calibri" w:cs="Calibri"/>
              </w:rPr>
            </w:pPr>
            <w:r>
              <w:rPr>
                <w:rFonts w:ascii="Calibri" w:eastAsia="Calibri" w:hAnsi="Calibri" w:cs="Calibri"/>
                <w:sz w:val="22"/>
                <w:szCs w:val="22"/>
              </w:rPr>
              <w:t>Station Teaching; Parallel Teaching; Supplemental Teaching; Differentiated Teaching; Team Teaching</w:t>
            </w:r>
          </w:p>
        </w:tc>
      </w:tr>
    </w:tbl>
    <w:p w14:paraId="5DA9A8D2" w14:textId="77777777" w:rsidR="000E3552" w:rsidRDefault="000E3552">
      <w:pPr>
        <w:pStyle w:val="Heading3"/>
      </w:pPr>
    </w:p>
    <w:tbl>
      <w:tblPr>
        <w:tblStyle w:val="a2"/>
        <w:tblW w:w="13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3060"/>
        <w:gridCol w:w="3060"/>
        <w:gridCol w:w="3060"/>
        <w:gridCol w:w="3060"/>
      </w:tblGrid>
      <w:tr w:rsidR="000E3552" w14:paraId="5DA9A8D8" w14:textId="77777777">
        <w:tc>
          <w:tcPr>
            <w:tcW w:w="1255" w:type="dxa"/>
            <w:shd w:val="clear" w:color="auto" w:fill="93CDDC"/>
          </w:tcPr>
          <w:p w14:paraId="5DA9A8D3" w14:textId="77777777" w:rsidR="000E3552" w:rsidRDefault="001E209D">
            <w:pPr>
              <w:jc w:val="center"/>
              <w:rPr>
                <w:rFonts w:ascii="Calibri" w:eastAsia="Calibri" w:hAnsi="Calibri" w:cs="Calibri"/>
              </w:rPr>
            </w:pPr>
            <w:r>
              <w:rPr>
                <w:rFonts w:ascii="Calibri" w:eastAsia="Calibri" w:hAnsi="Calibri" w:cs="Calibri"/>
              </w:rPr>
              <w:t>Week</w:t>
            </w:r>
          </w:p>
        </w:tc>
        <w:tc>
          <w:tcPr>
            <w:tcW w:w="3060" w:type="dxa"/>
            <w:shd w:val="clear" w:color="auto" w:fill="93CDDC"/>
          </w:tcPr>
          <w:p w14:paraId="5DA9A8D4" w14:textId="77777777" w:rsidR="000E3552" w:rsidRDefault="001E209D">
            <w:pPr>
              <w:jc w:val="center"/>
              <w:rPr>
                <w:rFonts w:ascii="Calibri" w:eastAsia="Calibri" w:hAnsi="Calibri" w:cs="Calibri"/>
              </w:rPr>
            </w:pPr>
            <w:r>
              <w:rPr>
                <w:rFonts w:ascii="Calibri" w:eastAsia="Calibri" w:hAnsi="Calibri" w:cs="Calibri"/>
              </w:rPr>
              <w:t>Week 8</w:t>
            </w:r>
          </w:p>
        </w:tc>
        <w:tc>
          <w:tcPr>
            <w:tcW w:w="3060" w:type="dxa"/>
            <w:shd w:val="clear" w:color="auto" w:fill="93CDDC"/>
          </w:tcPr>
          <w:p w14:paraId="5DA9A8D5" w14:textId="77777777" w:rsidR="000E3552" w:rsidRDefault="001E209D">
            <w:pPr>
              <w:jc w:val="center"/>
              <w:rPr>
                <w:rFonts w:ascii="Calibri" w:eastAsia="Calibri" w:hAnsi="Calibri" w:cs="Calibri"/>
              </w:rPr>
            </w:pPr>
            <w:r>
              <w:rPr>
                <w:rFonts w:ascii="Calibri" w:eastAsia="Calibri" w:hAnsi="Calibri" w:cs="Calibri"/>
              </w:rPr>
              <w:t>Weeks 9 &amp; 10</w:t>
            </w:r>
          </w:p>
        </w:tc>
        <w:tc>
          <w:tcPr>
            <w:tcW w:w="3060" w:type="dxa"/>
            <w:shd w:val="clear" w:color="auto" w:fill="93CDDC"/>
          </w:tcPr>
          <w:p w14:paraId="5DA9A8D6" w14:textId="77777777" w:rsidR="000E3552" w:rsidRDefault="001E209D">
            <w:pPr>
              <w:jc w:val="center"/>
              <w:rPr>
                <w:rFonts w:ascii="Calibri" w:eastAsia="Calibri" w:hAnsi="Calibri" w:cs="Calibri"/>
              </w:rPr>
            </w:pPr>
            <w:r>
              <w:rPr>
                <w:rFonts w:ascii="Calibri" w:eastAsia="Calibri" w:hAnsi="Calibri" w:cs="Calibri"/>
              </w:rPr>
              <w:t>Weeks 11-15</w:t>
            </w:r>
          </w:p>
        </w:tc>
        <w:tc>
          <w:tcPr>
            <w:tcW w:w="3060" w:type="dxa"/>
            <w:shd w:val="clear" w:color="auto" w:fill="93CDDC"/>
          </w:tcPr>
          <w:p w14:paraId="5DA9A8D7" w14:textId="77777777" w:rsidR="000E3552" w:rsidRDefault="001E209D">
            <w:pPr>
              <w:jc w:val="center"/>
              <w:rPr>
                <w:rFonts w:ascii="Calibri" w:eastAsia="Calibri" w:hAnsi="Calibri" w:cs="Calibri"/>
              </w:rPr>
            </w:pPr>
            <w:r>
              <w:rPr>
                <w:rFonts w:ascii="Calibri" w:eastAsia="Calibri" w:hAnsi="Calibri" w:cs="Calibri"/>
              </w:rPr>
              <w:t>Week 16</w:t>
            </w:r>
          </w:p>
        </w:tc>
      </w:tr>
      <w:tr w:rsidR="000E3552" w14:paraId="5DA9A8E7" w14:textId="77777777">
        <w:trPr>
          <w:trHeight w:val="1664"/>
        </w:trPr>
        <w:tc>
          <w:tcPr>
            <w:tcW w:w="1255" w:type="dxa"/>
          </w:tcPr>
          <w:p w14:paraId="5DA9A8D9" w14:textId="77777777" w:rsidR="000E3552" w:rsidRDefault="001E209D">
            <w:pPr>
              <w:ind w:right="150"/>
              <w:rPr>
                <w:rFonts w:ascii="Calibri" w:eastAsia="Calibri" w:hAnsi="Calibri" w:cs="Calibri"/>
              </w:rPr>
            </w:pPr>
            <w:r>
              <w:rPr>
                <w:rFonts w:ascii="Calibri" w:eastAsia="Calibri" w:hAnsi="Calibri" w:cs="Calibri"/>
                <w:sz w:val="22"/>
                <w:szCs w:val="22"/>
              </w:rPr>
              <w:t>Roles at a Glance</w:t>
            </w:r>
          </w:p>
          <w:p w14:paraId="5DA9A8DA" w14:textId="77777777" w:rsidR="000E3552" w:rsidRDefault="000E3552">
            <w:pPr>
              <w:rPr>
                <w:rFonts w:ascii="Calibri" w:eastAsia="Calibri" w:hAnsi="Calibri" w:cs="Calibri"/>
              </w:rPr>
            </w:pPr>
          </w:p>
          <w:p w14:paraId="5DA9A8DB" w14:textId="77777777" w:rsidR="000E3552" w:rsidRDefault="000E3552">
            <w:pPr>
              <w:rPr>
                <w:rFonts w:ascii="Calibri" w:eastAsia="Calibri" w:hAnsi="Calibri" w:cs="Calibri"/>
              </w:rPr>
            </w:pPr>
          </w:p>
        </w:tc>
        <w:tc>
          <w:tcPr>
            <w:tcW w:w="3060" w:type="dxa"/>
          </w:tcPr>
          <w:p w14:paraId="5DA9A8DC" w14:textId="77777777" w:rsidR="000E3552" w:rsidRDefault="001E209D">
            <w:pPr>
              <w:numPr>
                <w:ilvl w:val="0"/>
                <w:numId w:val="63"/>
              </w:numPr>
              <w:pBdr>
                <w:top w:val="nil"/>
                <w:left w:val="nil"/>
                <w:bottom w:val="nil"/>
                <w:right w:val="nil"/>
                <w:between w:val="nil"/>
              </w:pBdr>
              <w:ind w:left="162" w:hanging="162"/>
              <w:rPr>
                <w:rFonts w:ascii="Calibri" w:eastAsia="Calibri" w:hAnsi="Calibri" w:cs="Calibri"/>
                <w:color w:val="000000"/>
                <w:sz w:val="22"/>
                <w:szCs w:val="22"/>
              </w:rPr>
            </w:pPr>
            <w:r>
              <w:rPr>
                <w:rFonts w:ascii="Calibri" w:eastAsia="Calibri" w:hAnsi="Calibri" w:cs="Calibri"/>
                <w:color w:val="000000"/>
                <w:sz w:val="22"/>
                <w:szCs w:val="22"/>
              </w:rPr>
              <w:t>TC completes TPA submission; CT assumes instructional responsibility; TC Obs</w:t>
            </w:r>
            <w:r>
              <w:rPr>
                <w:rFonts w:ascii="Calibri" w:eastAsia="Calibri" w:hAnsi="Calibri" w:cs="Calibri"/>
                <w:sz w:val="22"/>
                <w:szCs w:val="22"/>
              </w:rPr>
              <w:t xml:space="preserve">erves and Assists CT. May also observe other classroom settings. </w:t>
            </w:r>
          </w:p>
          <w:p w14:paraId="5DA9A8DD" w14:textId="77777777" w:rsidR="000E3552" w:rsidRDefault="001E209D">
            <w:pPr>
              <w:numPr>
                <w:ilvl w:val="0"/>
                <w:numId w:val="63"/>
              </w:numPr>
              <w:ind w:right="-36"/>
              <w:rPr>
                <w:rFonts w:ascii="Calibri" w:eastAsia="Calibri" w:hAnsi="Calibri" w:cs="Calibri"/>
                <w:sz w:val="22"/>
                <w:szCs w:val="22"/>
              </w:rPr>
            </w:pPr>
            <w:r>
              <w:rPr>
                <w:rFonts w:ascii="Calibri" w:eastAsia="Calibri" w:hAnsi="Calibri" w:cs="Calibri"/>
                <w:b/>
                <w:sz w:val="22"/>
                <w:szCs w:val="22"/>
              </w:rPr>
              <w:t xml:space="preserve">US completes Mid-Term Evaluation with CT &amp; TC (Week 7 or 8)  </w:t>
            </w:r>
          </w:p>
        </w:tc>
        <w:tc>
          <w:tcPr>
            <w:tcW w:w="3060" w:type="dxa"/>
          </w:tcPr>
          <w:p w14:paraId="5DA9A8DE" w14:textId="77777777" w:rsidR="000E3552" w:rsidRDefault="001E209D">
            <w:pPr>
              <w:numPr>
                <w:ilvl w:val="0"/>
                <w:numId w:val="63"/>
              </w:numPr>
              <w:pBdr>
                <w:top w:val="nil"/>
                <w:left w:val="nil"/>
                <w:bottom w:val="nil"/>
                <w:right w:val="nil"/>
                <w:between w:val="nil"/>
              </w:pBdr>
              <w:ind w:left="177" w:hanging="177"/>
              <w:rPr>
                <w:rFonts w:ascii="Calibri" w:eastAsia="Calibri" w:hAnsi="Calibri" w:cs="Calibri"/>
                <w:color w:val="000000"/>
                <w:sz w:val="22"/>
                <w:szCs w:val="22"/>
              </w:rPr>
            </w:pPr>
            <w:r>
              <w:rPr>
                <w:rFonts w:ascii="Calibri" w:eastAsia="Calibri" w:hAnsi="Calibri" w:cs="Calibri"/>
                <w:color w:val="000000"/>
                <w:sz w:val="22"/>
                <w:szCs w:val="22"/>
              </w:rPr>
              <w:t xml:space="preserve">CT and TC co-plan and co-teach all lessons for </w:t>
            </w:r>
            <w:r>
              <w:rPr>
                <w:rFonts w:ascii="Calibri" w:eastAsia="Calibri" w:hAnsi="Calibri" w:cs="Calibri"/>
                <w:sz w:val="22"/>
                <w:szCs w:val="22"/>
              </w:rPr>
              <w:t xml:space="preserve">three </w:t>
            </w:r>
            <w:r>
              <w:rPr>
                <w:rFonts w:ascii="Calibri" w:eastAsia="Calibri" w:hAnsi="Calibri" w:cs="Calibri"/>
                <w:color w:val="000000"/>
                <w:sz w:val="22"/>
                <w:szCs w:val="22"/>
              </w:rPr>
              <w:t xml:space="preserve"> content areas</w:t>
            </w:r>
            <w:r>
              <w:rPr>
                <w:rFonts w:ascii="Calibri" w:eastAsia="Calibri" w:hAnsi="Calibri" w:cs="Calibri"/>
                <w:sz w:val="22"/>
                <w:szCs w:val="22"/>
              </w:rPr>
              <w:t xml:space="preserve"> for week 9</w:t>
            </w:r>
          </w:p>
          <w:p w14:paraId="5DA9A8DF" w14:textId="77777777" w:rsidR="000E3552" w:rsidRDefault="001E209D">
            <w:pPr>
              <w:numPr>
                <w:ilvl w:val="0"/>
                <w:numId w:val="63"/>
              </w:numPr>
              <w:pBdr>
                <w:top w:val="nil"/>
                <w:left w:val="nil"/>
                <w:bottom w:val="nil"/>
                <w:right w:val="nil"/>
                <w:between w:val="nil"/>
              </w:pBdr>
              <w:ind w:left="177" w:hanging="177"/>
              <w:rPr>
                <w:rFonts w:ascii="Calibri" w:eastAsia="Calibri" w:hAnsi="Calibri" w:cs="Calibri"/>
                <w:sz w:val="22"/>
                <w:szCs w:val="22"/>
              </w:rPr>
            </w:pPr>
            <w:r>
              <w:rPr>
                <w:rFonts w:ascii="Calibri" w:eastAsia="Calibri" w:hAnsi="Calibri" w:cs="Calibri"/>
                <w:sz w:val="22"/>
                <w:szCs w:val="22"/>
              </w:rPr>
              <w:t xml:space="preserve">CT and TC co-plan and co-teach all curricular areas week 10 </w:t>
            </w:r>
          </w:p>
          <w:p w14:paraId="5DA9A8E0" w14:textId="77777777" w:rsidR="000E3552" w:rsidRDefault="001E209D">
            <w:pPr>
              <w:numPr>
                <w:ilvl w:val="0"/>
                <w:numId w:val="63"/>
              </w:numPr>
              <w:pBdr>
                <w:top w:val="nil"/>
                <w:left w:val="nil"/>
                <w:bottom w:val="nil"/>
                <w:right w:val="nil"/>
                <w:between w:val="nil"/>
              </w:pBdr>
              <w:ind w:left="177" w:hanging="177"/>
              <w:rPr>
                <w:rFonts w:ascii="Calibri" w:eastAsia="Calibri" w:hAnsi="Calibri" w:cs="Calibri"/>
                <w:color w:val="000000"/>
                <w:sz w:val="22"/>
                <w:szCs w:val="22"/>
              </w:rPr>
            </w:pPr>
            <w:r>
              <w:rPr>
                <w:rFonts w:ascii="Calibri" w:eastAsia="Calibri" w:hAnsi="Calibri" w:cs="Calibri"/>
                <w:color w:val="000000"/>
                <w:sz w:val="22"/>
                <w:szCs w:val="22"/>
              </w:rPr>
              <w:t>ES Candidates participate in IEP meeting.</w:t>
            </w:r>
          </w:p>
        </w:tc>
        <w:tc>
          <w:tcPr>
            <w:tcW w:w="3060" w:type="dxa"/>
          </w:tcPr>
          <w:p w14:paraId="5DA9A8E1" w14:textId="77777777" w:rsidR="000E3552" w:rsidRDefault="001E209D">
            <w:pPr>
              <w:numPr>
                <w:ilvl w:val="0"/>
                <w:numId w:val="63"/>
              </w:numPr>
              <w:pBdr>
                <w:top w:val="nil"/>
                <w:left w:val="nil"/>
                <w:bottom w:val="nil"/>
                <w:right w:val="nil"/>
                <w:between w:val="nil"/>
              </w:pBdr>
              <w:ind w:left="206" w:hanging="206"/>
              <w:rPr>
                <w:rFonts w:ascii="Calibri" w:eastAsia="Calibri" w:hAnsi="Calibri" w:cs="Calibri"/>
                <w:color w:val="000000"/>
                <w:sz w:val="22"/>
                <w:szCs w:val="22"/>
              </w:rPr>
            </w:pPr>
            <w:r>
              <w:rPr>
                <w:rFonts w:ascii="Calibri" w:eastAsia="Calibri" w:hAnsi="Calibri" w:cs="Calibri"/>
                <w:sz w:val="22"/>
                <w:szCs w:val="22"/>
              </w:rPr>
              <w:t>TC teaches all curricular areas</w:t>
            </w:r>
          </w:p>
          <w:p w14:paraId="5DA9A8E2" w14:textId="77777777" w:rsidR="000E3552" w:rsidRDefault="001E209D">
            <w:pPr>
              <w:numPr>
                <w:ilvl w:val="0"/>
                <w:numId w:val="63"/>
              </w:numPr>
              <w:pBdr>
                <w:top w:val="nil"/>
                <w:left w:val="nil"/>
                <w:bottom w:val="nil"/>
                <w:right w:val="nil"/>
                <w:between w:val="nil"/>
              </w:pBdr>
              <w:ind w:left="206" w:hanging="206"/>
              <w:rPr>
                <w:rFonts w:ascii="Calibri" w:eastAsia="Calibri" w:hAnsi="Calibri" w:cs="Calibri"/>
                <w:color w:val="000000"/>
                <w:sz w:val="22"/>
                <w:szCs w:val="22"/>
              </w:rPr>
            </w:pPr>
            <w:r>
              <w:rPr>
                <w:rFonts w:ascii="Calibri" w:eastAsia="Calibri" w:hAnsi="Calibri" w:cs="Calibri"/>
                <w:color w:val="000000"/>
                <w:sz w:val="22"/>
                <w:szCs w:val="22"/>
              </w:rPr>
              <w:t>TC completes TPA in week 1</w:t>
            </w:r>
            <w:r>
              <w:rPr>
                <w:rFonts w:ascii="Calibri" w:eastAsia="Calibri" w:hAnsi="Calibri" w:cs="Calibri"/>
                <w:sz w:val="22"/>
                <w:szCs w:val="22"/>
              </w:rPr>
              <w:t>5 or 16</w:t>
            </w:r>
          </w:p>
        </w:tc>
        <w:tc>
          <w:tcPr>
            <w:tcW w:w="3060" w:type="dxa"/>
          </w:tcPr>
          <w:p w14:paraId="5DA9A8E3" w14:textId="77777777" w:rsidR="000E3552" w:rsidRDefault="001E209D">
            <w:pPr>
              <w:numPr>
                <w:ilvl w:val="0"/>
                <w:numId w:val="6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CT transitions back to primary instructor</w:t>
            </w:r>
          </w:p>
          <w:p w14:paraId="5DA9A8E4" w14:textId="77777777" w:rsidR="000E3552" w:rsidRDefault="001E209D">
            <w:pPr>
              <w:numPr>
                <w:ilvl w:val="0"/>
                <w:numId w:val="6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TC observes in other classroom settings and completes IDP</w:t>
            </w:r>
          </w:p>
          <w:p w14:paraId="5DA9A8E5" w14:textId="77777777" w:rsidR="000E3552" w:rsidRDefault="001E209D">
            <w:pPr>
              <w:numPr>
                <w:ilvl w:val="0"/>
                <w:numId w:val="63"/>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US completes Final Evaluation with </w:t>
            </w:r>
            <w:r>
              <w:rPr>
                <w:rFonts w:ascii="Calibri" w:eastAsia="Calibri" w:hAnsi="Calibri" w:cs="Calibri"/>
                <w:b/>
                <w:sz w:val="22"/>
                <w:szCs w:val="22"/>
              </w:rPr>
              <w:t>CT &amp; TC</w:t>
            </w:r>
          </w:p>
          <w:p w14:paraId="5DA9A8E6" w14:textId="77777777" w:rsidR="000E3552" w:rsidRDefault="001E209D">
            <w:pPr>
              <w:numPr>
                <w:ilvl w:val="0"/>
                <w:numId w:val="63"/>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TC submits signed IDP to credential analyst</w:t>
            </w:r>
          </w:p>
        </w:tc>
      </w:tr>
      <w:tr w:rsidR="000E3552" w14:paraId="5DA9A8EC" w14:textId="77777777">
        <w:trPr>
          <w:trHeight w:val="144"/>
        </w:trPr>
        <w:tc>
          <w:tcPr>
            <w:tcW w:w="1255" w:type="dxa"/>
          </w:tcPr>
          <w:p w14:paraId="5DA9A8E8" w14:textId="77777777" w:rsidR="000E3552" w:rsidRDefault="001E209D">
            <w:pPr>
              <w:rPr>
                <w:rFonts w:ascii="Calibri" w:eastAsia="Calibri" w:hAnsi="Calibri" w:cs="Calibri"/>
                <w:sz w:val="22"/>
                <w:szCs w:val="22"/>
              </w:rPr>
            </w:pPr>
            <w:r>
              <w:rPr>
                <w:rFonts w:ascii="Calibri" w:eastAsia="Calibri" w:hAnsi="Calibri" w:cs="Calibri"/>
                <w:sz w:val="22"/>
                <w:szCs w:val="22"/>
              </w:rPr>
              <w:t>Co-Teach Model(s)</w:t>
            </w:r>
          </w:p>
        </w:tc>
        <w:tc>
          <w:tcPr>
            <w:tcW w:w="3060" w:type="dxa"/>
          </w:tcPr>
          <w:p w14:paraId="5DA9A8E9" w14:textId="77777777" w:rsidR="000E3552" w:rsidRDefault="001E209D">
            <w:pPr>
              <w:rPr>
                <w:rFonts w:ascii="Calibri" w:eastAsia="Calibri" w:hAnsi="Calibri" w:cs="Calibri"/>
                <w:sz w:val="22"/>
                <w:szCs w:val="22"/>
              </w:rPr>
            </w:pPr>
            <w:r>
              <w:rPr>
                <w:rFonts w:ascii="Calibri" w:eastAsia="Calibri" w:hAnsi="Calibri" w:cs="Calibri"/>
                <w:sz w:val="22"/>
                <w:szCs w:val="22"/>
              </w:rPr>
              <w:t xml:space="preserve">One Teach, One Observe; </w:t>
            </w:r>
            <w:r>
              <w:rPr>
                <w:rFonts w:ascii="Calibri" w:eastAsia="Calibri" w:hAnsi="Calibri" w:cs="Calibri"/>
                <w:sz w:val="22"/>
                <w:szCs w:val="22"/>
              </w:rPr>
              <w:br/>
              <w:t>One Teach, One Assist</w:t>
            </w:r>
          </w:p>
        </w:tc>
        <w:tc>
          <w:tcPr>
            <w:tcW w:w="6120" w:type="dxa"/>
            <w:gridSpan w:val="2"/>
          </w:tcPr>
          <w:p w14:paraId="5DA9A8EA" w14:textId="77777777" w:rsidR="000E3552" w:rsidRDefault="001E209D">
            <w:pPr>
              <w:rPr>
                <w:rFonts w:ascii="Calibri" w:eastAsia="Calibri" w:hAnsi="Calibri" w:cs="Calibri"/>
                <w:sz w:val="22"/>
                <w:szCs w:val="22"/>
              </w:rPr>
            </w:pPr>
            <w:r>
              <w:rPr>
                <w:rFonts w:ascii="Calibri" w:eastAsia="Calibri" w:hAnsi="Calibri" w:cs="Calibri"/>
                <w:sz w:val="22"/>
                <w:szCs w:val="22"/>
              </w:rPr>
              <w:t>Station Teaching; Parallel Teaching; Supplemental Teaching; Differentiated Teaching; Team Teaching</w:t>
            </w:r>
          </w:p>
        </w:tc>
        <w:tc>
          <w:tcPr>
            <w:tcW w:w="3060" w:type="dxa"/>
          </w:tcPr>
          <w:p w14:paraId="5DA9A8EB" w14:textId="77777777" w:rsidR="000E3552" w:rsidRDefault="001E209D">
            <w:pPr>
              <w:rPr>
                <w:rFonts w:ascii="Calibri" w:eastAsia="Calibri" w:hAnsi="Calibri" w:cs="Calibri"/>
                <w:sz w:val="22"/>
                <w:szCs w:val="22"/>
              </w:rPr>
            </w:pPr>
            <w:r>
              <w:rPr>
                <w:rFonts w:ascii="Calibri" w:eastAsia="Calibri" w:hAnsi="Calibri" w:cs="Calibri"/>
                <w:sz w:val="22"/>
                <w:szCs w:val="22"/>
              </w:rPr>
              <w:t>One Teach, One Observe; One Teach, One Assist</w:t>
            </w:r>
          </w:p>
        </w:tc>
      </w:tr>
    </w:tbl>
    <w:p w14:paraId="5DA9A8ED" w14:textId="77777777" w:rsidR="000E3552" w:rsidRDefault="000E3552">
      <w:pPr>
        <w:sectPr w:rsidR="000E3552">
          <w:pgSz w:w="15840" w:h="12240" w:orient="landscape"/>
          <w:pgMar w:top="720" w:right="1440" w:bottom="630" w:left="1440" w:header="720" w:footer="720" w:gutter="0"/>
          <w:pgNumType w:start="0"/>
          <w:cols w:space="720"/>
          <w:titlePg/>
        </w:sectPr>
      </w:pPr>
    </w:p>
    <w:p w14:paraId="5DA9A8EE" w14:textId="77777777" w:rsidR="000E3552" w:rsidRDefault="001E209D">
      <w:pPr>
        <w:pStyle w:val="Heading2"/>
        <w:spacing w:before="0"/>
        <w:ind w:right="-90"/>
      </w:pPr>
      <w:r>
        <w:rPr>
          <w:sz w:val="24"/>
          <w:szCs w:val="24"/>
        </w:rPr>
        <w:t>Sample Timeline for Single Sub</w:t>
      </w:r>
      <w:r>
        <w:rPr>
          <w:sz w:val="24"/>
          <w:szCs w:val="24"/>
        </w:rPr>
        <w:t>ject and Education Specialist Clinical Practice</w:t>
      </w:r>
      <w:r>
        <w:rPr>
          <w:sz w:val="24"/>
          <w:szCs w:val="24"/>
          <w:vertAlign w:val="superscript"/>
        </w:rPr>
        <w:t xml:space="preserve"> </w:t>
      </w:r>
      <w:r>
        <w:rPr>
          <w:vertAlign w:val="superscript"/>
        </w:rPr>
        <w:footnoteReference w:id="3"/>
      </w:r>
      <w:r>
        <w:rPr>
          <w:vertAlign w:val="superscript"/>
        </w:rPr>
        <w:t>*</w:t>
      </w:r>
    </w:p>
    <w:p w14:paraId="5DA9A8EF" w14:textId="77777777" w:rsidR="000E3552" w:rsidRDefault="000E3552">
      <w:pPr>
        <w:rPr>
          <w:rFonts w:ascii="Arial" w:eastAsia="Arial" w:hAnsi="Arial" w:cs="Arial"/>
        </w:rPr>
      </w:pPr>
    </w:p>
    <w:p w14:paraId="5DA9A8F0" w14:textId="77777777" w:rsidR="000E3552" w:rsidRDefault="001E209D">
      <w:pPr>
        <w:rPr>
          <w:b/>
        </w:rPr>
      </w:pPr>
      <w:r>
        <w:rPr>
          <w:b/>
        </w:rPr>
        <w:t>Week 1</w:t>
      </w:r>
    </w:p>
    <w:p w14:paraId="5DA9A8F1" w14:textId="77777777" w:rsidR="000E3552" w:rsidRDefault="001E209D">
      <w:r>
        <w:t xml:space="preserve">Mandatory orientation at Cal Poly. Notification emailed to TCs. </w:t>
      </w:r>
    </w:p>
    <w:p w14:paraId="5DA9A8F2" w14:textId="77777777" w:rsidR="000E3552" w:rsidRDefault="000E3552">
      <w:pPr>
        <w:rPr>
          <w:b/>
        </w:rPr>
      </w:pPr>
    </w:p>
    <w:p w14:paraId="5DA9A8F3" w14:textId="77777777" w:rsidR="000E3552" w:rsidRDefault="001E209D">
      <w:pPr>
        <w:rPr>
          <w:b/>
        </w:rPr>
      </w:pPr>
      <w:r>
        <w:rPr>
          <w:b/>
        </w:rPr>
        <w:t>Week 2</w:t>
      </w:r>
    </w:p>
    <w:p w14:paraId="5DA9A8F4" w14:textId="77777777" w:rsidR="000E3552" w:rsidRDefault="001E209D">
      <w:r>
        <w:t xml:space="preserve">The US, CT, and TC discuss roles and responsibilities, exchange information, and set schedules that facilitate collaboration and communication in the forthcoming weeks. The CT should be the primary teacher during the early weeks. However, from day one the </w:t>
      </w:r>
      <w:r>
        <w:t>CT should begin orchestrating the timely, gradual integration of the TC into classroom routines, activities, and instruction. According to the co-teaching model, students should be encouraged to think of the TC as a teacher rather than a university student</w:t>
      </w:r>
      <w:r>
        <w:t>. At this stage, the TC will assume a supporting role in teaching activity by employing co-teaching approaches appropriate to the situation. The TC will depend on the CT to identify and access resources and information to complete several important tasks.</w:t>
      </w:r>
    </w:p>
    <w:p w14:paraId="5DA9A8F5" w14:textId="77777777" w:rsidR="000E3552" w:rsidRDefault="000E3552">
      <w:pPr>
        <w:ind w:left="360"/>
        <w:rPr>
          <w:i/>
          <w:sz w:val="16"/>
          <w:szCs w:val="16"/>
        </w:rPr>
      </w:pPr>
    </w:p>
    <w:p w14:paraId="5DA9A8F6" w14:textId="77777777" w:rsidR="000E3552" w:rsidRDefault="001E209D">
      <w:pPr>
        <w:ind w:left="360"/>
      </w:pPr>
      <w:r>
        <w:rPr>
          <w:i/>
        </w:rPr>
        <w:t>Teacher Candidate</w:t>
      </w:r>
    </w:p>
    <w:p w14:paraId="5DA9A8F7" w14:textId="77777777" w:rsidR="000E3552" w:rsidRDefault="001E209D">
      <w:pPr>
        <w:numPr>
          <w:ilvl w:val="0"/>
          <w:numId w:val="33"/>
        </w:numPr>
        <w:ind w:right="-90"/>
      </w:pPr>
      <w:r>
        <w:t>Contact CT to introduce yourself and discuss roles, responsibilities, schedule, and calendar.</w:t>
      </w:r>
    </w:p>
    <w:p w14:paraId="5DA9A8F8" w14:textId="77777777" w:rsidR="000E3552" w:rsidRDefault="001E209D">
      <w:pPr>
        <w:numPr>
          <w:ilvl w:val="0"/>
          <w:numId w:val="33"/>
        </w:numPr>
      </w:pPr>
      <w:r>
        <w:t>Meet with US to discuss roles, responsibilities, and planning observations, visits, etc.</w:t>
      </w:r>
    </w:p>
    <w:p w14:paraId="5DA9A8F9" w14:textId="77777777" w:rsidR="000E3552" w:rsidRDefault="001E209D">
      <w:pPr>
        <w:numPr>
          <w:ilvl w:val="0"/>
          <w:numId w:val="33"/>
        </w:numPr>
      </w:pPr>
      <w:r>
        <w:t xml:space="preserve">Observe the CT’s model lessons and discuss the observations with the CT. </w:t>
      </w:r>
    </w:p>
    <w:p w14:paraId="5DA9A8FA" w14:textId="77777777" w:rsidR="000E3552" w:rsidRDefault="001E209D">
      <w:pPr>
        <w:numPr>
          <w:ilvl w:val="0"/>
          <w:numId w:val="33"/>
        </w:numPr>
      </w:pPr>
      <w:r>
        <w:t>Complete Getting to Know Your Students Template (SS) or Class Profile Sheet (ES); TPA Plannin</w:t>
      </w:r>
      <w:r>
        <w:t>g form, Interview students informally; and learn students’ names.</w:t>
      </w:r>
    </w:p>
    <w:p w14:paraId="5DA9A8FB" w14:textId="77777777" w:rsidR="000E3552" w:rsidRDefault="001E209D">
      <w:pPr>
        <w:numPr>
          <w:ilvl w:val="0"/>
          <w:numId w:val="33"/>
        </w:numPr>
      </w:pPr>
      <w:r>
        <w:t>Become familiar with specific student learning levels/ Review applicable IEPs</w:t>
      </w:r>
    </w:p>
    <w:p w14:paraId="5DA9A8FC" w14:textId="77777777" w:rsidR="000E3552" w:rsidRDefault="001E209D">
      <w:pPr>
        <w:numPr>
          <w:ilvl w:val="0"/>
          <w:numId w:val="33"/>
        </w:numPr>
      </w:pPr>
      <w:r>
        <w:t>Monitor students during lessons and quiet work time; assist CT when needed.</w:t>
      </w:r>
    </w:p>
    <w:p w14:paraId="5DA9A8FD" w14:textId="77777777" w:rsidR="000E3552" w:rsidRDefault="001E209D">
      <w:pPr>
        <w:numPr>
          <w:ilvl w:val="0"/>
          <w:numId w:val="33"/>
        </w:numPr>
      </w:pPr>
      <w:r>
        <w:t>Become familiar with classroom respo</w:t>
      </w:r>
      <w:r>
        <w:t>nsibilities such as attendance, class schedules, classroom management, and behavior management systems/strategies.</w:t>
      </w:r>
    </w:p>
    <w:p w14:paraId="5DA9A8FE" w14:textId="77777777" w:rsidR="000E3552" w:rsidRDefault="001E209D">
      <w:pPr>
        <w:numPr>
          <w:ilvl w:val="0"/>
          <w:numId w:val="33"/>
        </w:numPr>
      </w:pPr>
      <w:r>
        <w:t>Become familiar with policies and procedures (e.g., emergency procedures, responsible  use of technology)</w:t>
      </w:r>
    </w:p>
    <w:p w14:paraId="5DA9A8FF" w14:textId="77777777" w:rsidR="000E3552" w:rsidRDefault="001E209D">
      <w:pPr>
        <w:numPr>
          <w:ilvl w:val="0"/>
          <w:numId w:val="33"/>
        </w:numPr>
      </w:pPr>
      <w:r>
        <w:t>Receive training on electronic teac</w:t>
      </w:r>
      <w:r>
        <w:t>hing and record keeping tools.</w:t>
      </w:r>
    </w:p>
    <w:p w14:paraId="5DA9A900" w14:textId="77777777" w:rsidR="000E3552" w:rsidRDefault="001E209D">
      <w:pPr>
        <w:numPr>
          <w:ilvl w:val="0"/>
          <w:numId w:val="33"/>
        </w:numPr>
      </w:pPr>
      <w:r>
        <w:t>Create schedule for and begin data gathering for the Teaching Performance Assessment (TPA) during this week (SS; see TPA Calendar).</w:t>
      </w:r>
    </w:p>
    <w:p w14:paraId="5DA9A901" w14:textId="77777777" w:rsidR="000E3552" w:rsidRDefault="000E3552">
      <w:pPr>
        <w:ind w:left="360"/>
        <w:rPr>
          <w:i/>
          <w:sz w:val="16"/>
          <w:szCs w:val="16"/>
        </w:rPr>
      </w:pPr>
    </w:p>
    <w:p w14:paraId="5DA9A902" w14:textId="77777777" w:rsidR="000E3552" w:rsidRDefault="001E209D">
      <w:pPr>
        <w:ind w:left="360"/>
      </w:pPr>
      <w:r>
        <w:rPr>
          <w:i/>
        </w:rPr>
        <w:t>Cooperating Teacher</w:t>
      </w:r>
    </w:p>
    <w:p w14:paraId="5DA9A903" w14:textId="77777777" w:rsidR="000E3552" w:rsidRDefault="001E209D">
      <w:pPr>
        <w:numPr>
          <w:ilvl w:val="0"/>
          <w:numId w:val="32"/>
        </w:numPr>
      </w:pPr>
      <w:r>
        <w:t>Meet with US to discuss roles, responsibilities, schedule, video permiss</w:t>
      </w:r>
      <w:r>
        <w:t>ions, etc.</w:t>
      </w:r>
    </w:p>
    <w:p w14:paraId="5DA9A904" w14:textId="77777777" w:rsidR="000E3552" w:rsidRDefault="001E209D">
      <w:pPr>
        <w:numPr>
          <w:ilvl w:val="0"/>
          <w:numId w:val="32"/>
        </w:numPr>
      </w:pPr>
      <w:r>
        <w:t>Orient the TC to campus locations, schedules, policies and procedures; discuss roles, responsibilities, and calendar.</w:t>
      </w:r>
    </w:p>
    <w:p w14:paraId="5DA9A905" w14:textId="77777777" w:rsidR="000E3552" w:rsidRDefault="001E209D">
      <w:pPr>
        <w:numPr>
          <w:ilvl w:val="0"/>
          <w:numId w:val="32"/>
        </w:numPr>
      </w:pPr>
      <w:r>
        <w:t>Begin orchestrating the TC’s progressive integration into your school community,classroom life and teaching.</w:t>
      </w:r>
    </w:p>
    <w:p w14:paraId="5DA9A906" w14:textId="77777777" w:rsidR="000E3552" w:rsidRDefault="001E209D">
      <w:pPr>
        <w:numPr>
          <w:ilvl w:val="0"/>
          <w:numId w:val="32"/>
        </w:numPr>
      </w:pPr>
      <w:r>
        <w:t>Help the TC comple</w:t>
      </w:r>
      <w:r>
        <w:t>te their TPA Planning form.</w:t>
      </w:r>
    </w:p>
    <w:p w14:paraId="5DA9A907" w14:textId="77777777" w:rsidR="000E3552" w:rsidRDefault="001E209D">
      <w:pPr>
        <w:numPr>
          <w:ilvl w:val="0"/>
          <w:numId w:val="32"/>
        </w:numPr>
      </w:pPr>
      <w:r>
        <w:t>Facilitate the TC’s efforts to access needed information and resources related to their university assignments (e.g., data gathering for TPAs).</w:t>
      </w:r>
    </w:p>
    <w:p w14:paraId="5DA9A908" w14:textId="77777777" w:rsidR="000E3552" w:rsidRDefault="001E209D">
      <w:pPr>
        <w:widowControl w:val="0"/>
        <w:numPr>
          <w:ilvl w:val="0"/>
          <w:numId w:val="32"/>
        </w:numPr>
        <w:rPr>
          <w:color w:val="000000"/>
        </w:rPr>
      </w:pPr>
      <w:r>
        <w:rPr>
          <w:color w:val="000000"/>
        </w:rPr>
        <w:t>Meet with TC for long-term planning and prepare curriculum map for co-teaching.</w:t>
      </w:r>
    </w:p>
    <w:p w14:paraId="5DA9A909" w14:textId="77777777" w:rsidR="000E3552" w:rsidRDefault="000E3552">
      <w:pPr>
        <w:ind w:left="360"/>
        <w:rPr>
          <w:i/>
          <w:sz w:val="16"/>
          <w:szCs w:val="16"/>
        </w:rPr>
      </w:pPr>
    </w:p>
    <w:p w14:paraId="5DA9A90A" w14:textId="77777777" w:rsidR="000E3552" w:rsidRDefault="001E209D">
      <w:pPr>
        <w:ind w:left="360"/>
      </w:pPr>
      <w:r>
        <w:rPr>
          <w:i/>
        </w:rPr>
        <w:t>Uni</w:t>
      </w:r>
      <w:r>
        <w:rPr>
          <w:i/>
        </w:rPr>
        <w:t>versity Supervisor</w:t>
      </w:r>
    </w:p>
    <w:p w14:paraId="5DA9A90B" w14:textId="77777777" w:rsidR="000E3552" w:rsidRDefault="001E209D">
      <w:pPr>
        <w:numPr>
          <w:ilvl w:val="0"/>
          <w:numId w:val="35"/>
        </w:numPr>
      </w:pPr>
      <w:r>
        <w:t>Meet separately with CT and TC for introductions, orientation and planning.</w:t>
      </w:r>
    </w:p>
    <w:p w14:paraId="5DA9A90C" w14:textId="77777777" w:rsidR="000E3552" w:rsidRDefault="001E209D">
      <w:pPr>
        <w:numPr>
          <w:ilvl w:val="0"/>
          <w:numId w:val="35"/>
        </w:numPr>
      </w:pPr>
      <w:r>
        <w:t>Meet and introduce yourself to the school principal.</w:t>
      </w:r>
      <w:r>
        <w:br w:type="page"/>
      </w:r>
    </w:p>
    <w:p w14:paraId="5DA9A90D" w14:textId="77777777" w:rsidR="000E3552" w:rsidRDefault="001E209D">
      <w:pPr>
        <w:rPr>
          <w:b/>
          <w:color w:val="000000"/>
        </w:rPr>
      </w:pPr>
      <w:r>
        <w:rPr>
          <w:b/>
          <w:color w:val="000000"/>
        </w:rPr>
        <w:t>Weeks 3 &amp; 4</w:t>
      </w:r>
    </w:p>
    <w:p w14:paraId="5DA9A90E" w14:textId="77777777" w:rsidR="000E3552" w:rsidRDefault="001E209D">
      <w:pPr>
        <w:rPr>
          <w:color w:val="000000"/>
        </w:rPr>
      </w:pPr>
      <w:r>
        <w:rPr>
          <w:color w:val="000000"/>
        </w:rPr>
        <w:t>The TC continues to observe and assist the CT, and continues taking on growing levels of respon</w:t>
      </w:r>
      <w:r>
        <w:rPr>
          <w:color w:val="000000"/>
        </w:rPr>
        <w:t xml:space="preserve">sibility for classroom management routines as well as teaching, learning and assessment practices. In particular, the TC co-plans and </w:t>
      </w:r>
      <w:r>
        <w:t>co-</w:t>
      </w:r>
      <w:r>
        <w:rPr>
          <w:color w:val="000000"/>
        </w:rPr>
        <w:t xml:space="preserve">teaches a lesson for </w:t>
      </w:r>
      <w:r>
        <w:t>at least</w:t>
      </w:r>
      <w:r>
        <w:rPr>
          <w:color w:val="000000"/>
        </w:rPr>
        <w:t xml:space="preserve"> one period. The CT observes and provides feedback to the Candidate. The US observes and reflects on the TC’s teaching with the TC.</w:t>
      </w:r>
    </w:p>
    <w:p w14:paraId="5DA9A90F" w14:textId="77777777" w:rsidR="000E3552" w:rsidRDefault="000E3552">
      <w:pPr>
        <w:ind w:left="360"/>
        <w:rPr>
          <w:i/>
          <w:color w:val="000000"/>
          <w:sz w:val="16"/>
          <w:szCs w:val="16"/>
        </w:rPr>
      </w:pPr>
    </w:p>
    <w:p w14:paraId="5DA9A910" w14:textId="77777777" w:rsidR="000E3552" w:rsidRDefault="001E209D">
      <w:pPr>
        <w:widowControl w:val="0"/>
        <w:ind w:left="360"/>
        <w:rPr>
          <w:i/>
        </w:rPr>
      </w:pPr>
      <w:r>
        <w:rPr>
          <w:i/>
        </w:rPr>
        <w:t>All Candidates</w:t>
      </w:r>
    </w:p>
    <w:p w14:paraId="5DA9A911" w14:textId="77777777" w:rsidR="000E3552" w:rsidRDefault="001E209D">
      <w:pPr>
        <w:widowControl w:val="0"/>
        <w:numPr>
          <w:ilvl w:val="0"/>
          <w:numId w:val="24"/>
        </w:numPr>
      </w:pPr>
      <w:r>
        <w:t>Welcome students at the beginning of the periods, break, lunch, etc.</w:t>
      </w:r>
    </w:p>
    <w:p w14:paraId="5DA9A912" w14:textId="77777777" w:rsidR="000E3552" w:rsidRDefault="001E209D">
      <w:pPr>
        <w:widowControl w:val="0"/>
        <w:numPr>
          <w:ilvl w:val="0"/>
          <w:numId w:val="24"/>
        </w:numPr>
        <w:rPr>
          <w:color w:val="000000"/>
        </w:rPr>
      </w:pPr>
      <w:r>
        <w:rPr>
          <w:color w:val="000000"/>
        </w:rPr>
        <w:t>Lead small-group work on five occasions and tutor one-on-one.</w:t>
      </w:r>
    </w:p>
    <w:p w14:paraId="5DA9A913" w14:textId="77777777" w:rsidR="000E3552" w:rsidRDefault="001E209D">
      <w:pPr>
        <w:widowControl w:val="0"/>
        <w:numPr>
          <w:ilvl w:val="0"/>
          <w:numId w:val="24"/>
        </w:numPr>
      </w:pPr>
      <w:r>
        <w:t>Grade and record assignments for at least one period.</w:t>
      </w:r>
    </w:p>
    <w:p w14:paraId="5DA9A914" w14:textId="77777777" w:rsidR="000E3552" w:rsidRDefault="001E209D">
      <w:pPr>
        <w:widowControl w:val="0"/>
        <w:numPr>
          <w:ilvl w:val="0"/>
          <w:numId w:val="24"/>
        </w:numPr>
        <w:rPr>
          <w:color w:val="000000"/>
        </w:rPr>
      </w:pPr>
      <w:r>
        <w:rPr>
          <w:color w:val="000000"/>
        </w:rPr>
        <w:t>Co-plan and team teach a lesson for at least one period.</w:t>
      </w:r>
    </w:p>
    <w:p w14:paraId="5DA9A915" w14:textId="77777777" w:rsidR="000E3552" w:rsidRDefault="001E209D">
      <w:pPr>
        <w:widowControl w:val="0"/>
        <w:numPr>
          <w:ilvl w:val="0"/>
          <w:numId w:val="24"/>
        </w:numPr>
      </w:pPr>
      <w:r>
        <w:rPr>
          <w:color w:val="000000"/>
        </w:rPr>
        <w:t xml:space="preserve">Together with </w:t>
      </w:r>
      <w:r>
        <w:rPr>
          <w:color w:val="000000"/>
        </w:rPr>
        <w:t xml:space="preserve">your US, observe and reflect on the CT’s teaching using the </w:t>
      </w:r>
      <w:r>
        <w:t>Collaborative Classroom Observation</w:t>
      </w:r>
      <w:r>
        <w:rPr>
          <w:color w:val="000000"/>
        </w:rPr>
        <w:t xml:space="preserve"> form.</w:t>
      </w:r>
    </w:p>
    <w:p w14:paraId="5DA9A916" w14:textId="77777777" w:rsidR="000E3552" w:rsidRDefault="001E209D">
      <w:pPr>
        <w:widowControl w:val="0"/>
        <w:numPr>
          <w:ilvl w:val="0"/>
          <w:numId w:val="24"/>
        </w:numPr>
        <w:rPr>
          <w:color w:val="000000"/>
        </w:rPr>
      </w:pPr>
      <w:r>
        <w:rPr>
          <w:color w:val="000000"/>
        </w:rPr>
        <w:t>Begin long-term planning with CT; prepare curriculum map for co-teaching.</w:t>
      </w:r>
    </w:p>
    <w:p w14:paraId="5DA9A917" w14:textId="77777777" w:rsidR="000E3552" w:rsidRDefault="001E209D">
      <w:pPr>
        <w:widowControl w:val="0"/>
        <w:numPr>
          <w:ilvl w:val="0"/>
          <w:numId w:val="24"/>
        </w:numPr>
        <w:rPr>
          <w:color w:val="000000"/>
        </w:rPr>
      </w:pPr>
      <w:r>
        <w:rPr>
          <w:color w:val="000000"/>
        </w:rPr>
        <w:t>Observe in different classrooms during the week.</w:t>
      </w:r>
    </w:p>
    <w:p w14:paraId="5DA9A918" w14:textId="77777777" w:rsidR="000E3552" w:rsidRDefault="001E209D">
      <w:pPr>
        <w:widowControl w:val="0"/>
        <w:numPr>
          <w:ilvl w:val="0"/>
          <w:numId w:val="24"/>
        </w:numPr>
        <w:rPr>
          <w:color w:val="000000"/>
        </w:rPr>
      </w:pPr>
      <w:r>
        <w:rPr>
          <w:color w:val="000000"/>
        </w:rPr>
        <w:t>Gather data and brainstorm ways</w:t>
      </w:r>
      <w:r>
        <w:rPr>
          <w:color w:val="000000"/>
        </w:rPr>
        <w:t xml:space="preserve"> to differentiate instruction based on this information.</w:t>
      </w:r>
    </w:p>
    <w:p w14:paraId="5DA9A919" w14:textId="77777777" w:rsidR="000E3552" w:rsidRDefault="001E209D">
      <w:pPr>
        <w:widowControl w:val="0"/>
        <w:numPr>
          <w:ilvl w:val="0"/>
          <w:numId w:val="24"/>
        </w:numPr>
        <w:rPr>
          <w:color w:val="000000"/>
        </w:rPr>
      </w:pPr>
      <w:r>
        <w:rPr>
          <w:color w:val="000000"/>
        </w:rPr>
        <w:t>Continue gathering data for TPA during this week (SS</w:t>
      </w:r>
      <w:r>
        <w:t xml:space="preserve">; </w:t>
      </w:r>
      <w:r>
        <w:rPr>
          <w:color w:val="000000"/>
        </w:rPr>
        <w:t>see TPA calendar).</w:t>
      </w:r>
    </w:p>
    <w:p w14:paraId="5DA9A91A" w14:textId="77777777" w:rsidR="000E3552" w:rsidRDefault="000E3552">
      <w:pPr>
        <w:ind w:left="360"/>
        <w:rPr>
          <w:i/>
          <w:sz w:val="16"/>
          <w:szCs w:val="16"/>
        </w:rPr>
      </w:pPr>
    </w:p>
    <w:p w14:paraId="5DA9A91B" w14:textId="77777777" w:rsidR="000E3552" w:rsidRDefault="001E209D">
      <w:pPr>
        <w:ind w:left="360"/>
        <w:rPr>
          <w:color w:val="000000"/>
        </w:rPr>
      </w:pPr>
      <w:r>
        <w:rPr>
          <w:i/>
          <w:color w:val="000000"/>
        </w:rPr>
        <w:t>Education Specialist Candidates</w:t>
      </w:r>
    </w:p>
    <w:p w14:paraId="5DA9A91C" w14:textId="77777777" w:rsidR="000E3552" w:rsidRDefault="001E209D">
      <w:pPr>
        <w:widowControl w:val="0"/>
        <w:numPr>
          <w:ilvl w:val="0"/>
          <w:numId w:val="34"/>
        </w:numPr>
        <w:rPr>
          <w:color w:val="000000"/>
        </w:rPr>
      </w:pPr>
      <w:r>
        <w:rPr>
          <w:color w:val="000000"/>
        </w:rPr>
        <w:t>Observe students in general education classrooms and/or in inclusive settings.</w:t>
      </w:r>
    </w:p>
    <w:p w14:paraId="5DA9A91D" w14:textId="77777777" w:rsidR="000E3552" w:rsidRDefault="001E209D">
      <w:pPr>
        <w:widowControl w:val="0"/>
        <w:numPr>
          <w:ilvl w:val="0"/>
          <w:numId w:val="34"/>
        </w:numPr>
        <w:rPr>
          <w:color w:val="000000"/>
        </w:rPr>
      </w:pPr>
      <w:r>
        <w:rPr>
          <w:color w:val="000000"/>
        </w:rPr>
        <w:t>Review student</w:t>
      </w:r>
      <w:r>
        <w:rPr>
          <w:color w:val="000000"/>
        </w:rPr>
        <w:t>s’ IEPs, focusing on goals and their integration into classroom activities.</w:t>
      </w:r>
    </w:p>
    <w:p w14:paraId="5DA9A91E" w14:textId="77777777" w:rsidR="000E3552" w:rsidRDefault="001E209D">
      <w:pPr>
        <w:widowControl w:val="0"/>
        <w:numPr>
          <w:ilvl w:val="0"/>
          <w:numId w:val="34"/>
        </w:numPr>
        <w:rPr>
          <w:color w:val="000000"/>
        </w:rPr>
      </w:pPr>
      <w:r>
        <w:rPr>
          <w:color w:val="000000"/>
        </w:rPr>
        <w:t>Review any Behavior Support Plans, noting specific interventions and data collection.</w:t>
      </w:r>
    </w:p>
    <w:p w14:paraId="5DA9A91F" w14:textId="77777777" w:rsidR="000E3552" w:rsidRDefault="001E209D">
      <w:pPr>
        <w:widowControl w:val="0"/>
        <w:numPr>
          <w:ilvl w:val="0"/>
          <w:numId w:val="34"/>
        </w:numPr>
      </w:pPr>
      <w:r>
        <w:rPr>
          <w:color w:val="000000"/>
        </w:rPr>
        <w:t>Observe CT use of progress monitoring and data collection practices.</w:t>
      </w:r>
    </w:p>
    <w:p w14:paraId="5DA9A920" w14:textId="77777777" w:rsidR="000E3552" w:rsidRDefault="001E209D">
      <w:pPr>
        <w:widowControl w:val="0"/>
        <w:numPr>
          <w:ilvl w:val="0"/>
          <w:numId w:val="34"/>
        </w:numPr>
        <w:rPr>
          <w:i/>
        </w:rPr>
      </w:pPr>
      <w:r>
        <w:rPr>
          <w:color w:val="000000"/>
        </w:rPr>
        <w:t>Start to assist with dail</w:t>
      </w:r>
      <w:r>
        <w:rPr>
          <w:color w:val="000000"/>
        </w:rPr>
        <w:t>y living skills (toileting, feeding), as appropriate.</w:t>
      </w:r>
    </w:p>
    <w:p w14:paraId="5DA9A921" w14:textId="77777777" w:rsidR="000E3552" w:rsidRDefault="000E3552">
      <w:pPr>
        <w:ind w:left="360"/>
        <w:rPr>
          <w:i/>
          <w:sz w:val="16"/>
          <w:szCs w:val="16"/>
        </w:rPr>
      </w:pPr>
    </w:p>
    <w:p w14:paraId="5DA9A922" w14:textId="77777777" w:rsidR="000E3552" w:rsidRDefault="001E209D">
      <w:pPr>
        <w:ind w:left="360"/>
      </w:pPr>
      <w:r>
        <w:rPr>
          <w:i/>
        </w:rPr>
        <w:t>Cooperating Teacher</w:t>
      </w:r>
    </w:p>
    <w:p w14:paraId="5DA9A923" w14:textId="77777777" w:rsidR="000E3552" w:rsidRDefault="001E209D">
      <w:pPr>
        <w:widowControl w:val="0"/>
        <w:numPr>
          <w:ilvl w:val="0"/>
          <w:numId w:val="23"/>
        </w:numPr>
        <w:rPr>
          <w:color w:val="000000"/>
        </w:rPr>
      </w:pPr>
      <w:r>
        <w:rPr>
          <w:color w:val="000000"/>
        </w:rPr>
        <w:t>Co-plan and team teach a lesson for at least one period.</w:t>
      </w:r>
    </w:p>
    <w:p w14:paraId="5DA9A924" w14:textId="77777777" w:rsidR="000E3552" w:rsidRDefault="001E209D">
      <w:pPr>
        <w:widowControl w:val="0"/>
        <w:numPr>
          <w:ilvl w:val="0"/>
          <w:numId w:val="23"/>
        </w:numPr>
      </w:pPr>
      <w:r>
        <w:t>Explain IEP forms and process used at your school site and the roles of general and special education teachers.</w:t>
      </w:r>
    </w:p>
    <w:p w14:paraId="5DA9A925" w14:textId="77777777" w:rsidR="000E3552" w:rsidRDefault="001E209D">
      <w:pPr>
        <w:widowControl w:val="0"/>
        <w:numPr>
          <w:ilvl w:val="0"/>
          <w:numId w:val="23"/>
        </w:numPr>
      </w:pPr>
      <w:r>
        <w:t>Observe TC a</w:t>
      </w:r>
      <w:r>
        <w:t>nd provide verbal feedback; may use Making Content Accessible Form to guide discussion and/or for written comments.</w:t>
      </w:r>
    </w:p>
    <w:p w14:paraId="5DA9A926" w14:textId="77777777" w:rsidR="000E3552" w:rsidRDefault="001E209D">
      <w:pPr>
        <w:widowControl w:val="0"/>
        <w:numPr>
          <w:ilvl w:val="0"/>
          <w:numId w:val="23"/>
        </w:numPr>
        <w:rPr>
          <w:color w:val="000000"/>
        </w:rPr>
      </w:pPr>
      <w:r>
        <w:rPr>
          <w:color w:val="000000"/>
        </w:rPr>
        <w:t>Provide examples of differentiated instruction and help TC brainstorm ways to differentiate instruction based on assessment data collected (</w:t>
      </w:r>
      <w:r>
        <w:t>e.g, student interests, funds of knowledge, content knowledge, language proficiencies and IEP/504/GATE learning goals)</w:t>
      </w:r>
      <w:r>
        <w:rPr>
          <w:color w:val="000000"/>
        </w:rPr>
        <w:t>.</w:t>
      </w:r>
    </w:p>
    <w:p w14:paraId="5DA9A927" w14:textId="77777777" w:rsidR="000E3552" w:rsidRDefault="001E209D">
      <w:pPr>
        <w:widowControl w:val="0"/>
        <w:numPr>
          <w:ilvl w:val="0"/>
          <w:numId w:val="23"/>
        </w:numPr>
        <w:rPr>
          <w:color w:val="000000"/>
        </w:rPr>
      </w:pPr>
      <w:r>
        <w:rPr>
          <w:color w:val="000000"/>
        </w:rPr>
        <w:t>Facilitate the TC’s assigned tasks/goals for the week.</w:t>
      </w:r>
    </w:p>
    <w:p w14:paraId="5DA9A928" w14:textId="77777777" w:rsidR="000E3552" w:rsidRDefault="000E3552">
      <w:pPr>
        <w:ind w:left="360"/>
        <w:rPr>
          <w:i/>
          <w:color w:val="000000"/>
          <w:sz w:val="16"/>
          <w:szCs w:val="16"/>
        </w:rPr>
      </w:pPr>
    </w:p>
    <w:p w14:paraId="5DA9A929" w14:textId="77777777" w:rsidR="000E3552" w:rsidRDefault="001E209D">
      <w:pPr>
        <w:ind w:left="360"/>
        <w:rPr>
          <w:color w:val="000000"/>
        </w:rPr>
      </w:pPr>
      <w:r>
        <w:rPr>
          <w:i/>
          <w:color w:val="000000"/>
        </w:rPr>
        <w:t>University Supervisor</w:t>
      </w:r>
    </w:p>
    <w:p w14:paraId="5DA9A92A" w14:textId="77777777" w:rsidR="000E3552" w:rsidRDefault="001E209D">
      <w:pPr>
        <w:widowControl w:val="0"/>
        <w:numPr>
          <w:ilvl w:val="0"/>
          <w:numId w:val="26"/>
        </w:numPr>
      </w:pPr>
      <w:r>
        <w:t>Ensure the TC has the necessary permission to video.</w:t>
      </w:r>
    </w:p>
    <w:p w14:paraId="5DA9A92B" w14:textId="77777777" w:rsidR="000E3552" w:rsidRDefault="001E209D">
      <w:pPr>
        <w:widowControl w:val="0"/>
        <w:numPr>
          <w:ilvl w:val="0"/>
          <w:numId w:val="26"/>
        </w:numPr>
      </w:pPr>
      <w:r>
        <w:t>Ensure the TC has gathered sufficient information about their class and focus students’ assets and needs to effectively differentiate instruction. Brainstorm additional ways to learn about students, if n</w:t>
      </w:r>
      <w:r>
        <w:t>eeded.</w:t>
      </w:r>
    </w:p>
    <w:p w14:paraId="5DA9A92C" w14:textId="77777777" w:rsidR="000E3552" w:rsidRDefault="001E209D">
      <w:pPr>
        <w:widowControl w:val="0"/>
        <w:numPr>
          <w:ilvl w:val="0"/>
          <w:numId w:val="26"/>
        </w:numPr>
        <w:rPr>
          <w:color w:val="000000"/>
        </w:rPr>
      </w:pPr>
      <w:r>
        <w:rPr>
          <w:color w:val="000000"/>
        </w:rPr>
        <w:t>Complete formal observation of TC and provide feedback.</w:t>
      </w:r>
    </w:p>
    <w:p w14:paraId="5DA9A92D" w14:textId="77777777" w:rsidR="000E3552" w:rsidRDefault="001E209D">
      <w:pPr>
        <w:widowControl w:val="0"/>
        <w:numPr>
          <w:ilvl w:val="0"/>
          <w:numId w:val="26"/>
        </w:numPr>
        <w:rPr>
          <w:color w:val="000000"/>
        </w:rPr>
      </w:pPr>
      <w:r>
        <w:rPr>
          <w:color w:val="000000"/>
        </w:rPr>
        <w:t>Check in with Candidate on TPA progress (SS; see the TPA Calendar)</w:t>
      </w:r>
    </w:p>
    <w:p w14:paraId="5DA9A92E" w14:textId="77777777" w:rsidR="000E3552" w:rsidRDefault="000E3552"/>
    <w:p w14:paraId="5DA9A92F" w14:textId="77777777" w:rsidR="000E3552" w:rsidRDefault="001E209D">
      <w:pPr>
        <w:rPr>
          <w:b/>
        </w:rPr>
      </w:pPr>
      <w:r>
        <w:rPr>
          <w:b/>
        </w:rPr>
        <w:t>Week 5</w:t>
      </w:r>
    </w:p>
    <w:p w14:paraId="5DA9A930" w14:textId="77777777" w:rsidR="000E3552" w:rsidRDefault="001E209D">
      <w:pPr>
        <w:rPr>
          <w:i/>
          <w:color w:val="000000"/>
        </w:rPr>
      </w:pPr>
      <w:r>
        <w:t>The TC leads all lessons for one period.The TC begins assuming responsibility for a second period and co-plans and co-teaches lessons with the CT. The TC gathers formal and informal assessment data in order to complete the Case Study assignment. The US car</w:t>
      </w:r>
      <w:r>
        <w:t>ries out formative observation and mentoring.</w:t>
      </w:r>
    </w:p>
    <w:p w14:paraId="5DA9A931" w14:textId="77777777" w:rsidR="000E3552" w:rsidRDefault="000E3552">
      <w:pPr>
        <w:widowControl w:val="0"/>
        <w:ind w:left="360"/>
        <w:rPr>
          <w:i/>
          <w:color w:val="000000"/>
          <w:sz w:val="16"/>
          <w:szCs w:val="16"/>
        </w:rPr>
      </w:pPr>
    </w:p>
    <w:p w14:paraId="5DA9A932" w14:textId="77777777" w:rsidR="000E3552" w:rsidRDefault="001E209D">
      <w:pPr>
        <w:widowControl w:val="0"/>
        <w:ind w:left="360"/>
        <w:rPr>
          <w:i/>
          <w:color w:val="000000"/>
        </w:rPr>
      </w:pPr>
      <w:r>
        <w:rPr>
          <w:i/>
          <w:color w:val="000000"/>
        </w:rPr>
        <w:t>All Candidates</w:t>
      </w:r>
    </w:p>
    <w:p w14:paraId="5DA9A933" w14:textId="77777777" w:rsidR="000E3552" w:rsidRDefault="001E209D">
      <w:pPr>
        <w:widowControl w:val="0"/>
        <w:numPr>
          <w:ilvl w:val="0"/>
          <w:numId w:val="28"/>
        </w:numPr>
        <w:rPr>
          <w:color w:val="000000"/>
        </w:rPr>
      </w:pPr>
      <w:r>
        <w:rPr>
          <w:color w:val="000000"/>
        </w:rPr>
        <w:t>Co-plan and co-teach lessons for at least one period each day this week.</w:t>
      </w:r>
    </w:p>
    <w:p w14:paraId="5DA9A934" w14:textId="77777777" w:rsidR="000E3552" w:rsidRDefault="001E209D">
      <w:pPr>
        <w:widowControl w:val="0"/>
        <w:numPr>
          <w:ilvl w:val="0"/>
          <w:numId w:val="28"/>
        </w:numPr>
        <w:rPr>
          <w:color w:val="000000"/>
        </w:rPr>
      </w:pPr>
      <w:r>
        <w:rPr>
          <w:color w:val="000000"/>
        </w:rPr>
        <w:t>Develop formative assessment tool, grade, and record.</w:t>
      </w:r>
    </w:p>
    <w:p w14:paraId="5DA9A935" w14:textId="77777777" w:rsidR="000E3552" w:rsidRDefault="001E209D">
      <w:pPr>
        <w:widowControl w:val="0"/>
        <w:numPr>
          <w:ilvl w:val="0"/>
          <w:numId w:val="28"/>
        </w:numPr>
        <w:rPr>
          <w:color w:val="000000"/>
        </w:rPr>
      </w:pPr>
      <w:r>
        <w:rPr>
          <w:color w:val="000000"/>
        </w:rPr>
        <w:t>Shadow and observe one student in other classrooms.</w:t>
      </w:r>
    </w:p>
    <w:p w14:paraId="5DA9A936" w14:textId="77777777" w:rsidR="000E3552" w:rsidRDefault="001E209D">
      <w:pPr>
        <w:widowControl w:val="0"/>
        <w:numPr>
          <w:ilvl w:val="0"/>
          <w:numId w:val="28"/>
        </w:numPr>
        <w:rPr>
          <w:color w:val="000000"/>
        </w:rPr>
      </w:pPr>
      <w:r>
        <w:rPr>
          <w:color w:val="000000"/>
        </w:rPr>
        <w:t>Observe in diff</w:t>
      </w:r>
      <w:r>
        <w:rPr>
          <w:color w:val="000000"/>
        </w:rPr>
        <w:t>erent classrooms during the week.</w:t>
      </w:r>
    </w:p>
    <w:p w14:paraId="5DA9A937" w14:textId="77777777" w:rsidR="000E3552" w:rsidRDefault="001E209D">
      <w:pPr>
        <w:widowControl w:val="0"/>
        <w:numPr>
          <w:ilvl w:val="0"/>
          <w:numId w:val="28"/>
        </w:numPr>
        <w:rPr>
          <w:color w:val="000000"/>
        </w:rPr>
      </w:pPr>
      <w:r>
        <w:rPr>
          <w:color w:val="000000"/>
        </w:rPr>
        <w:t>Plan next week’s lessons collaboratively with CT for co-teaching.</w:t>
      </w:r>
    </w:p>
    <w:p w14:paraId="5DA9A938" w14:textId="77777777" w:rsidR="000E3552" w:rsidRDefault="001E209D">
      <w:pPr>
        <w:widowControl w:val="0"/>
        <w:numPr>
          <w:ilvl w:val="0"/>
          <w:numId w:val="28"/>
        </w:numPr>
        <w:rPr>
          <w:color w:val="000000"/>
        </w:rPr>
      </w:pPr>
      <w:r>
        <w:rPr>
          <w:color w:val="000000"/>
        </w:rPr>
        <w:t>Data gathering for TPA continues; create outline for writing (see TPA calendar).</w:t>
      </w:r>
    </w:p>
    <w:p w14:paraId="5DA9A939" w14:textId="77777777" w:rsidR="000E3552" w:rsidRDefault="000E3552">
      <w:pPr>
        <w:widowControl w:val="0"/>
        <w:ind w:left="360"/>
        <w:rPr>
          <w:i/>
          <w:color w:val="000000"/>
          <w:sz w:val="16"/>
          <w:szCs w:val="16"/>
        </w:rPr>
      </w:pPr>
    </w:p>
    <w:p w14:paraId="5DA9A93A" w14:textId="77777777" w:rsidR="000E3552" w:rsidRDefault="001E209D">
      <w:pPr>
        <w:widowControl w:val="0"/>
        <w:ind w:left="360"/>
        <w:rPr>
          <w:i/>
          <w:color w:val="000000"/>
        </w:rPr>
      </w:pPr>
      <w:r>
        <w:rPr>
          <w:i/>
          <w:color w:val="000000"/>
        </w:rPr>
        <w:t>Education Specialist Candidates</w:t>
      </w:r>
    </w:p>
    <w:p w14:paraId="5DA9A93B" w14:textId="77777777" w:rsidR="000E3552" w:rsidRDefault="001E209D">
      <w:pPr>
        <w:widowControl w:val="0"/>
        <w:numPr>
          <w:ilvl w:val="0"/>
          <w:numId w:val="25"/>
        </w:numPr>
        <w:rPr>
          <w:color w:val="000000"/>
        </w:rPr>
      </w:pPr>
      <w:r>
        <w:rPr>
          <w:color w:val="000000"/>
        </w:rPr>
        <w:t>Observe assessment or testing in one or mo</w:t>
      </w:r>
      <w:r>
        <w:rPr>
          <w:color w:val="000000"/>
        </w:rPr>
        <w:t>re curricular areas (e.g., WJ or Brigance).</w:t>
      </w:r>
    </w:p>
    <w:p w14:paraId="5DA9A93C" w14:textId="77777777" w:rsidR="000E3552" w:rsidRDefault="001E209D">
      <w:pPr>
        <w:widowControl w:val="0"/>
        <w:numPr>
          <w:ilvl w:val="0"/>
          <w:numId w:val="25"/>
        </w:numPr>
        <w:rPr>
          <w:color w:val="000000"/>
        </w:rPr>
      </w:pPr>
      <w:r>
        <w:rPr>
          <w:color w:val="000000"/>
        </w:rPr>
        <w:t>Review and observe students’ related services (e.g., speech, OT, PT, APE).</w:t>
      </w:r>
    </w:p>
    <w:p w14:paraId="5DA9A93D" w14:textId="77777777" w:rsidR="000E3552" w:rsidRDefault="000E3552">
      <w:pPr>
        <w:ind w:left="360"/>
        <w:rPr>
          <w:i/>
          <w:color w:val="000000"/>
          <w:sz w:val="16"/>
          <w:szCs w:val="16"/>
        </w:rPr>
      </w:pPr>
    </w:p>
    <w:p w14:paraId="5DA9A93E" w14:textId="77777777" w:rsidR="000E3552" w:rsidRDefault="001E209D">
      <w:pPr>
        <w:ind w:left="360"/>
        <w:rPr>
          <w:i/>
          <w:color w:val="000000"/>
        </w:rPr>
      </w:pPr>
      <w:r>
        <w:rPr>
          <w:i/>
          <w:color w:val="000000"/>
        </w:rPr>
        <w:t>Cooperating Teacher</w:t>
      </w:r>
    </w:p>
    <w:p w14:paraId="5DA9A93F" w14:textId="77777777" w:rsidR="000E3552" w:rsidRDefault="001E209D">
      <w:pPr>
        <w:widowControl w:val="0"/>
        <w:numPr>
          <w:ilvl w:val="0"/>
          <w:numId w:val="27"/>
        </w:numPr>
        <w:rPr>
          <w:color w:val="000000"/>
        </w:rPr>
      </w:pPr>
      <w:r>
        <w:rPr>
          <w:color w:val="000000"/>
        </w:rPr>
        <w:t>Co-plan and co-teach lessons for at least one period each day this week.</w:t>
      </w:r>
    </w:p>
    <w:p w14:paraId="5DA9A940" w14:textId="77777777" w:rsidR="000E3552" w:rsidRDefault="001E209D">
      <w:pPr>
        <w:widowControl w:val="0"/>
        <w:numPr>
          <w:ilvl w:val="0"/>
          <w:numId w:val="27"/>
        </w:numPr>
        <w:rPr>
          <w:color w:val="000000"/>
        </w:rPr>
      </w:pPr>
      <w:r>
        <w:rPr>
          <w:color w:val="000000"/>
        </w:rPr>
        <w:t xml:space="preserve">Explain IEP forms, your site’s process and </w:t>
      </w:r>
      <w:r>
        <w:rPr>
          <w:color w:val="000000"/>
        </w:rPr>
        <w:t>the roles of general and special education teachers</w:t>
      </w:r>
    </w:p>
    <w:p w14:paraId="5DA9A941" w14:textId="77777777" w:rsidR="000E3552" w:rsidRDefault="001E209D">
      <w:pPr>
        <w:widowControl w:val="0"/>
        <w:numPr>
          <w:ilvl w:val="0"/>
          <w:numId w:val="27"/>
        </w:numPr>
        <w:rPr>
          <w:color w:val="000000"/>
        </w:rPr>
      </w:pPr>
      <w:r>
        <w:rPr>
          <w:color w:val="000000"/>
        </w:rPr>
        <w:t>Observe Candidate and provide feedback.</w:t>
      </w:r>
    </w:p>
    <w:p w14:paraId="5DA9A942" w14:textId="77777777" w:rsidR="000E3552" w:rsidRDefault="001E209D">
      <w:pPr>
        <w:widowControl w:val="0"/>
        <w:numPr>
          <w:ilvl w:val="0"/>
          <w:numId w:val="27"/>
        </w:numPr>
        <w:rPr>
          <w:color w:val="000000"/>
        </w:rPr>
      </w:pPr>
      <w:r>
        <w:rPr>
          <w:color w:val="000000"/>
        </w:rPr>
        <w:t>Plan next week’s lessons collaboratively with CT for co-teaching.</w:t>
      </w:r>
    </w:p>
    <w:p w14:paraId="5DA9A943" w14:textId="77777777" w:rsidR="000E3552" w:rsidRDefault="001E209D">
      <w:pPr>
        <w:widowControl w:val="0"/>
        <w:numPr>
          <w:ilvl w:val="0"/>
          <w:numId w:val="27"/>
        </w:numPr>
        <w:rPr>
          <w:color w:val="000000"/>
        </w:rPr>
      </w:pPr>
      <w:r>
        <w:rPr>
          <w:color w:val="000000"/>
        </w:rPr>
        <w:t>Facilitate the TC’s assigned tasks/goals for the week.</w:t>
      </w:r>
    </w:p>
    <w:p w14:paraId="5DA9A944" w14:textId="77777777" w:rsidR="000E3552" w:rsidRDefault="000E3552">
      <w:pPr>
        <w:ind w:left="360"/>
        <w:rPr>
          <w:i/>
          <w:color w:val="000000"/>
          <w:sz w:val="16"/>
          <w:szCs w:val="16"/>
        </w:rPr>
      </w:pPr>
    </w:p>
    <w:p w14:paraId="5DA9A945" w14:textId="77777777" w:rsidR="000E3552" w:rsidRDefault="001E209D">
      <w:pPr>
        <w:ind w:left="360"/>
        <w:rPr>
          <w:i/>
          <w:color w:val="000000"/>
        </w:rPr>
      </w:pPr>
      <w:r>
        <w:rPr>
          <w:i/>
          <w:color w:val="000000"/>
        </w:rPr>
        <w:t>University Supervisor</w:t>
      </w:r>
    </w:p>
    <w:p w14:paraId="5DA9A946" w14:textId="77777777" w:rsidR="000E3552" w:rsidRDefault="001E209D">
      <w:pPr>
        <w:widowControl w:val="0"/>
        <w:numPr>
          <w:ilvl w:val="0"/>
          <w:numId w:val="37"/>
        </w:numPr>
        <w:rPr>
          <w:color w:val="000000"/>
        </w:rPr>
      </w:pPr>
      <w:r>
        <w:rPr>
          <w:color w:val="000000"/>
        </w:rPr>
        <w:t>Complete formal observation of TC and provide feedback.</w:t>
      </w:r>
    </w:p>
    <w:p w14:paraId="5DA9A947" w14:textId="77777777" w:rsidR="000E3552" w:rsidRDefault="001E209D">
      <w:pPr>
        <w:widowControl w:val="0"/>
        <w:numPr>
          <w:ilvl w:val="0"/>
          <w:numId w:val="37"/>
        </w:numPr>
        <w:rPr>
          <w:color w:val="000000"/>
        </w:rPr>
      </w:pPr>
      <w:r>
        <w:rPr>
          <w:color w:val="000000"/>
        </w:rPr>
        <w:t>Check in with Candidate  on TPA progress (SS; see the TPA Calendar)</w:t>
      </w:r>
    </w:p>
    <w:p w14:paraId="5DA9A948" w14:textId="77777777" w:rsidR="000E3552" w:rsidRDefault="000E3552"/>
    <w:p w14:paraId="5DA9A949" w14:textId="77777777" w:rsidR="000E3552" w:rsidRDefault="001E209D">
      <w:pPr>
        <w:rPr>
          <w:b/>
        </w:rPr>
      </w:pPr>
      <w:r>
        <w:rPr>
          <w:b/>
        </w:rPr>
        <w:t>Week 6</w:t>
      </w:r>
    </w:p>
    <w:p w14:paraId="5DA9A94A" w14:textId="77777777" w:rsidR="000E3552" w:rsidRDefault="001E209D">
      <w:r>
        <w:t>The CT and TC co-teach at least 2 periods ever</w:t>
      </w:r>
      <w:r>
        <w:t>y day. The TC develops assessments where needed. The US and the CT each observe the TC. The TC observes additional teaching styles and strategies by visiting other classrooms. The ES conducts assessments and, with the CT, writes IEP objectives.</w:t>
      </w:r>
    </w:p>
    <w:p w14:paraId="5DA9A94B" w14:textId="77777777" w:rsidR="000E3552" w:rsidRDefault="000E3552">
      <w:pPr>
        <w:widowControl w:val="0"/>
        <w:ind w:left="360"/>
        <w:rPr>
          <w:i/>
          <w:color w:val="000000"/>
          <w:sz w:val="16"/>
          <w:szCs w:val="16"/>
        </w:rPr>
      </w:pPr>
    </w:p>
    <w:p w14:paraId="5DA9A94C" w14:textId="77777777" w:rsidR="000E3552" w:rsidRDefault="001E209D">
      <w:pPr>
        <w:widowControl w:val="0"/>
        <w:ind w:left="360"/>
        <w:rPr>
          <w:i/>
          <w:color w:val="000000"/>
        </w:rPr>
      </w:pPr>
      <w:r>
        <w:rPr>
          <w:i/>
          <w:color w:val="000000"/>
        </w:rPr>
        <w:t>All Candid</w:t>
      </w:r>
      <w:r>
        <w:rPr>
          <w:i/>
          <w:color w:val="000000"/>
        </w:rPr>
        <w:t>ates</w:t>
      </w:r>
    </w:p>
    <w:p w14:paraId="5DA9A94D" w14:textId="77777777" w:rsidR="000E3552" w:rsidRDefault="001E209D">
      <w:pPr>
        <w:widowControl w:val="0"/>
        <w:numPr>
          <w:ilvl w:val="0"/>
          <w:numId w:val="19"/>
        </w:numPr>
        <w:ind w:left="720"/>
        <w:rPr>
          <w:color w:val="000000"/>
        </w:rPr>
      </w:pPr>
      <w:r>
        <w:rPr>
          <w:color w:val="000000"/>
        </w:rPr>
        <w:t>Co-plan and co-teach at least 2 periods every day, and develop assessments.</w:t>
      </w:r>
    </w:p>
    <w:p w14:paraId="5DA9A94E" w14:textId="77777777" w:rsidR="000E3552" w:rsidRDefault="001E209D">
      <w:pPr>
        <w:widowControl w:val="0"/>
        <w:numPr>
          <w:ilvl w:val="0"/>
          <w:numId w:val="19"/>
        </w:numPr>
        <w:ind w:left="720"/>
      </w:pPr>
      <w:r>
        <w:t>Design a learning center to be used during station teaching if applicable to classroom.</w:t>
      </w:r>
    </w:p>
    <w:p w14:paraId="5DA9A94F" w14:textId="77777777" w:rsidR="000E3552" w:rsidRDefault="001E209D">
      <w:pPr>
        <w:widowControl w:val="0"/>
        <w:numPr>
          <w:ilvl w:val="0"/>
          <w:numId w:val="19"/>
        </w:numPr>
        <w:ind w:left="720"/>
      </w:pPr>
      <w:r>
        <w:t>Co-plan next week’s lessons collaboratively with CT for Station Teaching.</w:t>
      </w:r>
    </w:p>
    <w:p w14:paraId="5DA9A950" w14:textId="77777777" w:rsidR="000E3552" w:rsidRDefault="001E209D">
      <w:pPr>
        <w:widowControl w:val="0"/>
        <w:numPr>
          <w:ilvl w:val="0"/>
          <w:numId w:val="19"/>
        </w:numPr>
        <w:ind w:left="720"/>
        <w:rPr>
          <w:color w:val="000000"/>
        </w:rPr>
      </w:pPr>
      <w:r>
        <w:rPr>
          <w:color w:val="000000"/>
        </w:rPr>
        <w:t>Observe in di</w:t>
      </w:r>
      <w:r>
        <w:rPr>
          <w:color w:val="000000"/>
        </w:rPr>
        <w:t>fferent classrooms during the week.</w:t>
      </w:r>
    </w:p>
    <w:p w14:paraId="5DA9A951" w14:textId="77777777" w:rsidR="000E3552" w:rsidRDefault="001E209D">
      <w:pPr>
        <w:widowControl w:val="0"/>
        <w:numPr>
          <w:ilvl w:val="0"/>
          <w:numId w:val="19"/>
        </w:numPr>
        <w:ind w:left="720"/>
        <w:rPr>
          <w:color w:val="000000"/>
        </w:rPr>
      </w:pPr>
      <w:r>
        <w:rPr>
          <w:color w:val="000000"/>
        </w:rPr>
        <w:t>Teach and Record Cycle 1 (SS; see TPA calendar).</w:t>
      </w:r>
    </w:p>
    <w:p w14:paraId="5DA9A952" w14:textId="77777777" w:rsidR="000E3552" w:rsidRDefault="000E3552">
      <w:pPr>
        <w:widowControl w:val="0"/>
        <w:ind w:left="360"/>
        <w:rPr>
          <w:i/>
          <w:color w:val="000000"/>
          <w:sz w:val="16"/>
          <w:szCs w:val="16"/>
        </w:rPr>
      </w:pPr>
    </w:p>
    <w:p w14:paraId="5DA9A953" w14:textId="77777777" w:rsidR="000E3552" w:rsidRDefault="001E209D">
      <w:pPr>
        <w:widowControl w:val="0"/>
        <w:ind w:left="360"/>
        <w:rPr>
          <w:i/>
          <w:color w:val="000000"/>
        </w:rPr>
      </w:pPr>
      <w:r>
        <w:rPr>
          <w:i/>
          <w:color w:val="000000"/>
        </w:rPr>
        <w:t>Education Specialist Candidates</w:t>
      </w:r>
    </w:p>
    <w:p w14:paraId="5DA9A954" w14:textId="77777777" w:rsidR="000E3552" w:rsidRDefault="001E209D">
      <w:pPr>
        <w:widowControl w:val="0"/>
        <w:numPr>
          <w:ilvl w:val="0"/>
          <w:numId w:val="16"/>
        </w:numPr>
        <w:ind w:left="720"/>
        <w:rPr>
          <w:color w:val="000000"/>
        </w:rPr>
      </w:pPr>
      <w:r>
        <w:rPr>
          <w:color w:val="000000"/>
        </w:rPr>
        <w:t>Conduct assessment or testing in one or more curricular areas (e.g., WJ or Brigance).</w:t>
      </w:r>
    </w:p>
    <w:p w14:paraId="5DA9A955" w14:textId="77777777" w:rsidR="000E3552" w:rsidRDefault="001E209D">
      <w:pPr>
        <w:widowControl w:val="0"/>
        <w:numPr>
          <w:ilvl w:val="0"/>
          <w:numId w:val="16"/>
        </w:numPr>
        <w:ind w:left="720"/>
        <w:rPr>
          <w:color w:val="000000"/>
        </w:rPr>
      </w:pPr>
      <w:r>
        <w:rPr>
          <w:color w:val="000000"/>
        </w:rPr>
        <w:t>With CT, write present levels of performance and IEP</w:t>
      </w:r>
      <w:r>
        <w:rPr>
          <w:color w:val="000000"/>
        </w:rPr>
        <w:t xml:space="preserve"> objectives based on assessment results.</w:t>
      </w:r>
    </w:p>
    <w:p w14:paraId="5DA9A956" w14:textId="77777777" w:rsidR="000E3552" w:rsidRDefault="000E3552">
      <w:pPr>
        <w:ind w:left="360"/>
        <w:rPr>
          <w:i/>
          <w:color w:val="000000"/>
          <w:sz w:val="16"/>
          <w:szCs w:val="16"/>
        </w:rPr>
      </w:pPr>
    </w:p>
    <w:p w14:paraId="5DA9A957" w14:textId="77777777" w:rsidR="000E3552" w:rsidRDefault="001E209D">
      <w:pPr>
        <w:ind w:left="360"/>
        <w:rPr>
          <w:i/>
          <w:color w:val="000000"/>
        </w:rPr>
      </w:pPr>
      <w:r>
        <w:rPr>
          <w:i/>
          <w:color w:val="000000"/>
        </w:rPr>
        <w:t>Cooperating Teachers</w:t>
      </w:r>
    </w:p>
    <w:p w14:paraId="5DA9A958" w14:textId="77777777" w:rsidR="000E3552" w:rsidRDefault="001E209D">
      <w:pPr>
        <w:widowControl w:val="0"/>
        <w:numPr>
          <w:ilvl w:val="0"/>
          <w:numId w:val="18"/>
        </w:numPr>
        <w:ind w:left="720"/>
        <w:rPr>
          <w:color w:val="000000"/>
        </w:rPr>
      </w:pPr>
      <w:r>
        <w:t>Observe TC and provide verbal feedback; may use Making Content Accessible Form to guide discussion and/or for written comments</w:t>
      </w:r>
      <w:r>
        <w:rPr>
          <w:color w:val="000000"/>
        </w:rPr>
        <w:t>.</w:t>
      </w:r>
    </w:p>
    <w:p w14:paraId="5DA9A959" w14:textId="77777777" w:rsidR="000E3552" w:rsidRDefault="001E209D">
      <w:pPr>
        <w:widowControl w:val="0"/>
        <w:numPr>
          <w:ilvl w:val="0"/>
          <w:numId w:val="18"/>
        </w:numPr>
        <w:ind w:left="720"/>
        <w:rPr>
          <w:color w:val="000000"/>
        </w:rPr>
      </w:pPr>
      <w:r>
        <w:rPr>
          <w:color w:val="000000"/>
        </w:rPr>
        <w:t>Facilitate the TC assigned tasks/goals for the week.</w:t>
      </w:r>
    </w:p>
    <w:p w14:paraId="5DA9A95A" w14:textId="77777777" w:rsidR="000E3552" w:rsidRDefault="001E209D">
      <w:pPr>
        <w:widowControl w:val="0"/>
        <w:numPr>
          <w:ilvl w:val="0"/>
          <w:numId w:val="18"/>
        </w:numPr>
        <w:ind w:left="720"/>
        <w:rPr>
          <w:color w:val="000000"/>
        </w:rPr>
      </w:pPr>
      <w:r>
        <w:rPr>
          <w:color w:val="000000"/>
        </w:rPr>
        <w:t>Touch base with US as needed.</w:t>
      </w:r>
    </w:p>
    <w:p w14:paraId="5DA9A95B" w14:textId="77777777" w:rsidR="000E3552" w:rsidRDefault="000E3552">
      <w:pPr>
        <w:ind w:left="360"/>
        <w:rPr>
          <w:i/>
          <w:color w:val="000000"/>
          <w:sz w:val="16"/>
          <w:szCs w:val="16"/>
        </w:rPr>
      </w:pPr>
    </w:p>
    <w:p w14:paraId="5DA9A95C" w14:textId="77777777" w:rsidR="000E3552" w:rsidRDefault="001E209D">
      <w:pPr>
        <w:ind w:left="360"/>
        <w:rPr>
          <w:i/>
          <w:color w:val="000000"/>
        </w:rPr>
      </w:pPr>
      <w:r>
        <w:rPr>
          <w:i/>
          <w:color w:val="000000"/>
        </w:rPr>
        <w:t>University Supervisor</w:t>
      </w:r>
    </w:p>
    <w:p w14:paraId="5DA9A95D" w14:textId="77777777" w:rsidR="000E3552" w:rsidRDefault="001E209D">
      <w:pPr>
        <w:widowControl w:val="0"/>
        <w:numPr>
          <w:ilvl w:val="0"/>
          <w:numId w:val="18"/>
        </w:numPr>
        <w:ind w:left="720"/>
        <w:rPr>
          <w:color w:val="000000"/>
        </w:rPr>
      </w:pPr>
      <w:r>
        <w:rPr>
          <w:color w:val="000000"/>
        </w:rPr>
        <w:t>Complete formal observation of TC and provide feedback.</w:t>
      </w:r>
    </w:p>
    <w:p w14:paraId="5DA9A95E" w14:textId="77777777" w:rsidR="000E3552" w:rsidRDefault="001E209D">
      <w:pPr>
        <w:widowControl w:val="0"/>
        <w:numPr>
          <w:ilvl w:val="0"/>
          <w:numId w:val="18"/>
        </w:numPr>
        <w:ind w:left="720"/>
        <w:rPr>
          <w:color w:val="000000"/>
        </w:rPr>
      </w:pPr>
      <w:r>
        <w:rPr>
          <w:color w:val="000000"/>
        </w:rPr>
        <w:t>Review self-assessment procedures with TC and indicate which TPE clusters to address.</w:t>
      </w:r>
    </w:p>
    <w:p w14:paraId="5DA9A95F" w14:textId="77777777" w:rsidR="000E3552" w:rsidRDefault="001E209D">
      <w:pPr>
        <w:widowControl w:val="0"/>
        <w:numPr>
          <w:ilvl w:val="0"/>
          <w:numId w:val="18"/>
        </w:numPr>
        <w:ind w:left="720"/>
        <w:rPr>
          <w:color w:val="000000"/>
        </w:rPr>
      </w:pPr>
      <w:r>
        <w:rPr>
          <w:color w:val="000000"/>
        </w:rPr>
        <w:t>Touch base with CT as needed.</w:t>
      </w:r>
    </w:p>
    <w:p w14:paraId="5DA9A960" w14:textId="77777777" w:rsidR="000E3552" w:rsidRDefault="001E209D">
      <w:pPr>
        <w:widowControl w:val="0"/>
        <w:numPr>
          <w:ilvl w:val="0"/>
          <w:numId w:val="18"/>
        </w:numPr>
        <w:ind w:left="720"/>
        <w:rPr>
          <w:color w:val="000000"/>
        </w:rPr>
      </w:pPr>
      <w:r>
        <w:rPr>
          <w:color w:val="000000"/>
        </w:rPr>
        <w:t>Check in with Candidate  on TPA progress (SS; see the TPA Calendar)</w:t>
      </w:r>
    </w:p>
    <w:p w14:paraId="5DA9A961" w14:textId="77777777" w:rsidR="000E3552" w:rsidRDefault="000E3552">
      <w:pPr>
        <w:widowControl w:val="0"/>
        <w:rPr>
          <w:color w:val="000000"/>
        </w:rPr>
      </w:pPr>
    </w:p>
    <w:p w14:paraId="5DA9A962" w14:textId="77777777" w:rsidR="000E3552" w:rsidRDefault="001E209D">
      <w:pPr>
        <w:rPr>
          <w:b/>
          <w:color w:val="000000"/>
        </w:rPr>
      </w:pPr>
      <w:r>
        <w:rPr>
          <w:b/>
          <w:color w:val="000000"/>
        </w:rPr>
        <w:t>Week 7</w:t>
      </w:r>
    </w:p>
    <w:p w14:paraId="5DA9A963" w14:textId="77777777" w:rsidR="000E3552" w:rsidRDefault="001E209D">
      <w:pPr>
        <w:ind w:right="-90"/>
        <w:rPr>
          <w:color w:val="000000"/>
        </w:rPr>
      </w:pPr>
      <w:r>
        <w:rPr>
          <w:color w:val="000000"/>
        </w:rPr>
        <w:t>Allow th</w:t>
      </w:r>
      <w:r>
        <w:rPr>
          <w:color w:val="000000"/>
        </w:rPr>
        <w:t xml:space="preserve">e TC to increasingly assume additional teaching and assessment duties. The CT and TC co-plan and co-teach at least 3 periods. </w:t>
      </w:r>
      <w:r>
        <w:t>The TC continues to observe additional teaching strategies by visiting other classrooms. The ES gains additional practice completi</w:t>
      </w:r>
      <w:r>
        <w:t>ng other sections of IEP forms.</w:t>
      </w:r>
    </w:p>
    <w:p w14:paraId="5DA9A964" w14:textId="77777777" w:rsidR="000E3552" w:rsidRDefault="000E3552">
      <w:pPr>
        <w:ind w:left="360"/>
        <w:rPr>
          <w:i/>
          <w:color w:val="000000"/>
          <w:sz w:val="16"/>
          <w:szCs w:val="16"/>
        </w:rPr>
      </w:pPr>
    </w:p>
    <w:p w14:paraId="5DA9A965" w14:textId="77777777" w:rsidR="000E3552" w:rsidRDefault="001E209D">
      <w:pPr>
        <w:ind w:left="360"/>
        <w:rPr>
          <w:i/>
          <w:color w:val="000000"/>
        </w:rPr>
      </w:pPr>
      <w:r>
        <w:rPr>
          <w:i/>
          <w:color w:val="000000"/>
        </w:rPr>
        <w:t>All Candidates</w:t>
      </w:r>
    </w:p>
    <w:p w14:paraId="5DA9A966" w14:textId="77777777" w:rsidR="000E3552" w:rsidRDefault="001E209D">
      <w:pPr>
        <w:widowControl w:val="0"/>
        <w:numPr>
          <w:ilvl w:val="0"/>
          <w:numId w:val="8"/>
        </w:numPr>
        <w:ind w:left="1080"/>
        <w:rPr>
          <w:color w:val="000000"/>
        </w:rPr>
      </w:pPr>
      <w:r>
        <w:rPr>
          <w:color w:val="000000"/>
        </w:rPr>
        <w:t>Co-plan and co-teach at least 3 periods every day, with different preps, if possible.</w:t>
      </w:r>
    </w:p>
    <w:p w14:paraId="5DA9A967" w14:textId="77777777" w:rsidR="000E3552" w:rsidRDefault="001E209D">
      <w:pPr>
        <w:widowControl w:val="0"/>
        <w:numPr>
          <w:ilvl w:val="0"/>
          <w:numId w:val="8"/>
        </w:numPr>
        <w:ind w:left="1080"/>
        <w:rPr>
          <w:color w:val="000000"/>
        </w:rPr>
      </w:pPr>
      <w:r>
        <w:rPr>
          <w:color w:val="000000"/>
        </w:rPr>
        <w:t>Plan lessons collaboratively with CT for Alternative (Differentiated) Teaching</w:t>
      </w:r>
    </w:p>
    <w:p w14:paraId="5DA9A968" w14:textId="77777777" w:rsidR="000E3552" w:rsidRDefault="001E209D">
      <w:pPr>
        <w:widowControl w:val="0"/>
        <w:numPr>
          <w:ilvl w:val="0"/>
          <w:numId w:val="8"/>
        </w:numPr>
        <w:ind w:left="1080"/>
        <w:rPr>
          <w:color w:val="000000"/>
        </w:rPr>
      </w:pPr>
      <w:r>
        <w:rPr>
          <w:color w:val="000000"/>
        </w:rPr>
        <w:t>Observes in different subject area classroo</w:t>
      </w:r>
      <w:r>
        <w:rPr>
          <w:color w:val="000000"/>
        </w:rPr>
        <w:t>ms during the week</w:t>
      </w:r>
    </w:p>
    <w:p w14:paraId="5DA9A969" w14:textId="77777777" w:rsidR="000E3552" w:rsidRDefault="001E209D">
      <w:pPr>
        <w:widowControl w:val="0"/>
        <w:numPr>
          <w:ilvl w:val="0"/>
          <w:numId w:val="8"/>
        </w:numPr>
        <w:ind w:left="1080"/>
        <w:rPr>
          <w:color w:val="000000"/>
        </w:rPr>
      </w:pPr>
      <w:r>
        <w:rPr>
          <w:color w:val="000000"/>
        </w:rPr>
        <w:t>Continue writing TPA (see TPA calendar)</w:t>
      </w:r>
    </w:p>
    <w:p w14:paraId="5DA9A96A" w14:textId="77777777" w:rsidR="000E3552" w:rsidRDefault="001E209D">
      <w:pPr>
        <w:widowControl w:val="0"/>
        <w:numPr>
          <w:ilvl w:val="0"/>
          <w:numId w:val="8"/>
        </w:numPr>
        <w:ind w:left="1080"/>
        <w:rPr>
          <w:color w:val="000000"/>
        </w:rPr>
      </w:pPr>
      <w:r>
        <w:rPr>
          <w:color w:val="000000"/>
        </w:rPr>
        <w:t>Education Specialist: Practice completing other sections of IEP forms</w:t>
      </w:r>
    </w:p>
    <w:p w14:paraId="5DA9A96B" w14:textId="77777777" w:rsidR="000E3552" w:rsidRDefault="000E3552">
      <w:pPr>
        <w:ind w:left="360"/>
        <w:rPr>
          <w:i/>
          <w:color w:val="000000"/>
          <w:sz w:val="16"/>
          <w:szCs w:val="16"/>
        </w:rPr>
      </w:pPr>
    </w:p>
    <w:p w14:paraId="5DA9A96C" w14:textId="77777777" w:rsidR="000E3552" w:rsidRDefault="001E209D">
      <w:pPr>
        <w:ind w:left="360"/>
        <w:rPr>
          <w:i/>
          <w:color w:val="000000"/>
        </w:rPr>
      </w:pPr>
      <w:r>
        <w:rPr>
          <w:i/>
          <w:color w:val="000000"/>
        </w:rPr>
        <w:t>Cooperating Teacher</w:t>
      </w:r>
    </w:p>
    <w:p w14:paraId="5DA9A96D" w14:textId="77777777" w:rsidR="000E3552" w:rsidRDefault="001E209D">
      <w:pPr>
        <w:widowControl w:val="0"/>
        <w:numPr>
          <w:ilvl w:val="0"/>
          <w:numId w:val="8"/>
        </w:numPr>
        <w:ind w:left="1080"/>
        <w:rPr>
          <w:color w:val="000000"/>
        </w:rPr>
      </w:pPr>
      <w:r>
        <w:rPr>
          <w:color w:val="000000"/>
        </w:rPr>
        <w:t>Facilitate the TC’s assigned tasks/goals for the week.</w:t>
      </w:r>
    </w:p>
    <w:p w14:paraId="5DA9A96E" w14:textId="77777777" w:rsidR="000E3552" w:rsidRDefault="000E3552">
      <w:pPr>
        <w:ind w:left="360"/>
        <w:rPr>
          <w:i/>
          <w:color w:val="000000"/>
          <w:sz w:val="16"/>
          <w:szCs w:val="16"/>
        </w:rPr>
      </w:pPr>
    </w:p>
    <w:p w14:paraId="5DA9A96F" w14:textId="77777777" w:rsidR="000E3552" w:rsidRDefault="001E209D">
      <w:pPr>
        <w:ind w:left="360"/>
        <w:rPr>
          <w:i/>
          <w:color w:val="000000"/>
        </w:rPr>
      </w:pPr>
      <w:r>
        <w:rPr>
          <w:i/>
          <w:color w:val="000000"/>
        </w:rPr>
        <w:t>University Supervisor</w:t>
      </w:r>
    </w:p>
    <w:p w14:paraId="5DA9A970" w14:textId="77777777" w:rsidR="000E3552" w:rsidRDefault="001E209D">
      <w:pPr>
        <w:widowControl w:val="0"/>
        <w:numPr>
          <w:ilvl w:val="0"/>
          <w:numId w:val="8"/>
        </w:numPr>
        <w:ind w:left="1080"/>
        <w:rPr>
          <w:color w:val="000000"/>
        </w:rPr>
      </w:pPr>
      <w:r>
        <w:rPr>
          <w:color w:val="000000"/>
        </w:rPr>
        <w:t>Touch base with CT regarding</w:t>
      </w:r>
      <w:r>
        <w:rPr>
          <w:color w:val="000000"/>
        </w:rPr>
        <w:t xml:space="preserve"> Mid-Term Evaluation.</w:t>
      </w:r>
    </w:p>
    <w:p w14:paraId="5DA9A971" w14:textId="77777777" w:rsidR="000E3552" w:rsidRDefault="001E209D">
      <w:pPr>
        <w:widowControl w:val="0"/>
        <w:numPr>
          <w:ilvl w:val="0"/>
          <w:numId w:val="8"/>
        </w:numPr>
        <w:ind w:left="1080"/>
        <w:rPr>
          <w:color w:val="000000"/>
        </w:rPr>
      </w:pPr>
      <w:r>
        <w:rPr>
          <w:color w:val="000000"/>
        </w:rPr>
        <w:t>Check in with Candidate  on TPA progress (SS; see the TPA Calendar)</w:t>
      </w:r>
    </w:p>
    <w:p w14:paraId="5DA9A972" w14:textId="77777777" w:rsidR="000E3552" w:rsidRDefault="000E3552">
      <w:pPr>
        <w:rPr>
          <w:b/>
          <w:color w:val="000000"/>
        </w:rPr>
      </w:pPr>
    </w:p>
    <w:p w14:paraId="5DA9A973" w14:textId="77777777" w:rsidR="000E3552" w:rsidRDefault="001E209D">
      <w:pPr>
        <w:rPr>
          <w:b/>
          <w:color w:val="000000"/>
        </w:rPr>
      </w:pPr>
      <w:r>
        <w:rPr>
          <w:b/>
          <w:color w:val="000000"/>
        </w:rPr>
        <w:t>Week 8</w:t>
      </w:r>
    </w:p>
    <w:p w14:paraId="5DA9A974" w14:textId="77777777" w:rsidR="000E3552" w:rsidRDefault="001E209D">
      <w:pPr>
        <w:rPr>
          <w:color w:val="000000"/>
        </w:rPr>
      </w:pPr>
      <w:r>
        <w:t>The TC is responsible for submitting a major university assignment (see TPA calendar). To make the TC’s workload manageable this week, it is recommended that the CT assume primary instructional responsibility so Candidates can complete their TPA submission</w:t>
      </w:r>
      <w:r>
        <w:t>. The TC should observe and assist the CT and may also observe other classroom settings this week. Education Specialist Candidates conduct assessments and, with the CT, subsequently write IEP objectives. The US and CT conduct the Mid-Term Evaluation with t</w:t>
      </w:r>
      <w:r>
        <w:t>he TC.</w:t>
      </w:r>
    </w:p>
    <w:p w14:paraId="5DA9A975" w14:textId="77777777" w:rsidR="000E3552" w:rsidRDefault="000E3552">
      <w:pPr>
        <w:rPr>
          <w:i/>
          <w:color w:val="000000"/>
          <w:sz w:val="16"/>
          <w:szCs w:val="16"/>
        </w:rPr>
      </w:pPr>
    </w:p>
    <w:p w14:paraId="5DA9A976" w14:textId="77777777" w:rsidR="000E3552" w:rsidRDefault="001E209D">
      <w:pPr>
        <w:ind w:left="360"/>
        <w:rPr>
          <w:i/>
          <w:color w:val="000000"/>
        </w:rPr>
      </w:pPr>
      <w:r>
        <w:rPr>
          <w:i/>
          <w:color w:val="000000"/>
        </w:rPr>
        <w:t>All Candidates</w:t>
      </w:r>
    </w:p>
    <w:p w14:paraId="5DA9A977" w14:textId="77777777" w:rsidR="000E3552" w:rsidRDefault="001E209D">
      <w:pPr>
        <w:widowControl w:val="0"/>
        <w:numPr>
          <w:ilvl w:val="0"/>
          <w:numId w:val="8"/>
        </w:numPr>
        <w:ind w:left="720"/>
        <w:rPr>
          <w:color w:val="000000"/>
        </w:rPr>
      </w:pPr>
      <w:r>
        <w:rPr>
          <w:color w:val="000000"/>
        </w:rPr>
        <w:t>Meet with US and CT for Mid-Term Evaluation.</w:t>
      </w:r>
    </w:p>
    <w:p w14:paraId="5DA9A978" w14:textId="77777777" w:rsidR="000E3552" w:rsidRDefault="001E209D">
      <w:pPr>
        <w:widowControl w:val="0"/>
        <w:numPr>
          <w:ilvl w:val="0"/>
          <w:numId w:val="20"/>
        </w:numPr>
        <w:ind w:left="720"/>
        <w:rPr>
          <w:color w:val="000000"/>
        </w:rPr>
      </w:pPr>
      <w:r>
        <w:rPr>
          <w:color w:val="000000"/>
        </w:rPr>
        <w:t>Co-plan and co-teach for at least 4 periods, with different preps if possible.</w:t>
      </w:r>
    </w:p>
    <w:p w14:paraId="5DA9A979" w14:textId="77777777" w:rsidR="000E3552" w:rsidRDefault="001E209D">
      <w:pPr>
        <w:widowControl w:val="0"/>
        <w:numPr>
          <w:ilvl w:val="0"/>
          <w:numId w:val="20"/>
        </w:numPr>
        <w:ind w:left="720"/>
        <w:rPr>
          <w:color w:val="000000"/>
        </w:rPr>
      </w:pPr>
      <w:r>
        <w:rPr>
          <w:color w:val="000000"/>
        </w:rPr>
        <w:t>Focus on developing special areas of differentiation (subject area, ELL, students with special needs, designi</w:t>
      </w:r>
      <w:r>
        <w:rPr>
          <w:color w:val="000000"/>
        </w:rPr>
        <w:t>ng assessment tools, questioning strategies, student engagement, grouping).</w:t>
      </w:r>
    </w:p>
    <w:p w14:paraId="5DA9A97A" w14:textId="77777777" w:rsidR="000E3552" w:rsidRDefault="001E209D">
      <w:pPr>
        <w:widowControl w:val="0"/>
        <w:numPr>
          <w:ilvl w:val="0"/>
          <w:numId w:val="20"/>
        </w:numPr>
        <w:ind w:left="720"/>
        <w:rPr>
          <w:color w:val="000000"/>
        </w:rPr>
      </w:pPr>
      <w:r>
        <w:t>Submit  the TPA (see TPA calendar).</w:t>
      </w:r>
    </w:p>
    <w:p w14:paraId="5DA9A97B" w14:textId="77777777" w:rsidR="000E3552" w:rsidRDefault="001E209D">
      <w:pPr>
        <w:widowControl w:val="0"/>
        <w:numPr>
          <w:ilvl w:val="0"/>
          <w:numId w:val="20"/>
        </w:numPr>
        <w:ind w:left="720"/>
        <w:rPr>
          <w:color w:val="000000"/>
        </w:rPr>
      </w:pPr>
      <w:r>
        <w:t>Observe and assist the CT. You may also observe other classroom settings this week.</w:t>
      </w:r>
    </w:p>
    <w:p w14:paraId="5DA9A97C" w14:textId="77777777" w:rsidR="000E3552" w:rsidRDefault="000E3552">
      <w:pPr>
        <w:ind w:left="360"/>
        <w:rPr>
          <w:i/>
          <w:color w:val="000000"/>
          <w:sz w:val="16"/>
          <w:szCs w:val="16"/>
        </w:rPr>
      </w:pPr>
    </w:p>
    <w:p w14:paraId="5DA9A97D" w14:textId="77777777" w:rsidR="000E3552" w:rsidRDefault="001E209D">
      <w:pPr>
        <w:ind w:left="360"/>
        <w:rPr>
          <w:i/>
          <w:color w:val="000000"/>
        </w:rPr>
      </w:pPr>
      <w:r>
        <w:rPr>
          <w:i/>
          <w:color w:val="000000"/>
        </w:rPr>
        <w:t>Education Specialist Candidates</w:t>
      </w:r>
    </w:p>
    <w:p w14:paraId="5DA9A97E" w14:textId="77777777" w:rsidR="000E3552" w:rsidRDefault="001E209D">
      <w:pPr>
        <w:widowControl w:val="0"/>
        <w:numPr>
          <w:ilvl w:val="0"/>
          <w:numId w:val="20"/>
        </w:numPr>
        <w:ind w:left="720"/>
        <w:rPr>
          <w:color w:val="000000"/>
        </w:rPr>
      </w:pPr>
      <w:r>
        <w:rPr>
          <w:color w:val="000000"/>
        </w:rPr>
        <w:t>Practice writing complete I</w:t>
      </w:r>
      <w:r>
        <w:rPr>
          <w:color w:val="000000"/>
        </w:rPr>
        <w:t>EP and preparing for IEP meeting.</w:t>
      </w:r>
    </w:p>
    <w:p w14:paraId="5DA9A97F" w14:textId="77777777" w:rsidR="000E3552" w:rsidRDefault="001E209D">
      <w:pPr>
        <w:widowControl w:val="0"/>
        <w:numPr>
          <w:ilvl w:val="0"/>
          <w:numId w:val="20"/>
        </w:numPr>
        <w:ind w:left="720"/>
        <w:rPr>
          <w:color w:val="000000"/>
        </w:rPr>
      </w:pPr>
      <w:r>
        <w:t xml:space="preserve">Teach a differentiated lesson </w:t>
      </w:r>
      <w:r>
        <w:rPr>
          <w:color w:val="000000"/>
        </w:rPr>
        <w:t>in any content area not yet taught.</w:t>
      </w:r>
    </w:p>
    <w:p w14:paraId="5DA9A980" w14:textId="77777777" w:rsidR="000E3552" w:rsidRDefault="001E209D">
      <w:pPr>
        <w:widowControl w:val="0"/>
        <w:numPr>
          <w:ilvl w:val="0"/>
          <w:numId w:val="20"/>
        </w:numPr>
        <w:ind w:left="720"/>
        <w:rPr>
          <w:color w:val="000000"/>
        </w:rPr>
      </w:pPr>
      <w:r>
        <w:rPr>
          <w:color w:val="000000"/>
        </w:rPr>
        <w:t>Co-plan and co-teach three curricular areas all week.</w:t>
      </w:r>
    </w:p>
    <w:p w14:paraId="5DA9A981" w14:textId="77777777" w:rsidR="000E3552" w:rsidRDefault="000E3552">
      <w:pPr>
        <w:ind w:left="360"/>
        <w:rPr>
          <w:color w:val="000000"/>
        </w:rPr>
      </w:pPr>
    </w:p>
    <w:p w14:paraId="5DA9A982" w14:textId="77777777" w:rsidR="000E3552" w:rsidRDefault="001E209D">
      <w:pPr>
        <w:ind w:left="360"/>
        <w:rPr>
          <w:i/>
          <w:color w:val="000000"/>
        </w:rPr>
      </w:pPr>
      <w:r>
        <w:rPr>
          <w:i/>
          <w:color w:val="000000"/>
        </w:rPr>
        <w:t>Cooperating Teacher</w:t>
      </w:r>
    </w:p>
    <w:p w14:paraId="5DA9A983" w14:textId="77777777" w:rsidR="000E3552" w:rsidRDefault="001E209D">
      <w:pPr>
        <w:widowControl w:val="0"/>
        <w:numPr>
          <w:ilvl w:val="0"/>
          <w:numId w:val="20"/>
        </w:numPr>
        <w:ind w:left="720"/>
        <w:rPr>
          <w:color w:val="000000"/>
        </w:rPr>
      </w:pPr>
      <w:r>
        <w:rPr>
          <w:color w:val="000000"/>
        </w:rPr>
        <w:t>Provide input for Mid-Term Evaluation and participate in meeting.</w:t>
      </w:r>
    </w:p>
    <w:p w14:paraId="5DA9A984" w14:textId="77777777" w:rsidR="000E3552" w:rsidRDefault="001E209D">
      <w:pPr>
        <w:widowControl w:val="0"/>
        <w:numPr>
          <w:ilvl w:val="0"/>
          <w:numId w:val="20"/>
        </w:numPr>
        <w:ind w:left="720"/>
        <w:rPr>
          <w:color w:val="000000"/>
        </w:rPr>
      </w:pPr>
      <w:r>
        <w:rPr>
          <w:color w:val="000000"/>
        </w:rPr>
        <w:t>Observe TC and provide verbal feedback; may use Making Content Accessible Form to guide discussion and/or for written comments.</w:t>
      </w:r>
    </w:p>
    <w:p w14:paraId="5DA9A985" w14:textId="77777777" w:rsidR="000E3552" w:rsidRDefault="001E209D">
      <w:pPr>
        <w:widowControl w:val="0"/>
        <w:numPr>
          <w:ilvl w:val="0"/>
          <w:numId w:val="20"/>
        </w:numPr>
        <w:ind w:left="720"/>
        <w:rPr>
          <w:color w:val="000000"/>
        </w:rPr>
      </w:pPr>
      <w:r>
        <w:t>Facilitate the Candidate’s assigned tasks/goals for the week (</w:t>
      </w:r>
      <w:r>
        <w:t>i.e., for multiple subject candidates, assume instructional responsibility the week the TPA is due so the TC can complete their submission).</w:t>
      </w:r>
    </w:p>
    <w:p w14:paraId="5DA9A986" w14:textId="77777777" w:rsidR="000E3552" w:rsidRDefault="000E3552">
      <w:pPr>
        <w:ind w:firstLine="360"/>
        <w:rPr>
          <w:i/>
          <w:color w:val="000000"/>
          <w:sz w:val="16"/>
          <w:szCs w:val="16"/>
        </w:rPr>
      </w:pPr>
    </w:p>
    <w:p w14:paraId="5DA9A987" w14:textId="77777777" w:rsidR="000E3552" w:rsidRDefault="001E209D">
      <w:pPr>
        <w:ind w:firstLine="360"/>
        <w:rPr>
          <w:i/>
          <w:color w:val="000000"/>
        </w:rPr>
      </w:pPr>
      <w:r>
        <w:rPr>
          <w:i/>
          <w:color w:val="000000"/>
        </w:rPr>
        <w:t>University Supervisor</w:t>
      </w:r>
    </w:p>
    <w:p w14:paraId="5DA9A988" w14:textId="77777777" w:rsidR="000E3552" w:rsidRDefault="001E209D">
      <w:pPr>
        <w:widowControl w:val="0"/>
        <w:numPr>
          <w:ilvl w:val="0"/>
          <w:numId w:val="20"/>
        </w:numPr>
        <w:ind w:left="720"/>
        <w:rPr>
          <w:color w:val="000000"/>
        </w:rPr>
      </w:pPr>
      <w:r>
        <w:rPr>
          <w:color w:val="000000"/>
        </w:rPr>
        <w:t>Complete formal observation of TC and provide feedback.</w:t>
      </w:r>
    </w:p>
    <w:p w14:paraId="5DA9A989" w14:textId="77777777" w:rsidR="000E3552" w:rsidRDefault="001E209D">
      <w:pPr>
        <w:widowControl w:val="0"/>
        <w:numPr>
          <w:ilvl w:val="0"/>
          <w:numId w:val="20"/>
        </w:numPr>
        <w:ind w:left="720"/>
        <w:rPr>
          <w:b/>
          <w:color w:val="000000"/>
        </w:rPr>
      </w:pPr>
      <w:r>
        <w:rPr>
          <w:color w:val="000000"/>
        </w:rPr>
        <w:t>Complete Mid-Term Evaluation report and conduct meeting with Candidate and CT.</w:t>
      </w:r>
    </w:p>
    <w:p w14:paraId="5DA9A98A" w14:textId="77777777" w:rsidR="000E3552" w:rsidRDefault="001E209D">
      <w:pPr>
        <w:widowControl w:val="0"/>
        <w:numPr>
          <w:ilvl w:val="0"/>
          <w:numId w:val="20"/>
        </w:numPr>
        <w:ind w:left="720"/>
        <w:rPr>
          <w:b/>
          <w:color w:val="000000"/>
        </w:rPr>
      </w:pPr>
      <w:r>
        <w:rPr>
          <w:color w:val="000000"/>
        </w:rPr>
        <w:t xml:space="preserve">Check in with </w:t>
      </w:r>
      <w:r>
        <w:t>TC</w:t>
      </w:r>
      <w:r>
        <w:rPr>
          <w:color w:val="000000"/>
        </w:rPr>
        <w:t xml:space="preserve"> on TPA progress (SS; see the TPA Calendar) </w:t>
      </w:r>
      <w:r>
        <w:t xml:space="preserve"> and plans for observing and assisting the week the TPA is due. </w:t>
      </w:r>
    </w:p>
    <w:p w14:paraId="5DA9A98B" w14:textId="77777777" w:rsidR="000E3552" w:rsidRDefault="000E3552">
      <w:pPr>
        <w:widowControl w:val="0"/>
        <w:rPr>
          <w:b/>
          <w:color w:val="000000"/>
        </w:rPr>
      </w:pPr>
    </w:p>
    <w:p w14:paraId="5DA9A98C" w14:textId="77777777" w:rsidR="000E3552" w:rsidRDefault="001E209D">
      <w:pPr>
        <w:rPr>
          <w:b/>
          <w:color w:val="000000"/>
        </w:rPr>
      </w:pPr>
      <w:r>
        <w:rPr>
          <w:b/>
          <w:color w:val="000000"/>
        </w:rPr>
        <w:t>Week 9</w:t>
      </w:r>
    </w:p>
    <w:p w14:paraId="5DA9A98D" w14:textId="77777777" w:rsidR="000E3552" w:rsidRDefault="001E209D">
      <w:pPr>
        <w:rPr>
          <w:color w:val="000000"/>
        </w:rPr>
      </w:pPr>
      <w:r>
        <w:t xml:space="preserve">At this point in CP, the CT and TC plan and </w:t>
      </w:r>
      <w:r>
        <w:t>co-teach all at least four periods each day, with different preps if possible. The TC practices differentiating instruction. The US and CT each observe the TC and provide feedback. The Education Specialist gains additional practice completing other section</w:t>
      </w:r>
      <w:r>
        <w:t>s of IEP forms.</w:t>
      </w:r>
    </w:p>
    <w:p w14:paraId="5DA9A98E" w14:textId="77777777" w:rsidR="000E3552" w:rsidRDefault="000E3552">
      <w:pPr>
        <w:rPr>
          <w:color w:val="000000"/>
          <w:sz w:val="16"/>
          <w:szCs w:val="16"/>
        </w:rPr>
      </w:pPr>
    </w:p>
    <w:p w14:paraId="5DA9A98F" w14:textId="77777777" w:rsidR="000E3552" w:rsidRDefault="001E209D">
      <w:pPr>
        <w:ind w:left="360"/>
        <w:rPr>
          <w:i/>
          <w:color w:val="000000"/>
        </w:rPr>
      </w:pPr>
      <w:r>
        <w:rPr>
          <w:i/>
          <w:color w:val="000000"/>
        </w:rPr>
        <w:t>All Candidates</w:t>
      </w:r>
    </w:p>
    <w:p w14:paraId="5DA9A990" w14:textId="77777777" w:rsidR="000E3552" w:rsidRDefault="001E209D">
      <w:pPr>
        <w:widowControl w:val="0"/>
        <w:numPr>
          <w:ilvl w:val="0"/>
          <w:numId w:val="65"/>
        </w:numPr>
        <w:ind w:left="720"/>
        <w:rPr>
          <w:color w:val="000000"/>
        </w:rPr>
      </w:pPr>
      <w:r>
        <w:rPr>
          <w:color w:val="000000"/>
        </w:rPr>
        <w:t xml:space="preserve">Co-plan and co-teach </w:t>
      </w:r>
      <w:r>
        <w:t>four periods</w:t>
      </w:r>
      <w:r>
        <w:rPr>
          <w:color w:val="000000"/>
        </w:rPr>
        <w:t xml:space="preserve"> all week </w:t>
      </w:r>
    </w:p>
    <w:p w14:paraId="5DA9A991" w14:textId="77777777" w:rsidR="000E3552" w:rsidRDefault="001E209D">
      <w:pPr>
        <w:widowControl w:val="0"/>
        <w:numPr>
          <w:ilvl w:val="0"/>
          <w:numId w:val="65"/>
        </w:numPr>
        <w:ind w:left="720"/>
        <w:rPr>
          <w:color w:val="000000"/>
        </w:rPr>
      </w:pPr>
      <w:r>
        <w:rPr>
          <w:color w:val="000000"/>
        </w:rPr>
        <w:t>Decide with CT which curricular area to assume next; plan lessons collaboratively with CT for Alternative (Differentiated) Teaching</w:t>
      </w:r>
    </w:p>
    <w:p w14:paraId="5DA9A992" w14:textId="77777777" w:rsidR="000E3552" w:rsidRDefault="001E209D">
      <w:pPr>
        <w:widowControl w:val="0"/>
        <w:numPr>
          <w:ilvl w:val="0"/>
          <w:numId w:val="65"/>
        </w:numPr>
        <w:ind w:left="720"/>
        <w:rPr>
          <w:color w:val="000000"/>
        </w:rPr>
      </w:pPr>
      <w:r>
        <w:rPr>
          <w:color w:val="000000"/>
        </w:rPr>
        <w:t>Continue writing TPA (see TPA calendar)</w:t>
      </w:r>
    </w:p>
    <w:p w14:paraId="5DA9A993" w14:textId="77777777" w:rsidR="000E3552" w:rsidRDefault="001E209D">
      <w:pPr>
        <w:widowControl w:val="0"/>
        <w:numPr>
          <w:ilvl w:val="0"/>
          <w:numId w:val="65"/>
        </w:numPr>
        <w:ind w:left="720"/>
        <w:rPr>
          <w:color w:val="000000"/>
        </w:rPr>
      </w:pPr>
      <w:r>
        <w:rPr>
          <w:color w:val="000000"/>
        </w:rPr>
        <w:t>Educatio</w:t>
      </w:r>
      <w:r>
        <w:rPr>
          <w:color w:val="000000"/>
        </w:rPr>
        <w:t>n Specialist: Practice completing other sections of IEP forms</w:t>
      </w:r>
    </w:p>
    <w:p w14:paraId="5DA9A994" w14:textId="77777777" w:rsidR="000E3552" w:rsidRDefault="000E3552">
      <w:pPr>
        <w:ind w:left="360"/>
        <w:rPr>
          <w:i/>
          <w:color w:val="000000"/>
          <w:sz w:val="16"/>
          <w:szCs w:val="16"/>
        </w:rPr>
      </w:pPr>
    </w:p>
    <w:p w14:paraId="5DA9A995" w14:textId="77777777" w:rsidR="000E3552" w:rsidRDefault="001E209D">
      <w:pPr>
        <w:ind w:left="360"/>
        <w:rPr>
          <w:i/>
          <w:color w:val="000000"/>
        </w:rPr>
      </w:pPr>
      <w:r>
        <w:rPr>
          <w:i/>
          <w:color w:val="000000"/>
        </w:rPr>
        <w:t>Cooperating Teacher</w:t>
      </w:r>
    </w:p>
    <w:p w14:paraId="5DA9A996" w14:textId="77777777" w:rsidR="000E3552" w:rsidRDefault="001E209D">
      <w:pPr>
        <w:widowControl w:val="0"/>
        <w:numPr>
          <w:ilvl w:val="0"/>
          <w:numId w:val="8"/>
        </w:numPr>
        <w:ind w:left="720"/>
        <w:rPr>
          <w:color w:val="000000"/>
        </w:rPr>
      </w:pPr>
      <w:r>
        <w:rPr>
          <w:color w:val="000000"/>
        </w:rPr>
        <w:t>Observe TC and provide verbal feedback; may use Making Content Accessible Form to guide discussion and/or for written comments.</w:t>
      </w:r>
    </w:p>
    <w:p w14:paraId="5DA9A997" w14:textId="77777777" w:rsidR="000E3552" w:rsidRDefault="001E209D">
      <w:pPr>
        <w:widowControl w:val="0"/>
        <w:numPr>
          <w:ilvl w:val="0"/>
          <w:numId w:val="8"/>
        </w:numPr>
        <w:ind w:left="720"/>
        <w:rPr>
          <w:color w:val="000000"/>
        </w:rPr>
      </w:pPr>
      <w:r>
        <w:rPr>
          <w:color w:val="000000"/>
        </w:rPr>
        <w:t xml:space="preserve">Facilitate the TC’s assigned tasks/goals for </w:t>
      </w:r>
      <w:r>
        <w:rPr>
          <w:color w:val="000000"/>
        </w:rPr>
        <w:t>the week.</w:t>
      </w:r>
    </w:p>
    <w:p w14:paraId="5DA9A998" w14:textId="77777777" w:rsidR="000E3552" w:rsidRDefault="001E209D">
      <w:pPr>
        <w:widowControl w:val="0"/>
        <w:numPr>
          <w:ilvl w:val="0"/>
          <w:numId w:val="8"/>
        </w:numPr>
        <w:ind w:left="720"/>
        <w:rPr>
          <w:color w:val="000000"/>
        </w:rPr>
      </w:pPr>
      <w:r>
        <w:rPr>
          <w:color w:val="000000"/>
        </w:rPr>
        <w:t>Review Mid-Term Evaluation with TC.</w:t>
      </w:r>
    </w:p>
    <w:p w14:paraId="5DA9A999" w14:textId="77777777" w:rsidR="000E3552" w:rsidRDefault="000E3552">
      <w:pPr>
        <w:ind w:left="360"/>
        <w:rPr>
          <w:i/>
          <w:color w:val="000000"/>
          <w:sz w:val="16"/>
          <w:szCs w:val="16"/>
        </w:rPr>
      </w:pPr>
    </w:p>
    <w:p w14:paraId="5DA9A99A" w14:textId="77777777" w:rsidR="000E3552" w:rsidRDefault="001E209D">
      <w:pPr>
        <w:ind w:left="360"/>
        <w:rPr>
          <w:i/>
          <w:color w:val="000000"/>
        </w:rPr>
      </w:pPr>
      <w:r>
        <w:rPr>
          <w:i/>
          <w:color w:val="000000"/>
        </w:rPr>
        <w:t>University Supervisor</w:t>
      </w:r>
    </w:p>
    <w:p w14:paraId="5DA9A99B" w14:textId="77777777" w:rsidR="000E3552" w:rsidRDefault="001E209D">
      <w:pPr>
        <w:widowControl w:val="0"/>
        <w:numPr>
          <w:ilvl w:val="0"/>
          <w:numId w:val="22"/>
        </w:numPr>
        <w:ind w:firstLine="720"/>
        <w:rPr>
          <w:color w:val="000000"/>
        </w:rPr>
      </w:pPr>
      <w:r>
        <w:rPr>
          <w:color w:val="000000"/>
        </w:rPr>
        <w:t>Complete formal observation of TC and provide feedback.</w:t>
      </w:r>
    </w:p>
    <w:p w14:paraId="5DA9A99C" w14:textId="77777777" w:rsidR="000E3552" w:rsidRDefault="001E209D">
      <w:pPr>
        <w:widowControl w:val="0"/>
        <w:numPr>
          <w:ilvl w:val="0"/>
          <w:numId w:val="22"/>
        </w:numPr>
        <w:ind w:firstLine="720"/>
        <w:rPr>
          <w:color w:val="000000"/>
        </w:rPr>
      </w:pPr>
      <w:r>
        <w:rPr>
          <w:color w:val="000000"/>
        </w:rPr>
        <w:t>Review Mid-Term Evaluation with TC.</w:t>
      </w:r>
    </w:p>
    <w:p w14:paraId="5DA9A99D" w14:textId="77777777" w:rsidR="000E3552" w:rsidRDefault="001E209D">
      <w:pPr>
        <w:widowControl w:val="0"/>
        <w:numPr>
          <w:ilvl w:val="0"/>
          <w:numId w:val="22"/>
        </w:numPr>
        <w:ind w:firstLine="720"/>
        <w:rPr>
          <w:color w:val="000000"/>
        </w:rPr>
      </w:pPr>
      <w:r>
        <w:rPr>
          <w:color w:val="000000"/>
        </w:rPr>
        <w:t>Check in with Candidate  on TPA progress (SS; see the TPA Calendar)</w:t>
      </w:r>
    </w:p>
    <w:p w14:paraId="5DA9A99E" w14:textId="77777777" w:rsidR="000E3552" w:rsidRDefault="000E3552">
      <w:pPr>
        <w:rPr>
          <w:color w:val="000000"/>
        </w:rPr>
      </w:pPr>
    </w:p>
    <w:p w14:paraId="5DA9A99F" w14:textId="77777777" w:rsidR="000E3552" w:rsidRDefault="001E209D">
      <w:pPr>
        <w:rPr>
          <w:b/>
          <w:color w:val="000000"/>
        </w:rPr>
      </w:pPr>
      <w:r>
        <w:rPr>
          <w:b/>
          <w:color w:val="000000"/>
        </w:rPr>
        <w:t>Week 10</w:t>
      </w:r>
    </w:p>
    <w:p w14:paraId="5DA9A9A0" w14:textId="77777777" w:rsidR="000E3552" w:rsidRDefault="001E209D">
      <w:pPr>
        <w:rPr>
          <w:color w:val="000000"/>
        </w:rPr>
      </w:pPr>
      <w:r>
        <w:rPr>
          <w:color w:val="000000"/>
        </w:rPr>
        <w:t>The CT and TC co-plan and co-teach four periods per day, including lesson development, presentations, assessments and follow-ups. The US and TC discuss the self-evaluation.</w:t>
      </w:r>
    </w:p>
    <w:p w14:paraId="5DA9A9A1" w14:textId="77777777" w:rsidR="000E3552" w:rsidRDefault="000E3552">
      <w:pPr>
        <w:ind w:left="360"/>
        <w:rPr>
          <w:i/>
          <w:color w:val="000000"/>
          <w:sz w:val="16"/>
          <w:szCs w:val="16"/>
        </w:rPr>
      </w:pPr>
    </w:p>
    <w:p w14:paraId="5DA9A9A2" w14:textId="77777777" w:rsidR="000E3552" w:rsidRDefault="001E209D">
      <w:pPr>
        <w:ind w:left="360"/>
        <w:rPr>
          <w:i/>
          <w:color w:val="000000"/>
        </w:rPr>
      </w:pPr>
      <w:r>
        <w:rPr>
          <w:i/>
          <w:color w:val="000000"/>
        </w:rPr>
        <w:t>All Candidates</w:t>
      </w:r>
    </w:p>
    <w:p w14:paraId="5DA9A9A3" w14:textId="77777777" w:rsidR="000E3552" w:rsidRDefault="001E209D">
      <w:pPr>
        <w:widowControl w:val="0"/>
        <w:numPr>
          <w:ilvl w:val="0"/>
          <w:numId w:val="20"/>
        </w:numPr>
        <w:ind w:left="720"/>
        <w:rPr>
          <w:color w:val="000000"/>
        </w:rPr>
      </w:pPr>
      <w:r>
        <w:rPr>
          <w:color w:val="000000"/>
        </w:rPr>
        <w:t>Co-plan and Co-teach four periods per day including lesson developm</w:t>
      </w:r>
      <w:r>
        <w:rPr>
          <w:color w:val="000000"/>
        </w:rPr>
        <w:t>ent, presentations, assessments and follow-ups.</w:t>
      </w:r>
    </w:p>
    <w:p w14:paraId="5DA9A9A4" w14:textId="77777777" w:rsidR="000E3552" w:rsidRDefault="001E209D">
      <w:pPr>
        <w:widowControl w:val="0"/>
        <w:numPr>
          <w:ilvl w:val="0"/>
          <w:numId w:val="20"/>
        </w:numPr>
        <w:ind w:left="720"/>
        <w:rPr>
          <w:color w:val="000000"/>
        </w:rPr>
      </w:pPr>
      <w:r>
        <w:rPr>
          <w:color w:val="000000"/>
        </w:rPr>
        <w:t>Observe in different classrooms as possible.</w:t>
      </w:r>
    </w:p>
    <w:p w14:paraId="5DA9A9A5" w14:textId="77777777" w:rsidR="000E3552" w:rsidRDefault="001E209D">
      <w:pPr>
        <w:widowControl w:val="0"/>
        <w:numPr>
          <w:ilvl w:val="0"/>
          <w:numId w:val="20"/>
        </w:numPr>
        <w:ind w:left="720"/>
        <w:rPr>
          <w:color w:val="000000"/>
        </w:rPr>
      </w:pPr>
      <w:r>
        <w:rPr>
          <w:color w:val="000000"/>
        </w:rPr>
        <w:t>Discuss self-evaluation with US.</w:t>
      </w:r>
    </w:p>
    <w:p w14:paraId="5DA9A9A6" w14:textId="77777777" w:rsidR="000E3552" w:rsidRDefault="001E209D">
      <w:pPr>
        <w:widowControl w:val="0"/>
        <w:numPr>
          <w:ilvl w:val="0"/>
          <w:numId w:val="20"/>
        </w:numPr>
        <w:ind w:left="720"/>
        <w:rPr>
          <w:color w:val="000000"/>
        </w:rPr>
      </w:pPr>
      <w:r>
        <w:rPr>
          <w:color w:val="000000"/>
        </w:rPr>
        <w:t>Continue writing TPA (see TPA calendar).</w:t>
      </w:r>
    </w:p>
    <w:p w14:paraId="5DA9A9A7" w14:textId="77777777" w:rsidR="000E3552" w:rsidRDefault="000E3552">
      <w:pPr>
        <w:ind w:left="360"/>
        <w:rPr>
          <w:i/>
          <w:color w:val="000000"/>
          <w:sz w:val="16"/>
          <w:szCs w:val="16"/>
        </w:rPr>
      </w:pPr>
    </w:p>
    <w:p w14:paraId="5DA9A9A8" w14:textId="77777777" w:rsidR="000E3552" w:rsidRDefault="001E209D">
      <w:pPr>
        <w:ind w:left="360"/>
        <w:rPr>
          <w:i/>
          <w:color w:val="000000"/>
        </w:rPr>
      </w:pPr>
      <w:r>
        <w:rPr>
          <w:i/>
          <w:color w:val="000000"/>
        </w:rPr>
        <w:t>Cooperating Teacher</w:t>
      </w:r>
    </w:p>
    <w:p w14:paraId="5DA9A9A9" w14:textId="77777777" w:rsidR="000E3552" w:rsidRDefault="001E209D">
      <w:pPr>
        <w:widowControl w:val="0"/>
        <w:numPr>
          <w:ilvl w:val="0"/>
          <w:numId w:val="20"/>
        </w:numPr>
        <w:ind w:left="720"/>
        <w:rPr>
          <w:color w:val="000000"/>
        </w:rPr>
      </w:pPr>
      <w:r>
        <w:rPr>
          <w:color w:val="000000"/>
        </w:rPr>
        <w:t>Facilitate the TC’s assigned tasks/goals for the week.</w:t>
      </w:r>
    </w:p>
    <w:p w14:paraId="5DA9A9AA" w14:textId="77777777" w:rsidR="000E3552" w:rsidRDefault="000E3552">
      <w:pPr>
        <w:ind w:firstLine="360"/>
        <w:rPr>
          <w:i/>
          <w:color w:val="000000"/>
          <w:sz w:val="16"/>
          <w:szCs w:val="16"/>
        </w:rPr>
      </w:pPr>
    </w:p>
    <w:p w14:paraId="5DA9A9AB" w14:textId="77777777" w:rsidR="000E3552" w:rsidRDefault="001E209D">
      <w:pPr>
        <w:ind w:firstLine="360"/>
        <w:rPr>
          <w:i/>
          <w:color w:val="000000"/>
        </w:rPr>
      </w:pPr>
      <w:r>
        <w:rPr>
          <w:i/>
          <w:color w:val="000000"/>
        </w:rPr>
        <w:t>University Supervisor</w:t>
      </w:r>
    </w:p>
    <w:p w14:paraId="5DA9A9AC" w14:textId="77777777" w:rsidR="000E3552" w:rsidRDefault="001E209D">
      <w:pPr>
        <w:widowControl w:val="0"/>
        <w:numPr>
          <w:ilvl w:val="0"/>
          <w:numId w:val="20"/>
        </w:numPr>
        <w:ind w:firstLine="720"/>
      </w:pPr>
      <w:r>
        <w:t>Complete formal observation of TC and provide feedback.</w:t>
      </w:r>
    </w:p>
    <w:p w14:paraId="5DA9A9AD" w14:textId="77777777" w:rsidR="000E3552" w:rsidRDefault="000E3552">
      <w:pPr>
        <w:rPr>
          <w:b/>
        </w:rPr>
      </w:pPr>
    </w:p>
    <w:p w14:paraId="5DA9A9AE" w14:textId="77777777" w:rsidR="000E3552" w:rsidRDefault="001E209D">
      <w:pPr>
        <w:rPr>
          <w:b/>
          <w:color w:val="000000"/>
        </w:rPr>
      </w:pPr>
      <w:r>
        <w:rPr>
          <w:b/>
          <w:color w:val="000000"/>
        </w:rPr>
        <w:t>Weeks 11-15 Solo Period</w:t>
      </w:r>
    </w:p>
    <w:p w14:paraId="5DA9A9AF" w14:textId="77777777" w:rsidR="000E3552" w:rsidRDefault="001E209D">
      <w:pPr>
        <w:rPr>
          <w:color w:val="000000"/>
        </w:rPr>
      </w:pPr>
      <w:r>
        <w:rPr>
          <w:color w:val="000000"/>
        </w:rPr>
        <w:t>The TC assumes primary instructional responsibility for the four-week solo period. During week 1</w:t>
      </w:r>
      <w:r>
        <w:t>5</w:t>
      </w:r>
      <w:r>
        <w:t xml:space="preserve"> or 16</w:t>
      </w:r>
      <w:r>
        <w:rPr>
          <w:color w:val="000000"/>
        </w:rPr>
        <w:t xml:space="preserve"> the TC is responsible for submitting a major university assignment (see TPA calendar). In order to make the TC’s workload manageable this week, it is recommended that the CT take on the majority of the primary instructional responsibility while the </w:t>
      </w:r>
      <w:r>
        <w:rPr>
          <w:color w:val="000000"/>
        </w:rPr>
        <w:t xml:space="preserve">TC assists.  </w:t>
      </w:r>
    </w:p>
    <w:p w14:paraId="5DA9A9B0" w14:textId="77777777" w:rsidR="000E3552" w:rsidRDefault="000E3552">
      <w:pPr>
        <w:ind w:left="360"/>
        <w:rPr>
          <w:i/>
          <w:color w:val="000000"/>
        </w:rPr>
      </w:pPr>
    </w:p>
    <w:p w14:paraId="5DA9A9B1" w14:textId="77777777" w:rsidR="000E3552" w:rsidRDefault="001E209D">
      <w:pPr>
        <w:ind w:left="360"/>
        <w:rPr>
          <w:i/>
          <w:color w:val="000000"/>
        </w:rPr>
      </w:pPr>
      <w:r>
        <w:rPr>
          <w:i/>
          <w:color w:val="000000"/>
        </w:rPr>
        <w:t>All Candidates</w:t>
      </w:r>
    </w:p>
    <w:p w14:paraId="5DA9A9B2" w14:textId="77777777" w:rsidR="000E3552" w:rsidRDefault="001E209D">
      <w:pPr>
        <w:widowControl w:val="0"/>
        <w:numPr>
          <w:ilvl w:val="0"/>
          <w:numId w:val="20"/>
        </w:numPr>
        <w:ind w:left="720"/>
        <w:rPr>
          <w:color w:val="000000"/>
        </w:rPr>
      </w:pPr>
      <w:r>
        <w:rPr>
          <w:color w:val="000000"/>
        </w:rPr>
        <w:t>Take on primary instructional responsibility the entire solo period</w:t>
      </w:r>
    </w:p>
    <w:p w14:paraId="5DA9A9B3" w14:textId="77777777" w:rsidR="000E3552" w:rsidRDefault="001E209D">
      <w:pPr>
        <w:widowControl w:val="0"/>
        <w:numPr>
          <w:ilvl w:val="0"/>
          <w:numId w:val="20"/>
        </w:numPr>
        <w:ind w:left="720"/>
        <w:rPr>
          <w:color w:val="000000"/>
        </w:rPr>
      </w:pPr>
      <w:r>
        <w:t>Submit the TPA (see TPA calendar).</w:t>
      </w:r>
    </w:p>
    <w:p w14:paraId="5DA9A9B4" w14:textId="77777777" w:rsidR="000E3552" w:rsidRDefault="001E209D">
      <w:pPr>
        <w:widowControl w:val="0"/>
        <w:numPr>
          <w:ilvl w:val="0"/>
          <w:numId w:val="20"/>
        </w:numPr>
        <w:ind w:left="720"/>
        <w:rPr>
          <w:color w:val="000000"/>
        </w:rPr>
      </w:pPr>
      <w:r>
        <w:t>During the TPA submission week, observe and assist the CT. You may also observe other classroom settings this week.</w:t>
      </w:r>
    </w:p>
    <w:p w14:paraId="5DA9A9B5" w14:textId="77777777" w:rsidR="000E3552" w:rsidRDefault="001E209D">
      <w:pPr>
        <w:widowControl w:val="0"/>
        <w:numPr>
          <w:ilvl w:val="0"/>
          <w:numId w:val="20"/>
        </w:numPr>
        <w:ind w:left="720"/>
        <w:rPr>
          <w:color w:val="000000"/>
        </w:rPr>
      </w:pPr>
      <w:r>
        <w:rPr>
          <w:color w:val="000000"/>
        </w:rPr>
        <w:t>Educati</w:t>
      </w:r>
      <w:r>
        <w:rPr>
          <w:color w:val="000000"/>
        </w:rPr>
        <w:t>on Specialist: Continue to co-plan and co-teach in all curricular areas.</w:t>
      </w:r>
    </w:p>
    <w:p w14:paraId="5DA9A9B6" w14:textId="77777777" w:rsidR="000E3552" w:rsidRDefault="000E3552">
      <w:pPr>
        <w:ind w:left="360"/>
        <w:rPr>
          <w:i/>
          <w:color w:val="000000"/>
        </w:rPr>
      </w:pPr>
    </w:p>
    <w:p w14:paraId="5DA9A9B7" w14:textId="77777777" w:rsidR="000E3552" w:rsidRDefault="001E209D">
      <w:pPr>
        <w:ind w:left="360"/>
        <w:rPr>
          <w:i/>
          <w:color w:val="000000"/>
        </w:rPr>
      </w:pPr>
      <w:r>
        <w:rPr>
          <w:i/>
          <w:color w:val="000000"/>
        </w:rPr>
        <w:t>Cooperating Teacher</w:t>
      </w:r>
    </w:p>
    <w:p w14:paraId="5DA9A9B8" w14:textId="77777777" w:rsidR="000E3552" w:rsidRDefault="001E209D">
      <w:pPr>
        <w:widowControl w:val="0"/>
        <w:numPr>
          <w:ilvl w:val="0"/>
          <w:numId w:val="54"/>
        </w:numPr>
        <w:ind w:left="720"/>
      </w:pPr>
      <w:r>
        <w:t>Facilitate the Candidate’s assigned tasks/goals for the week (i.e., for multiple subject candidates, assume instructional responsibility the week the TPA is due so the TC can complete their submission).</w:t>
      </w:r>
    </w:p>
    <w:p w14:paraId="5DA9A9B9" w14:textId="77777777" w:rsidR="000E3552" w:rsidRDefault="001E209D">
      <w:pPr>
        <w:widowControl w:val="0"/>
        <w:numPr>
          <w:ilvl w:val="0"/>
          <w:numId w:val="54"/>
        </w:numPr>
        <w:ind w:left="810" w:hanging="450"/>
        <w:rPr>
          <w:color w:val="000000"/>
        </w:rPr>
      </w:pPr>
      <w:r>
        <w:rPr>
          <w:color w:val="000000"/>
        </w:rPr>
        <w:t>Discuss IDP with TC</w:t>
      </w:r>
      <w:r>
        <w:t xml:space="preserve"> and US.</w:t>
      </w:r>
    </w:p>
    <w:p w14:paraId="5DA9A9BA" w14:textId="77777777" w:rsidR="000E3552" w:rsidRDefault="000E3552">
      <w:pPr>
        <w:ind w:left="360"/>
        <w:rPr>
          <w:i/>
          <w:color w:val="000000"/>
        </w:rPr>
      </w:pPr>
    </w:p>
    <w:p w14:paraId="5DA9A9BB" w14:textId="77777777" w:rsidR="000E3552" w:rsidRDefault="001E209D">
      <w:pPr>
        <w:ind w:left="360"/>
        <w:rPr>
          <w:i/>
          <w:color w:val="000000"/>
        </w:rPr>
      </w:pPr>
      <w:r>
        <w:rPr>
          <w:i/>
          <w:color w:val="000000"/>
        </w:rPr>
        <w:t>University Supervisor</w:t>
      </w:r>
    </w:p>
    <w:p w14:paraId="5DA9A9BC" w14:textId="77777777" w:rsidR="000E3552" w:rsidRDefault="001E209D">
      <w:pPr>
        <w:widowControl w:val="0"/>
        <w:numPr>
          <w:ilvl w:val="0"/>
          <w:numId w:val="13"/>
        </w:numPr>
        <w:ind w:firstLine="720"/>
        <w:rPr>
          <w:color w:val="000000"/>
        </w:rPr>
      </w:pPr>
      <w:r>
        <w:rPr>
          <w:color w:val="000000"/>
        </w:rPr>
        <w:t>US</w:t>
      </w:r>
      <w:r>
        <w:rPr>
          <w:color w:val="000000"/>
        </w:rPr>
        <w:t xml:space="preserve"> observation and provide feedback. </w:t>
      </w:r>
    </w:p>
    <w:p w14:paraId="5DA9A9BD" w14:textId="77777777" w:rsidR="000E3552" w:rsidRDefault="001E209D">
      <w:pPr>
        <w:widowControl w:val="0"/>
        <w:numPr>
          <w:ilvl w:val="0"/>
          <w:numId w:val="13"/>
        </w:numPr>
        <w:ind w:firstLine="720"/>
        <w:rPr>
          <w:color w:val="000000"/>
        </w:rPr>
      </w:pPr>
      <w:r>
        <w:rPr>
          <w:color w:val="000000"/>
        </w:rPr>
        <w:t>Discuss IDP with TC and CT.</w:t>
      </w:r>
    </w:p>
    <w:p w14:paraId="5DA9A9BE" w14:textId="77777777" w:rsidR="000E3552" w:rsidRDefault="001E209D">
      <w:pPr>
        <w:widowControl w:val="0"/>
        <w:numPr>
          <w:ilvl w:val="0"/>
          <w:numId w:val="13"/>
        </w:numPr>
        <w:ind w:left="720"/>
        <w:rPr>
          <w:color w:val="000000"/>
        </w:rPr>
      </w:pPr>
      <w:r>
        <w:rPr>
          <w:color w:val="000000"/>
        </w:rPr>
        <w:t>Discuss with TC options for clearing the preliminary credential, such as district induction programs and university programs.</w:t>
      </w:r>
    </w:p>
    <w:p w14:paraId="5DA9A9BF" w14:textId="77777777" w:rsidR="000E3552" w:rsidRDefault="001E209D">
      <w:pPr>
        <w:widowControl w:val="0"/>
        <w:numPr>
          <w:ilvl w:val="0"/>
          <w:numId w:val="13"/>
        </w:numPr>
        <w:ind w:left="720"/>
        <w:rPr>
          <w:color w:val="000000"/>
        </w:rPr>
      </w:pPr>
      <w:r>
        <w:rPr>
          <w:color w:val="000000"/>
        </w:rPr>
        <w:t>Check in with Candidate  on TPA progress (SS; see the TPA Calendar</w:t>
      </w:r>
      <w:r>
        <w:rPr>
          <w:color w:val="000000"/>
        </w:rPr>
        <w:t>)</w:t>
      </w:r>
    </w:p>
    <w:p w14:paraId="5DA9A9C0" w14:textId="77777777" w:rsidR="000E3552" w:rsidRDefault="000E3552">
      <w:pPr>
        <w:rPr>
          <w:b/>
          <w:color w:val="000000"/>
        </w:rPr>
      </w:pPr>
    </w:p>
    <w:p w14:paraId="5DA9A9C1" w14:textId="77777777" w:rsidR="000E3552" w:rsidRDefault="001E209D">
      <w:pPr>
        <w:rPr>
          <w:b/>
          <w:color w:val="000000"/>
        </w:rPr>
      </w:pPr>
      <w:r>
        <w:rPr>
          <w:b/>
          <w:color w:val="000000"/>
        </w:rPr>
        <w:t>Week 16</w:t>
      </w:r>
    </w:p>
    <w:p w14:paraId="5DA9A9C2" w14:textId="77777777" w:rsidR="000E3552" w:rsidRDefault="001E209D">
      <w:pPr>
        <w:rPr>
          <w:color w:val="000000"/>
        </w:rPr>
      </w:pPr>
      <w:r>
        <w:rPr>
          <w:color w:val="000000"/>
        </w:rPr>
        <w:t xml:space="preserve">The US and CT conduct the Final Evaluation with the TC. </w:t>
      </w:r>
    </w:p>
    <w:p w14:paraId="5DA9A9C3" w14:textId="77777777" w:rsidR="000E3552" w:rsidRDefault="000E3552">
      <w:pPr>
        <w:ind w:left="360"/>
        <w:rPr>
          <w:i/>
          <w:color w:val="000000"/>
        </w:rPr>
      </w:pPr>
    </w:p>
    <w:p w14:paraId="5DA9A9C4" w14:textId="77777777" w:rsidR="000E3552" w:rsidRDefault="001E209D">
      <w:pPr>
        <w:ind w:left="360"/>
        <w:rPr>
          <w:i/>
          <w:color w:val="000000"/>
        </w:rPr>
      </w:pPr>
      <w:r>
        <w:rPr>
          <w:i/>
          <w:color w:val="000000"/>
        </w:rPr>
        <w:t>All Candidates</w:t>
      </w:r>
    </w:p>
    <w:p w14:paraId="5DA9A9C5" w14:textId="77777777" w:rsidR="000E3552" w:rsidRDefault="001E209D">
      <w:pPr>
        <w:widowControl w:val="0"/>
        <w:numPr>
          <w:ilvl w:val="0"/>
          <w:numId w:val="13"/>
        </w:numPr>
        <w:ind w:firstLine="720"/>
        <w:rPr>
          <w:color w:val="000000"/>
        </w:rPr>
      </w:pPr>
      <w:r>
        <w:rPr>
          <w:color w:val="000000"/>
        </w:rPr>
        <w:t xml:space="preserve">Meet with US and CT for Final Evaluation. </w:t>
      </w:r>
    </w:p>
    <w:p w14:paraId="5DA9A9C6" w14:textId="77777777" w:rsidR="000E3552" w:rsidRDefault="001E209D">
      <w:pPr>
        <w:widowControl w:val="0"/>
        <w:numPr>
          <w:ilvl w:val="0"/>
          <w:numId w:val="13"/>
        </w:numPr>
        <w:ind w:firstLine="720"/>
        <w:rPr>
          <w:color w:val="000000"/>
        </w:rPr>
      </w:pPr>
      <w:r>
        <w:rPr>
          <w:color w:val="000000"/>
        </w:rPr>
        <w:t>Complete observations in various classroom settings and grade levels.</w:t>
      </w:r>
    </w:p>
    <w:p w14:paraId="5DA9A9C7" w14:textId="77777777" w:rsidR="000E3552" w:rsidRDefault="001E209D">
      <w:pPr>
        <w:widowControl w:val="0"/>
        <w:numPr>
          <w:ilvl w:val="0"/>
          <w:numId w:val="13"/>
        </w:numPr>
        <w:ind w:firstLine="720"/>
        <w:rPr>
          <w:color w:val="000000"/>
        </w:rPr>
      </w:pPr>
      <w:r>
        <w:rPr>
          <w:color w:val="000000"/>
        </w:rPr>
        <w:t>Transition primary teaching responsibility back to CT.</w:t>
      </w:r>
    </w:p>
    <w:p w14:paraId="5DA9A9C8" w14:textId="77777777" w:rsidR="000E3552" w:rsidRDefault="001E209D">
      <w:pPr>
        <w:widowControl w:val="0"/>
        <w:numPr>
          <w:ilvl w:val="0"/>
          <w:numId w:val="13"/>
        </w:numPr>
        <w:ind w:firstLine="720"/>
        <w:rPr>
          <w:color w:val="000000"/>
        </w:rPr>
      </w:pPr>
      <w:r>
        <w:t>Comp</w:t>
      </w:r>
      <w:r>
        <w:t>lete Individual Development Plan (IDP):</w:t>
      </w:r>
    </w:p>
    <w:p w14:paraId="5DA9A9C9" w14:textId="77777777" w:rsidR="000E3552" w:rsidRDefault="001E209D">
      <w:pPr>
        <w:widowControl w:val="0"/>
        <w:numPr>
          <w:ilvl w:val="1"/>
          <w:numId w:val="13"/>
        </w:numPr>
        <w:ind w:left="1440" w:hanging="450"/>
      </w:pPr>
      <w:r>
        <w:t>Obtain signatures, keep original, and submit signed copy to the credential analyst</w:t>
      </w:r>
    </w:p>
    <w:p w14:paraId="5DA9A9CA" w14:textId="77777777" w:rsidR="000E3552" w:rsidRDefault="001E209D">
      <w:pPr>
        <w:widowControl w:val="0"/>
        <w:numPr>
          <w:ilvl w:val="1"/>
          <w:numId w:val="13"/>
        </w:numPr>
        <w:ind w:left="1440" w:hanging="450"/>
      </w:pPr>
      <w:r>
        <w:t>Intern Candidates will complete the IDP at the end of their last semester of Clinical Practice</w:t>
      </w:r>
    </w:p>
    <w:p w14:paraId="5DA9A9CB" w14:textId="77777777" w:rsidR="000E3552" w:rsidRDefault="000E3552">
      <w:pPr>
        <w:ind w:left="360"/>
        <w:rPr>
          <w:i/>
          <w:color w:val="000000"/>
        </w:rPr>
      </w:pPr>
    </w:p>
    <w:p w14:paraId="5DA9A9CC" w14:textId="77777777" w:rsidR="000E3552" w:rsidRDefault="001E209D">
      <w:pPr>
        <w:ind w:left="360"/>
        <w:rPr>
          <w:i/>
          <w:color w:val="000000"/>
        </w:rPr>
      </w:pPr>
      <w:r>
        <w:rPr>
          <w:i/>
          <w:color w:val="000000"/>
        </w:rPr>
        <w:t>Cooperating Teacher</w:t>
      </w:r>
    </w:p>
    <w:p w14:paraId="5DA9A9CD" w14:textId="77777777" w:rsidR="000E3552" w:rsidRDefault="001E209D">
      <w:pPr>
        <w:widowControl w:val="0"/>
        <w:numPr>
          <w:ilvl w:val="0"/>
          <w:numId w:val="13"/>
        </w:numPr>
        <w:ind w:firstLine="720"/>
        <w:rPr>
          <w:color w:val="000000"/>
        </w:rPr>
      </w:pPr>
      <w:r>
        <w:rPr>
          <w:color w:val="000000"/>
        </w:rPr>
        <w:t xml:space="preserve">Provide input for Final Evaluation report and IDP and participate in meeting. </w:t>
      </w:r>
    </w:p>
    <w:p w14:paraId="5DA9A9CE" w14:textId="77777777" w:rsidR="000E3552" w:rsidRDefault="001E209D">
      <w:pPr>
        <w:widowControl w:val="0"/>
        <w:numPr>
          <w:ilvl w:val="0"/>
          <w:numId w:val="13"/>
        </w:numPr>
        <w:ind w:firstLine="720"/>
        <w:rPr>
          <w:color w:val="000000"/>
        </w:rPr>
      </w:pPr>
      <w:r>
        <w:t>Provide input on IDP</w:t>
      </w:r>
    </w:p>
    <w:p w14:paraId="5DA9A9CF" w14:textId="77777777" w:rsidR="000E3552" w:rsidRDefault="001E209D">
      <w:pPr>
        <w:widowControl w:val="0"/>
        <w:numPr>
          <w:ilvl w:val="0"/>
          <w:numId w:val="13"/>
        </w:numPr>
        <w:ind w:firstLine="720"/>
        <w:rPr>
          <w:color w:val="000000"/>
        </w:rPr>
      </w:pPr>
      <w:r>
        <w:rPr>
          <w:color w:val="000000"/>
        </w:rPr>
        <w:t xml:space="preserve">Assume primary teaching responsibility. </w:t>
      </w:r>
    </w:p>
    <w:p w14:paraId="5DA9A9D0" w14:textId="77777777" w:rsidR="000E3552" w:rsidRDefault="000E3552">
      <w:pPr>
        <w:ind w:left="360"/>
        <w:rPr>
          <w:i/>
          <w:color w:val="000000"/>
        </w:rPr>
      </w:pPr>
    </w:p>
    <w:p w14:paraId="5DA9A9D1" w14:textId="77777777" w:rsidR="000E3552" w:rsidRDefault="001E209D">
      <w:pPr>
        <w:ind w:left="360"/>
        <w:rPr>
          <w:i/>
          <w:color w:val="000000"/>
        </w:rPr>
      </w:pPr>
      <w:r>
        <w:rPr>
          <w:i/>
          <w:color w:val="000000"/>
        </w:rPr>
        <w:t>University Supervisor</w:t>
      </w:r>
    </w:p>
    <w:p w14:paraId="5DA9A9D2" w14:textId="77777777" w:rsidR="000E3552" w:rsidRDefault="001E209D">
      <w:pPr>
        <w:widowControl w:val="0"/>
        <w:numPr>
          <w:ilvl w:val="0"/>
          <w:numId w:val="13"/>
        </w:numPr>
        <w:ind w:firstLine="720"/>
        <w:rPr>
          <w:color w:val="000000"/>
        </w:rPr>
      </w:pPr>
      <w:r>
        <w:rPr>
          <w:color w:val="000000"/>
        </w:rPr>
        <w:t>Complete Final Evaluation report and IDP and conduct a</w:t>
      </w:r>
      <w:r>
        <w:t xml:space="preserve"> </w:t>
      </w:r>
      <w:r>
        <w:rPr>
          <w:color w:val="000000"/>
        </w:rPr>
        <w:t>meeting</w:t>
      </w:r>
    </w:p>
    <w:p w14:paraId="5DA9A9D3" w14:textId="77777777" w:rsidR="000E3552" w:rsidRDefault="001E209D">
      <w:pPr>
        <w:widowControl w:val="0"/>
        <w:numPr>
          <w:ilvl w:val="0"/>
          <w:numId w:val="13"/>
        </w:numPr>
        <w:ind w:firstLine="720"/>
        <w:rPr>
          <w:color w:val="000000"/>
        </w:rPr>
        <w:sectPr w:rsidR="000E3552">
          <w:pgSz w:w="12240" w:h="15840"/>
          <w:pgMar w:top="1440" w:right="990" w:bottom="1440" w:left="1440" w:header="720" w:footer="720" w:gutter="0"/>
          <w:pgNumType w:start="25"/>
          <w:cols w:space="720"/>
        </w:sectPr>
      </w:pPr>
      <w:r>
        <w:t>Provide guidance as appropriate on IDP</w:t>
      </w:r>
    </w:p>
    <w:p w14:paraId="5DA9A9D4" w14:textId="77777777" w:rsidR="000E3552" w:rsidRDefault="001E209D">
      <w:pPr>
        <w:pStyle w:val="Heading3"/>
        <w:jc w:val="center"/>
        <w:rPr>
          <w:sz w:val="28"/>
          <w:szCs w:val="28"/>
        </w:rPr>
      </w:pPr>
      <w:bookmarkStart w:id="21" w:name="_heading=h.z337ya" w:colFirst="0" w:colLast="0"/>
      <w:bookmarkEnd w:id="21"/>
      <w:r>
        <w:rPr>
          <w:sz w:val="24"/>
          <w:szCs w:val="24"/>
        </w:rPr>
        <w:t>Summary of Suggested Curricular Timeline for Clinical Practice Single Subject and Education Specialist Settings</w:t>
      </w:r>
      <w:r>
        <w:rPr>
          <w:sz w:val="28"/>
          <w:szCs w:val="28"/>
          <w:vertAlign w:val="superscript"/>
        </w:rPr>
        <w:footnoteReference w:id="4"/>
      </w:r>
      <w:r>
        <w:rPr>
          <w:sz w:val="28"/>
          <w:szCs w:val="28"/>
          <w:vertAlign w:val="superscript"/>
        </w:rPr>
        <w:t>*</w:t>
      </w:r>
    </w:p>
    <w:p w14:paraId="5DA9A9D5" w14:textId="77777777" w:rsidR="000E3552" w:rsidRDefault="000E3552">
      <w:pPr>
        <w:rPr>
          <w:rFonts w:ascii="Arial" w:eastAsia="Arial" w:hAnsi="Arial" w:cs="Arial"/>
          <w:sz w:val="13"/>
          <w:szCs w:val="13"/>
        </w:rPr>
      </w:pPr>
    </w:p>
    <w:tbl>
      <w:tblPr>
        <w:tblStyle w:val="a3"/>
        <w:tblW w:w="13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3"/>
        <w:gridCol w:w="1363"/>
        <w:gridCol w:w="3060"/>
        <w:gridCol w:w="2715"/>
        <w:gridCol w:w="2700"/>
        <w:gridCol w:w="2475"/>
      </w:tblGrid>
      <w:tr w:rsidR="000E3552" w14:paraId="5DA9A9DC" w14:textId="77777777">
        <w:tc>
          <w:tcPr>
            <w:tcW w:w="1233" w:type="dxa"/>
            <w:shd w:val="clear" w:color="auto" w:fill="93CDDC"/>
          </w:tcPr>
          <w:p w14:paraId="5DA9A9D6" w14:textId="77777777" w:rsidR="000E3552" w:rsidRDefault="001E209D">
            <w:pPr>
              <w:jc w:val="center"/>
              <w:rPr>
                <w:rFonts w:ascii="Calibri" w:eastAsia="Calibri" w:hAnsi="Calibri" w:cs="Calibri"/>
                <w:sz w:val="22"/>
                <w:szCs w:val="22"/>
              </w:rPr>
            </w:pPr>
            <w:r>
              <w:rPr>
                <w:rFonts w:ascii="Calibri" w:eastAsia="Calibri" w:hAnsi="Calibri" w:cs="Calibri"/>
                <w:sz w:val="22"/>
                <w:szCs w:val="22"/>
              </w:rPr>
              <w:t>Week</w:t>
            </w:r>
          </w:p>
        </w:tc>
        <w:tc>
          <w:tcPr>
            <w:tcW w:w="1363" w:type="dxa"/>
            <w:shd w:val="clear" w:color="auto" w:fill="93CDDC"/>
          </w:tcPr>
          <w:p w14:paraId="5DA9A9D7" w14:textId="77777777" w:rsidR="000E3552" w:rsidRDefault="001E209D">
            <w:pPr>
              <w:jc w:val="center"/>
              <w:rPr>
                <w:rFonts w:ascii="Calibri" w:eastAsia="Calibri" w:hAnsi="Calibri" w:cs="Calibri"/>
                <w:sz w:val="22"/>
                <w:szCs w:val="22"/>
              </w:rPr>
            </w:pPr>
            <w:r>
              <w:rPr>
                <w:rFonts w:ascii="Calibri" w:eastAsia="Calibri" w:hAnsi="Calibri" w:cs="Calibri"/>
                <w:sz w:val="22"/>
                <w:szCs w:val="22"/>
              </w:rPr>
              <w:t>Week 1</w:t>
            </w:r>
          </w:p>
        </w:tc>
        <w:tc>
          <w:tcPr>
            <w:tcW w:w="3060" w:type="dxa"/>
            <w:shd w:val="clear" w:color="auto" w:fill="93CDDC"/>
          </w:tcPr>
          <w:p w14:paraId="5DA9A9D8" w14:textId="77777777" w:rsidR="000E3552" w:rsidRDefault="001E209D">
            <w:pPr>
              <w:jc w:val="center"/>
              <w:rPr>
                <w:rFonts w:ascii="Calibri" w:eastAsia="Calibri" w:hAnsi="Calibri" w:cs="Calibri"/>
                <w:sz w:val="22"/>
                <w:szCs w:val="22"/>
              </w:rPr>
            </w:pPr>
            <w:r>
              <w:rPr>
                <w:rFonts w:ascii="Calibri" w:eastAsia="Calibri" w:hAnsi="Calibri" w:cs="Calibri"/>
                <w:sz w:val="22"/>
                <w:szCs w:val="22"/>
              </w:rPr>
              <w:t>Week 2</w:t>
            </w:r>
          </w:p>
        </w:tc>
        <w:tc>
          <w:tcPr>
            <w:tcW w:w="2715" w:type="dxa"/>
            <w:shd w:val="clear" w:color="auto" w:fill="93CDDC"/>
          </w:tcPr>
          <w:p w14:paraId="5DA9A9D9" w14:textId="77777777" w:rsidR="000E3552" w:rsidRDefault="001E209D">
            <w:pPr>
              <w:jc w:val="center"/>
              <w:rPr>
                <w:rFonts w:ascii="Calibri" w:eastAsia="Calibri" w:hAnsi="Calibri" w:cs="Calibri"/>
                <w:sz w:val="22"/>
                <w:szCs w:val="22"/>
              </w:rPr>
            </w:pPr>
            <w:r>
              <w:rPr>
                <w:rFonts w:ascii="Calibri" w:eastAsia="Calibri" w:hAnsi="Calibri" w:cs="Calibri"/>
                <w:sz w:val="22"/>
                <w:szCs w:val="22"/>
              </w:rPr>
              <w:t>Weeks 3 &amp;</w:t>
            </w:r>
            <w:r>
              <w:rPr>
                <w:rFonts w:ascii="Calibri" w:eastAsia="Calibri" w:hAnsi="Calibri" w:cs="Calibri"/>
                <w:sz w:val="22"/>
                <w:szCs w:val="22"/>
              </w:rPr>
              <w:t xml:space="preserve"> 4</w:t>
            </w:r>
          </w:p>
        </w:tc>
        <w:tc>
          <w:tcPr>
            <w:tcW w:w="2700" w:type="dxa"/>
            <w:shd w:val="clear" w:color="auto" w:fill="93CDDC"/>
          </w:tcPr>
          <w:p w14:paraId="5DA9A9DA" w14:textId="77777777" w:rsidR="000E3552" w:rsidRDefault="001E209D">
            <w:pPr>
              <w:jc w:val="center"/>
              <w:rPr>
                <w:rFonts w:ascii="Calibri" w:eastAsia="Calibri" w:hAnsi="Calibri" w:cs="Calibri"/>
                <w:sz w:val="22"/>
                <w:szCs w:val="22"/>
              </w:rPr>
            </w:pPr>
            <w:r>
              <w:rPr>
                <w:rFonts w:ascii="Calibri" w:eastAsia="Calibri" w:hAnsi="Calibri" w:cs="Calibri"/>
                <w:sz w:val="22"/>
                <w:szCs w:val="22"/>
              </w:rPr>
              <w:t xml:space="preserve">Weeks 5 </w:t>
            </w:r>
          </w:p>
        </w:tc>
        <w:tc>
          <w:tcPr>
            <w:tcW w:w="2475" w:type="dxa"/>
            <w:shd w:val="clear" w:color="auto" w:fill="93CDDC"/>
          </w:tcPr>
          <w:p w14:paraId="5DA9A9DB" w14:textId="77777777" w:rsidR="000E3552" w:rsidRDefault="001E209D">
            <w:pPr>
              <w:jc w:val="center"/>
              <w:rPr>
                <w:rFonts w:ascii="Calibri" w:eastAsia="Calibri" w:hAnsi="Calibri" w:cs="Calibri"/>
                <w:sz w:val="22"/>
                <w:szCs w:val="22"/>
              </w:rPr>
            </w:pPr>
            <w:r>
              <w:rPr>
                <w:rFonts w:ascii="Calibri" w:eastAsia="Calibri" w:hAnsi="Calibri" w:cs="Calibri"/>
                <w:sz w:val="22"/>
                <w:szCs w:val="22"/>
              </w:rPr>
              <w:t>Weeks 6</w:t>
            </w:r>
          </w:p>
        </w:tc>
      </w:tr>
      <w:tr w:rsidR="000E3552" w14:paraId="5DA9A9F0" w14:textId="77777777">
        <w:trPr>
          <w:trHeight w:val="3192"/>
        </w:trPr>
        <w:tc>
          <w:tcPr>
            <w:tcW w:w="1233" w:type="dxa"/>
          </w:tcPr>
          <w:p w14:paraId="5DA9A9DD" w14:textId="77777777" w:rsidR="000E3552" w:rsidRDefault="001E209D">
            <w:pPr>
              <w:tabs>
                <w:tab w:val="left" w:pos="972"/>
              </w:tabs>
              <w:ind w:right="150"/>
              <w:rPr>
                <w:rFonts w:ascii="Calibri" w:eastAsia="Calibri" w:hAnsi="Calibri" w:cs="Calibri"/>
                <w:sz w:val="22"/>
                <w:szCs w:val="22"/>
              </w:rPr>
            </w:pPr>
            <w:r>
              <w:rPr>
                <w:rFonts w:ascii="Calibri" w:eastAsia="Calibri" w:hAnsi="Calibri" w:cs="Calibri"/>
                <w:sz w:val="22"/>
                <w:szCs w:val="22"/>
              </w:rPr>
              <w:t>Roles at a glance</w:t>
            </w:r>
          </w:p>
        </w:tc>
        <w:tc>
          <w:tcPr>
            <w:tcW w:w="1363" w:type="dxa"/>
          </w:tcPr>
          <w:p w14:paraId="5DA9A9DE" w14:textId="77777777" w:rsidR="000E3552" w:rsidRDefault="001E209D">
            <w:pPr>
              <w:rPr>
                <w:rFonts w:ascii="Calibri" w:eastAsia="Calibri" w:hAnsi="Calibri" w:cs="Calibri"/>
                <w:sz w:val="22"/>
                <w:szCs w:val="22"/>
              </w:rPr>
            </w:pPr>
            <w:r>
              <w:rPr>
                <w:rFonts w:ascii="Calibri" w:eastAsia="Calibri" w:hAnsi="Calibri" w:cs="Calibri"/>
                <w:sz w:val="22"/>
                <w:szCs w:val="22"/>
              </w:rPr>
              <w:t>Mandatory TC and US orientation at Cal Poly</w:t>
            </w:r>
          </w:p>
          <w:p w14:paraId="5DA9A9DF" w14:textId="77777777" w:rsidR="000E3552" w:rsidRDefault="000E3552">
            <w:pPr>
              <w:rPr>
                <w:rFonts w:ascii="Calibri" w:eastAsia="Calibri" w:hAnsi="Calibri" w:cs="Calibri"/>
                <w:sz w:val="22"/>
                <w:szCs w:val="22"/>
              </w:rPr>
            </w:pPr>
          </w:p>
        </w:tc>
        <w:tc>
          <w:tcPr>
            <w:tcW w:w="3060" w:type="dxa"/>
          </w:tcPr>
          <w:p w14:paraId="5DA9A9E0" w14:textId="77777777" w:rsidR="000E3552" w:rsidRDefault="001E209D">
            <w:pPr>
              <w:numPr>
                <w:ilvl w:val="0"/>
                <w:numId w:val="5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US, CT and TC discuss roles &amp; responsibilities, exchange information, set schedules, seek vid</w:t>
            </w:r>
            <w:r>
              <w:rPr>
                <w:rFonts w:ascii="Calibri" w:eastAsia="Calibri" w:hAnsi="Calibri" w:cs="Calibri"/>
                <w:sz w:val="22"/>
                <w:szCs w:val="22"/>
              </w:rPr>
              <w:t>eo permission, &amp; complete TPA Planning Form</w:t>
            </w:r>
          </w:p>
          <w:p w14:paraId="5DA9A9E1" w14:textId="77777777" w:rsidR="000E3552" w:rsidRDefault="001E209D">
            <w:pPr>
              <w:numPr>
                <w:ilvl w:val="0"/>
                <w:numId w:val="5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CT is primary teacher</w:t>
            </w:r>
          </w:p>
          <w:p w14:paraId="5DA9A9E2" w14:textId="77777777" w:rsidR="000E3552" w:rsidRDefault="001E209D">
            <w:pPr>
              <w:numPr>
                <w:ilvl w:val="0"/>
                <w:numId w:val="5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CT integrates TC into classroom routines, activities, &amp; instruction</w:t>
            </w:r>
          </w:p>
          <w:p w14:paraId="5DA9A9E3" w14:textId="77777777" w:rsidR="000E3552" w:rsidRDefault="001E209D">
            <w:pPr>
              <w:numPr>
                <w:ilvl w:val="0"/>
                <w:numId w:val="5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CT establishes role of TC as teacher with students</w:t>
            </w:r>
          </w:p>
        </w:tc>
        <w:tc>
          <w:tcPr>
            <w:tcW w:w="2715" w:type="dxa"/>
          </w:tcPr>
          <w:p w14:paraId="5DA9A9E4" w14:textId="77777777" w:rsidR="000E3552" w:rsidRDefault="001E209D">
            <w:pPr>
              <w:numPr>
                <w:ilvl w:val="0"/>
                <w:numId w:val="5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TC observes/assists CT </w:t>
            </w:r>
          </w:p>
          <w:p w14:paraId="5DA9A9E5" w14:textId="77777777" w:rsidR="000E3552" w:rsidRDefault="001E209D">
            <w:pPr>
              <w:numPr>
                <w:ilvl w:val="0"/>
                <w:numId w:val="5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TC reviews any IEPs, behavior plans, student accommodations</w:t>
            </w:r>
          </w:p>
          <w:p w14:paraId="5DA9A9E6" w14:textId="77777777" w:rsidR="000E3552" w:rsidRDefault="001E209D">
            <w:pPr>
              <w:numPr>
                <w:ilvl w:val="0"/>
                <w:numId w:val="5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TC co-plans &amp; co-teaches one period</w:t>
            </w:r>
          </w:p>
          <w:p w14:paraId="5DA9A9E7" w14:textId="77777777" w:rsidR="000E3552" w:rsidRDefault="001E209D">
            <w:pPr>
              <w:numPr>
                <w:ilvl w:val="0"/>
                <w:numId w:val="5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CT observes TC and provides feedback</w:t>
            </w:r>
          </w:p>
          <w:p w14:paraId="5DA9A9E8" w14:textId="77777777" w:rsidR="000E3552" w:rsidRDefault="001E209D">
            <w:pPr>
              <w:numPr>
                <w:ilvl w:val="0"/>
                <w:numId w:val="5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TC &amp; US observe &amp; reflect on CT’s teaching</w:t>
            </w:r>
          </w:p>
        </w:tc>
        <w:tc>
          <w:tcPr>
            <w:tcW w:w="2700" w:type="dxa"/>
          </w:tcPr>
          <w:p w14:paraId="5DA9A9E9" w14:textId="77777777" w:rsidR="000E3552" w:rsidRDefault="001E209D">
            <w:pPr>
              <w:numPr>
                <w:ilvl w:val="0"/>
                <w:numId w:val="5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TC teaches one period and co-teaches a second period</w:t>
            </w:r>
          </w:p>
          <w:p w14:paraId="5DA9A9EA" w14:textId="77777777" w:rsidR="000E3552" w:rsidRDefault="001E209D">
            <w:pPr>
              <w:numPr>
                <w:ilvl w:val="0"/>
                <w:numId w:val="5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TC gathers formal &amp; informa</w:t>
            </w:r>
            <w:r>
              <w:rPr>
                <w:rFonts w:ascii="Calibri" w:eastAsia="Calibri" w:hAnsi="Calibri" w:cs="Calibri"/>
                <w:color w:val="000000"/>
                <w:sz w:val="22"/>
                <w:szCs w:val="22"/>
              </w:rPr>
              <w:t>l assessment data to complete Case Study assignment</w:t>
            </w:r>
          </w:p>
          <w:p w14:paraId="5DA9A9EB" w14:textId="77777777" w:rsidR="000E3552" w:rsidRDefault="001E209D">
            <w:pPr>
              <w:numPr>
                <w:ilvl w:val="0"/>
                <w:numId w:val="59"/>
              </w:numPr>
              <w:rPr>
                <w:rFonts w:ascii="Calibri" w:eastAsia="Calibri" w:hAnsi="Calibri" w:cs="Calibri"/>
                <w:sz w:val="22"/>
                <w:szCs w:val="22"/>
              </w:rPr>
            </w:pPr>
            <w:r>
              <w:rPr>
                <w:rFonts w:ascii="Calibri" w:eastAsia="Calibri" w:hAnsi="Calibri" w:cs="Calibri"/>
                <w:sz w:val="22"/>
                <w:szCs w:val="22"/>
              </w:rPr>
              <w:t>ES CTs observe assessments/meet with related service providers</w:t>
            </w:r>
          </w:p>
        </w:tc>
        <w:tc>
          <w:tcPr>
            <w:tcW w:w="2475" w:type="dxa"/>
          </w:tcPr>
          <w:p w14:paraId="5DA9A9EC" w14:textId="77777777" w:rsidR="000E3552" w:rsidRDefault="001E209D">
            <w:pPr>
              <w:numPr>
                <w:ilvl w:val="0"/>
                <w:numId w:val="5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CT &amp; TC co-teach two periods per day</w:t>
            </w:r>
          </w:p>
          <w:p w14:paraId="5DA9A9ED" w14:textId="77777777" w:rsidR="000E3552" w:rsidRDefault="001E209D">
            <w:pPr>
              <w:numPr>
                <w:ilvl w:val="0"/>
                <w:numId w:val="5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TC develops assessment</w:t>
            </w:r>
          </w:p>
          <w:p w14:paraId="5DA9A9EE" w14:textId="77777777" w:rsidR="000E3552" w:rsidRDefault="001E209D">
            <w:pPr>
              <w:numPr>
                <w:ilvl w:val="0"/>
                <w:numId w:val="5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CT &amp; US observe &amp; provide feedback</w:t>
            </w:r>
          </w:p>
          <w:p w14:paraId="5DA9A9EF" w14:textId="77777777" w:rsidR="000E3552" w:rsidRDefault="001E209D">
            <w:pPr>
              <w:numPr>
                <w:ilvl w:val="0"/>
                <w:numId w:val="59"/>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ES Candidates conduct assessment &amp; draft IEP g</w:t>
            </w:r>
            <w:r>
              <w:rPr>
                <w:rFonts w:ascii="Calibri" w:eastAsia="Calibri" w:hAnsi="Calibri" w:cs="Calibri"/>
                <w:color w:val="000000"/>
                <w:sz w:val="22"/>
                <w:szCs w:val="22"/>
              </w:rPr>
              <w:t>oals</w:t>
            </w:r>
          </w:p>
        </w:tc>
      </w:tr>
      <w:tr w:rsidR="000E3552" w14:paraId="5DA9A9F4" w14:textId="77777777">
        <w:trPr>
          <w:trHeight w:val="652"/>
        </w:trPr>
        <w:tc>
          <w:tcPr>
            <w:tcW w:w="1233" w:type="dxa"/>
          </w:tcPr>
          <w:p w14:paraId="5DA9A9F1" w14:textId="77777777" w:rsidR="000E3552" w:rsidRDefault="001E209D">
            <w:pPr>
              <w:rPr>
                <w:rFonts w:ascii="Calibri" w:eastAsia="Calibri" w:hAnsi="Calibri" w:cs="Calibri"/>
                <w:sz w:val="22"/>
                <w:szCs w:val="22"/>
              </w:rPr>
            </w:pPr>
            <w:r>
              <w:rPr>
                <w:rFonts w:ascii="Calibri" w:eastAsia="Calibri" w:hAnsi="Calibri" w:cs="Calibri"/>
                <w:sz w:val="22"/>
                <w:szCs w:val="22"/>
              </w:rPr>
              <w:t>Co-Teach Model(s)</w:t>
            </w:r>
          </w:p>
        </w:tc>
        <w:tc>
          <w:tcPr>
            <w:tcW w:w="4423" w:type="dxa"/>
            <w:gridSpan w:val="2"/>
          </w:tcPr>
          <w:p w14:paraId="5DA9A9F2" w14:textId="77777777" w:rsidR="000E3552" w:rsidRDefault="001E209D">
            <w:pPr>
              <w:pBdr>
                <w:top w:val="nil"/>
                <w:left w:val="nil"/>
                <w:bottom w:val="nil"/>
                <w:right w:val="nil"/>
                <w:between w:val="nil"/>
              </w:pBdr>
              <w:spacing w:after="200" w:line="276" w:lineRule="auto"/>
              <w:ind w:left="360"/>
              <w:rPr>
                <w:rFonts w:ascii="Calibri" w:eastAsia="Calibri" w:hAnsi="Calibri" w:cs="Calibri"/>
                <w:color w:val="000000"/>
                <w:sz w:val="22"/>
                <w:szCs w:val="22"/>
              </w:rPr>
            </w:pPr>
            <w:r>
              <w:rPr>
                <w:rFonts w:ascii="Calibri" w:eastAsia="Calibri" w:hAnsi="Calibri" w:cs="Calibri"/>
                <w:color w:val="000000"/>
                <w:sz w:val="22"/>
                <w:szCs w:val="22"/>
              </w:rPr>
              <w:t xml:space="preserve">One Teach, One Observe; </w:t>
            </w:r>
            <w:r>
              <w:rPr>
                <w:rFonts w:ascii="Calibri" w:eastAsia="Calibri" w:hAnsi="Calibri" w:cs="Calibri"/>
                <w:color w:val="000000"/>
                <w:sz w:val="22"/>
                <w:szCs w:val="22"/>
              </w:rPr>
              <w:br/>
              <w:t>One Teach, One Assist</w:t>
            </w:r>
          </w:p>
        </w:tc>
        <w:tc>
          <w:tcPr>
            <w:tcW w:w="7890" w:type="dxa"/>
            <w:gridSpan w:val="3"/>
          </w:tcPr>
          <w:p w14:paraId="5DA9A9F3" w14:textId="77777777" w:rsidR="000E3552" w:rsidRDefault="001E209D">
            <w:pPr>
              <w:rPr>
                <w:rFonts w:ascii="Calibri" w:eastAsia="Calibri" w:hAnsi="Calibri" w:cs="Calibri"/>
                <w:sz w:val="22"/>
                <w:szCs w:val="22"/>
              </w:rPr>
            </w:pPr>
            <w:r>
              <w:rPr>
                <w:rFonts w:ascii="Calibri" w:eastAsia="Calibri" w:hAnsi="Calibri" w:cs="Calibri"/>
                <w:sz w:val="22"/>
                <w:szCs w:val="22"/>
              </w:rPr>
              <w:t xml:space="preserve">Station Teaching; Parallel Teaching; Supplemental Teaching; Differentiated Teaching; </w:t>
            </w:r>
            <w:r>
              <w:rPr>
                <w:rFonts w:ascii="Calibri" w:eastAsia="Calibri" w:hAnsi="Calibri" w:cs="Calibri"/>
                <w:sz w:val="22"/>
                <w:szCs w:val="22"/>
              </w:rPr>
              <w:br/>
              <w:t>Team Teaching</w:t>
            </w:r>
          </w:p>
        </w:tc>
      </w:tr>
    </w:tbl>
    <w:p w14:paraId="5DA9A9F5" w14:textId="77777777" w:rsidR="000E3552" w:rsidRDefault="000E3552">
      <w:pPr>
        <w:rPr>
          <w:sz w:val="22"/>
          <w:szCs w:val="22"/>
        </w:rPr>
      </w:pPr>
    </w:p>
    <w:tbl>
      <w:tblPr>
        <w:tblStyle w:val="a4"/>
        <w:tblW w:w="13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8"/>
        <w:gridCol w:w="2415"/>
        <w:gridCol w:w="1980"/>
        <w:gridCol w:w="1710"/>
        <w:gridCol w:w="1725"/>
        <w:gridCol w:w="1815"/>
        <w:gridCol w:w="2685"/>
      </w:tblGrid>
      <w:tr w:rsidR="000E3552" w14:paraId="5DA9A9FD" w14:textId="77777777">
        <w:tc>
          <w:tcPr>
            <w:tcW w:w="1248" w:type="dxa"/>
            <w:shd w:val="clear" w:color="auto" w:fill="93CDDC"/>
          </w:tcPr>
          <w:p w14:paraId="5DA9A9F6" w14:textId="77777777" w:rsidR="000E3552" w:rsidRDefault="001E209D">
            <w:pPr>
              <w:jc w:val="center"/>
              <w:rPr>
                <w:rFonts w:ascii="Calibri" w:eastAsia="Calibri" w:hAnsi="Calibri" w:cs="Calibri"/>
              </w:rPr>
            </w:pPr>
            <w:r>
              <w:rPr>
                <w:rFonts w:ascii="Calibri" w:eastAsia="Calibri" w:hAnsi="Calibri" w:cs="Calibri"/>
              </w:rPr>
              <w:t>Week</w:t>
            </w:r>
          </w:p>
        </w:tc>
        <w:tc>
          <w:tcPr>
            <w:tcW w:w="2415" w:type="dxa"/>
            <w:shd w:val="clear" w:color="auto" w:fill="93CDDC"/>
          </w:tcPr>
          <w:p w14:paraId="5DA9A9F7" w14:textId="77777777" w:rsidR="000E3552" w:rsidRDefault="001E209D">
            <w:pPr>
              <w:jc w:val="center"/>
              <w:rPr>
                <w:rFonts w:ascii="Calibri" w:eastAsia="Calibri" w:hAnsi="Calibri" w:cs="Calibri"/>
              </w:rPr>
            </w:pPr>
            <w:r>
              <w:rPr>
                <w:rFonts w:ascii="Calibri" w:eastAsia="Calibri" w:hAnsi="Calibri" w:cs="Calibri"/>
              </w:rPr>
              <w:t>Week 7</w:t>
            </w:r>
          </w:p>
        </w:tc>
        <w:tc>
          <w:tcPr>
            <w:tcW w:w="1980" w:type="dxa"/>
            <w:shd w:val="clear" w:color="auto" w:fill="93CDDC"/>
          </w:tcPr>
          <w:p w14:paraId="5DA9A9F8" w14:textId="77777777" w:rsidR="000E3552" w:rsidRDefault="001E209D">
            <w:pPr>
              <w:jc w:val="center"/>
              <w:rPr>
                <w:rFonts w:ascii="Calibri" w:eastAsia="Calibri" w:hAnsi="Calibri" w:cs="Calibri"/>
              </w:rPr>
            </w:pPr>
            <w:r>
              <w:rPr>
                <w:rFonts w:ascii="Calibri" w:eastAsia="Calibri" w:hAnsi="Calibri" w:cs="Calibri"/>
              </w:rPr>
              <w:t>Week 8</w:t>
            </w:r>
          </w:p>
        </w:tc>
        <w:tc>
          <w:tcPr>
            <w:tcW w:w="1710" w:type="dxa"/>
            <w:shd w:val="clear" w:color="auto" w:fill="93CDDC"/>
          </w:tcPr>
          <w:p w14:paraId="5DA9A9F9" w14:textId="77777777" w:rsidR="000E3552" w:rsidRDefault="001E209D">
            <w:pPr>
              <w:jc w:val="center"/>
              <w:rPr>
                <w:rFonts w:ascii="Calibri" w:eastAsia="Calibri" w:hAnsi="Calibri" w:cs="Calibri"/>
              </w:rPr>
            </w:pPr>
            <w:r>
              <w:rPr>
                <w:rFonts w:ascii="Calibri" w:eastAsia="Calibri" w:hAnsi="Calibri" w:cs="Calibri"/>
              </w:rPr>
              <w:t>Week 9</w:t>
            </w:r>
          </w:p>
        </w:tc>
        <w:tc>
          <w:tcPr>
            <w:tcW w:w="1725" w:type="dxa"/>
            <w:shd w:val="clear" w:color="auto" w:fill="93CDDC"/>
          </w:tcPr>
          <w:p w14:paraId="5DA9A9FA" w14:textId="77777777" w:rsidR="000E3552" w:rsidRDefault="001E209D">
            <w:pPr>
              <w:jc w:val="center"/>
              <w:rPr>
                <w:rFonts w:ascii="Calibri" w:eastAsia="Calibri" w:hAnsi="Calibri" w:cs="Calibri"/>
              </w:rPr>
            </w:pPr>
            <w:r>
              <w:rPr>
                <w:rFonts w:ascii="Calibri" w:eastAsia="Calibri" w:hAnsi="Calibri" w:cs="Calibri"/>
              </w:rPr>
              <w:t>Week 10</w:t>
            </w:r>
          </w:p>
        </w:tc>
        <w:tc>
          <w:tcPr>
            <w:tcW w:w="1815" w:type="dxa"/>
            <w:shd w:val="clear" w:color="auto" w:fill="93CDDC"/>
          </w:tcPr>
          <w:p w14:paraId="5DA9A9FB" w14:textId="77777777" w:rsidR="000E3552" w:rsidRDefault="001E209D">
            <w:pPr>
              <w:jc w:val="center"/>
              <w:rPr>
                <w:rFonts w:ascii="Calibri" w:eastAsia="Calibri" w:hAnsi="Calibri" w:cs="Calibri"/>
              </w:rPr>
            </w:pPr>
            <w:r>
              <w:rPr>
                <w:rFonts w:ascii="Calibri" w:eastAsia="Calibri" w:hAnsi="Calibri" w:cs="Calibri"/>
              </w:rPr>
              <w:t>Weeks 11-15</w:t>
            </w:r>
          </w:p>
        </w:tc>
        <w:tc>
          <w:tcPr>
            <w:tcW w:w="2685" w:type="dxa"/>
            <w:shd w:val="clear" w:color="auto" w:fill="93CDDC"/>
          </w:tcPr>
          <w:p w14:paraId="5DA9A9FC" w14:textId="77777777" w:rsidR="000E3552" w:rsidRDefault="001E209D">
            <w:pPr>
              <w:jc w:val="center"/>
              <w:rPr>
                <w:rFonts w:ascii="Calibri" w:eastAsia="Calibri" w:hAnsi="Calibri" w:cs="Calibri"/>
              </w:rPr>
            </w:pPr>
            <w:r>
              <w:rPr>
                <w:rFonts w:ascii="Calibri" w:eastAsia="Calibri" w:hAnsi="Calibri" w:cs="Calibri"/>
              </w:rPr>
              <w:t>Week 16</w:t>
            </w:r>
          </w:p>
        </w:tc>
      </w:tr>
      <w:tr w:rsidR="000E3552" w14:paraId="5DA9AA11" w14:textId="77777777">
        <w:trPr>
          <w:trHeight w:val="1664"/>
        </w:trPr>
        <w:tc>
          <w:tcPr>
            <w:tcW w:w="1248" w:type="dxa"/>
          </w:tcPr>
          <w:p w14:paraId="5DA9A9FE" w14:textId="77777777" w:rsidR="000E3552" w:rsidRDefault="001E209D">
            <w:pPr>
              <w:rPr>
                <w:rFonts w:ascii="Calibri" w:eastAsia="Calibri" w:hAnsi="Calibri" w:cs="Calibri"/>
              </w:rPr>
            </w:pPr>
            <w:r>
              <w:rPr>
                <w:rFonts w:ascii="Calibri" w:eastAsia="Calibri" w:hAnsi="Calibri" w:cs="Calibri"/>
                <w:sz w:val="22"/>
                <w:szCs w:val="22"/>
              </w:rPr>
              <w:t>Roles at a glance</w:t>
            </w:r>
            <w:r>
              <w:rPr>
                <w:rFonts w:ascii="Calibri" w:eastAsia="Calibri" w:hAnsi="Calibri" w:cs="Calibri"/>
              </w:rPr>
              <w:t xml:space="preserve"> </w:t>
            </w:r>
          </w:p>
          <w:p w14:paraId="5DA9A9FF" w14:textId="77777777" w:rsidR="000E3552" w:rsidRDefault="000E3552">
            <w:pPr>
              <w:rPr>
                <w:rFonts w:ascii="Calibri" w:eastAsia="Calibri" w:hAnsi="Calibri" w:cs="Calibri"/>
              </w:rPr>
            </w:pPr>
          </w:p>
        </w:tc>
        <w:tc>
          <w:tcPr>
            <w:tcW w:w="2415" w:type="dxa"/>
          </w:tcPr>
          <w:p w14:paraId="5DA9AA00" w14:textId="77777777" w:rsidR="000E3552" w:rsidRDefault="001E209D">
            <w:pPr>
              <w:numPr>
                <w:ilvl w:val="0"/>
                <w:numId w:val="6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CT &amp; TC co-plan &amp; co-teach 3 periods </w:t>
            </w:r>
          </w:p>
          <w:p w14:paraId="5DA9AA01" w14:textId="77777777" w:rsidR="000E3552" w:rsidRDefault="001E209D">
            <w:pPr>
              <w:numPr>
                <w:ilvl w:val="0"/>
                <w:numId w:val="6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ES Candidates practice with IEP responsibilities</w:t>
            </w:r>
          </w:p>
          <w:p w14:paraId="5DA9AA02" w14:textId="77777777" w:rsidR="000E3552" w:rsidRDefault="001E209D">
            <w:pPr>
              <w:numPr>
                <w:ilvl w:val="0"/>
                <w:numId w:val="6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US completes Mid-Term</w:t>
            </w:r>
            <w:r>
              <w:rPr>
                <w:rFonts w:ascii="Calibri" w:eastAsia="Calibri" w:hAnsi="Calibri" w:cs="Calibri"/>
                <w:b/>
                <w:sz w:val="22"/>
                <w:szCs w:val="22"/>
              </w:rPr>
              <w:t xml:space="preserve"> </w:t>
            </w:r>
            <w:r>
              <w:rPr>
                <w:rFonts w:ascii="Calibri" w:eastAsia="Calibri" w:hAnsi="Calibri" w:cs="Calibri"/>
                <w:b/>
                <w:color w:val="000000"/>
                <w:sz w:val="22"/>
                <w:szCs w:val="22"/>
              </w:rPr>
              <w:t>Evaluation with CT &amp; TC</w:t>
            </w:r>
          </w:p>
        </w:tc>
        <w:tc>
          <w:tcPr>
            <w:tcW w:w="1980" w:type="dxa"/>
          </w:tcPr>
          <w:p w14:paraId="5DA9AA03" w14:textId="77777777" w:rsidR="000E3552" w:rsidRDefault="001E209D">
            <w:pPr>
              <w:numPr>
                <w:ilvl w:val="0"/>
                <w:numId w:val="6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TC completes TPA submission</w:t>
            </w:r>
          </w:p>
          <w:p w14:paraId="5DA9AA04" w14:textId="77777777" w:rsidR="000E3552" w:rsidRDefault="001E209D">
            <w:pPr>
              <w:numPr>
                <w:ilvl w:val="0"/>
                <w:numId w:val="6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CT takes primary instructional responsibility to assist with TC workload</w:t>
            </w:r>
          </w:p>
          <w:p w14:paraId="5DA9AA05" w14:textId="77777777" w:rsidR="000E3552" w:rsidRDefault="000E3552"/>
        </w:tc>
        <w:tc>
          <w:tcPr>
            <w:tcW w:w="1710" w:type="dxa"/>
          </w:tcPr>
          <w:p w14:paraId="5DA9AA06" w14:textId="77777777" w:rsidR="000E3552" w:rsidRDefault="001E209D">
            <w:pPr>
              <w:numPr>
                <w:ilvl w:val="0"/>
                <w:numId w:val="6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CT &amp; TC co-plan &amp; co-teach all lessons for 4 periods</w:t>
            </w:r>
          </w:p>
          <w:p w14:paraId="5DA9AA07" w14:textId="77777777" w:rsidR="000E3552" w:rsidRDefault="001E209D">
            <w:pPr>
              <w:numPr>
                <w:ilvl w:val="0"/>
                <w:numId w:val="6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ES Candidates participate in IEP meeting</w:t>
            </w:r>
          </w:p>
        </w:tc>
        <w:tc>
          <w:tcPr>
            <w:tcW w:w="1725" w:type="dxa"/>
          </w:tcPr>
          <w:p w14:paraId="5DA9AA08" w14:textId="77777777" w:rsidR="000E3552" w:rsidRDefault="001E209D">
            <w:pPr>
              <w:numPr>
                <w:ilvl w:val="0"/>
                <w:numId w:val="6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CT &amp; TC co-plan &amp; co-teach all lessons for 4 periods </w:t>
            </w:r>
          </w:p>
          <w:p w14:paraId="5DA9AA09" w14:textId="77777777" w:rsidR="000E3552" w:rsidRDefault="000E3552">
            <w:pPr>
              <w:pBdr>
                <w:top w:val="nil"/>
                <w:left w:val="nil"/>
                <w:bottom w:val="nil"/>
                <w:right w:val="nil"/>
                <w:between w:val="nil"/>
              </w:pBdr>
              <w:spacing w:after="200" w:line="276" w:lineRule="auto"/>
              <w:ind w:left="360"/>
              <w:rPr>
                <w:rFonts w:ascii="Calibri" w:eastAsia="Calibri" w:hAnsi="Calibri" w:cs="Calibri"/>
                <w:b/>
                <w:color w:val="000000"/>
                <w:sz w:val="22"/>
                <w:szCs w:val="22"/>
              </w:rPr>
            </w:pPr>
          </w:p>
        </w:tc>
        <w:tc>
          <w:tcPr>
            <w:tcW w:w="1815" w:type="dxa"/>
          </w:tcPr>
          <w:p w14:paraId="5DA9AA0A" w14:textId="77777777" w:rsidR="000E3552" w:rsidRDefault="001E209D">
            <w:pPr>
              <w:numPr>
                <w:ilvl w:val="0"/>
                <w:numId w:val="6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TC teaches all periods</w:t>
            </w:r>
          </w:p>
          <w:p w14:paraId="5DA9AA0B" w14:textId="77777777" w:rsidR="000E3552" w:rsidRDefault="001E209D">
            <w:pPr>
              <w:numPr>
                <w:ilvl w:val="0"/>
                <w:numId w:val="6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TC complet</w:t>
            </w:r>
            <w:r>
              <w:rPr>
                <w:rFonts w:ascii="Calibri" w:eastAsia="Calibri" w:hAnsi="Calibri" w:cs="Calibri"/>
                <w:color w:val="000000"/>
                <w:sz w:val="22"/>
                <w:szCs w:val="22"/>
              </w:rPr>
              <w:t>es TPA wk 1</w:t>
            </w:r>
            <w:r>
              <w:rPr>
                <w:rFonts w:ascii="Calibri" w:eastAsia="Calibri" w:hAnsi="Calibri" w:cs="Calibri"/>
                <w:sz w:val="22"/>
                <w:szCs w:val="22"/>
              </w:rPr>
              <w:t>5</w:t>
            </w:r>
            <w:r>
              <w:rPr>
                <w:rFonts w:ascii="Calibri" w:eastAsia="Calibri" w:hAnsi="Calibri" w:cs="Calibri"/>
                <w:color w:val="000000"/>
                <w:sz w:val="22"/>
                <w:szCs w:val="22"/>
              </w:rPr>
              <w:t>; CT takes primary instructional responsibility</w:t>
            </w:r>
          </w:p>
        </w:tc>
        <w:tc>
          <w:tcPr>
            <w:tcW w:w="2685" w:type="dxa"/>
          </w:tcPr>
          <w:p w14:paraId="5DA9AA0C" w14:textId="77777777" w:rsidR="000E3552" w:rsidRDefault="001E209D">
            <w:pPr>
              <w:numPr>
                <w:ilvl w:val="0"/>
                <w:numId w:val="6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CT transitions back to primary instructor</w:t>
            </w:r>
          </w:p>
          <w:p w14:paraId="5DA9AA0D" w14:textId="77777777" w:rsidR="000E3552" w:rsidRDefault="001E209D">
            <w:pPr>
              <w:numPr>
                <w:ilvl w:val="0"/>
                <w:numId w:val="6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TC completes Individual Development Plan (IDP) </w:t>
            </w:r>
          </w:p>
          <w:p w14:paraId="5DA9AA0E" w14:textId="77777777" w:rsidR="000E3552" w:rsidRDefault="001E209D">
            <w:pPr>
              <w:numPr>
                <w:ilvl w:val="0"/>
                <w:numId w:val="63"/>
              </w:num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US</w:t>
            </w:r>
            <w:r>
              <w:rPr>
                <w:rFonts w:ascii="Calibri" w:eastAsia="Calibri" w:hAnsi="Calibri" w:cs="Calibri"/>
                <w:b/>
                <w:sz w:val="22"/>
                <w:szCs w:val="22"/>
              </w:rPr>
              <w:t xml:space="preserve"> </w:t>
            </w:r>
            <w:r>
              <w:rPr>
                <w:rFonts w:ascii="Calibri" w:eastAsia="Calibri" w:hAnsi="Calibri" w:cs="Calibri"/>
                <w:b/>
                <w:color w:val="000000"/>
                <w:sz w:val="22"/>
                <w:szCs w:val="22"/>
              </w:rPr>
              <w:t xml:space="preserve">completes Final Evaluation with CT &amp; TC </w:t>
            </w:r>
          </w:p>
          <w:p w14:paraId="5DA9AA0F" w14:textId="77777777" w:rsidR="000E3552" w:rsidRDefault="001E209D">
            <w:pPr>
              <w:numPr>
                <w:ilvl w:val="0"/>
                <w:numId w:val="63"/>
              </w:numPr>
              <w:rPr>
                <w:rFonts w:ascii="Calibri" w:eastAsia="Calibri" w:hAnsi="Calibri" w:cs="Calibri"/>
                <w:b/>
                <w:sz w:val="22"/>
                <w:szCs w:val="22"/>
              </w:rPr>
            </w:pPr>
            <w:r>
              <w:rPr>
                <w:rFonts w:ascii="Calibri" w:eastAsia="Calibri" w:hAnsi="Calibri" w:cs="Calibri"/>
                <w:sz w:val="22"/>
                <w:szCs w:val="22"/>
              </w:rPr>
              <w:t>TC submits signed IDP to credential analyst</w:t>
            </w:r>
          </w:p>
          <w:p w14:paraId="5DA9AA10" w14:textId="77777777" w:rsidR="000E3552" w:rsidRDefault="000E3552">
            <w:pPr>
              <w:widowControl w:val="0"/>
              <w:ind w:left="360"/>
              <w:rPr>
                <w:rFonts w:ascii="Calibri" w:eastAsia="Calibri" w:hAnsi="Calibri" w:cs="Calibri"/>
                <w:b/>
                <w:sz w:val="22"/>
                <w:szCs w:val="22"/>
              </w:rPr>
            </w:pPr>
          </w:p>
        </w:tc>
      </w:tr>
      <w:tr w:rsidR="000E3552" w14:paraId="5DA9AA17" w14:textId="77777777">
        <w:trPr>
          <w:trHeight w:val="220"/>
        </w:trPr>
        <w:tc>
          <w:tcPr>
            <w:tcW w:w="1248" w:type="dxa"/>
          </w:tcPr>
          <w:p w14:paraId="5DA9AA12" w14:textId="77777777" w:rsidR="000E3552" w:rsidRDefault="001E209D">
            <w:pPr>
              <w:rPr>
                <w:rFonts w:ascii="Calibri" w:eastAsia="Calibri" w:hAnsi="Calibri" w:cs="Calibri"/>
                <w:sz w:val="22"/>
                <w:szCs w:val="22"/>
              </w:rPr>
            </w:pPr>
            <w:r>
              <w:rPr>
                <w:rFonts w:ascii="Calibri" w:eastAsia="Calibri" w:hAnsi="Calibri" w:cs="Calibri"/>
                <w:sz w:val="22"/>
                <w:szCs w:val="22"/>
              </w:rPr>
              <w:t>Co-Teach Model(s)</w:t>
            </w:r>
          </w:p>
        </w:tc>
        <w:tc>
          <w:tcPr>
            <w:tcW w:w="2415" w:type="dxa"/>
          </w:tcPr>
          <w:p w14:paraId="5DA9AA13" w14:textId="77777777" w:rsidR="000E3552" w:rsidRDefault="001E209D">
            <w:pPr>
              <w:rPr>
                <w:rFonts w:ascii="Calibri" w:eastAsia="Calibri" w:hAnsi="Calibri" w:cs="Calibri"/>
                <w:sz w:val="22"/>
                <w:szCs w:val="22"/>
              </w:rPr>
            </w:pPr>
            <w:r>
              <w:rPr>
                <w:rFonts w:ascii="Calibri" w:eastAsia="Calibri" w:hAnsi="Calibri" w:cs="Calibri"/>
                <w:sz w:val="22"/>
                <w:szCs w:val="22"/>
              </w:rPr>
              <w:t>Station; Parallel; Supplemental; Differentiated; Team</w:t>
            </w:r>
          </w:p>
        </w:tc>
        <w:tc>
          <w:tcPr>
            <w:tcW w:w="1980" w:type="dxa"/>
          </w:tcPr>
          <w:p w14:paraId="5DA9AA14" w14:textId="77777777" w:rsidR="000E3552" w:rsidRDefault="001E209D">
            <w:r>
              <w:rPr>
                <w:rFonts w:ascii="Calibri" w:eastAsia="Calibri" w:hAnsi="Calibri" w:cs="Calibri"/>
                <w:sz w:val="22"/>
                <w:szCs w:val="22"/>
              </w:rPr>
              <w:t>One Teach, One Observe; One Teach, One Assist</w:t>
            </w:r>
          </w:p>
        </w:tc>
        <w:tc>
          <w:tcPr>
            <w:tcW w:w="5250" w:type="dxa"/>
            <w:gridSpan w:val="3"/>
          </w:tcPr>
          <w:p w14:paraId="5DA9AA15" w14:textId="77777777" w:rsidR="000E3552" w:rsidRDefault="001E209D">
            <w:pPr>
              <w:rPr>
                <w:rFonts w:ascii="Calibri" w:eastAsia="Calibri" w:hAnsi="Calibri" w:cs="Calibri"/>
                <w:sz w:val="22"/>
                <w:szCs w:val="22"/>
              </w:rPr>
            </w:pPr>
            <w:r>
              <w:rPr>
                <w:rFonts w:ascii="Calibri" w:eastAsia="Calibri" w:hAnsi="Calibri" w:cs="Calibri"/>
                <w:sz w:val="22"/>
                <w:szCs w:val="22"/>
              </w:rPr>
              <w:t>Station Teaching; Parallel Teaching; Supplemental Teaching; Differentiated Teaching; Team Te</w:t>
            </w:r>
            <w:r>
              <w:rPr>
                <w:rFonts w:ascii="Calibri" w:eastAsia="Calibri" w:hAnsi="Calibri" w:cs="Calibri"/>
                <w:sz w:val="22"/>
                <w:szCs w:val="22"/>
              </w:rPr>
              <w:t>aching</w:t>
            </w:r>
          </w:p>
        </w:tc>
        <w:tc>
          <w:tcPr>
            <w:tcW w:w="2685" w:type="dxa"/>
          </w:tcPr>
          <w:p w14:paraId="5DA9AA16" w14:textId="77777777" w:rsidR="000E3552" w:rsidRDefault="001E209D">
            <w:pPr>
              <w:rPr>
                <w:rFonts w:ascii="Calibri" w:eastAsia="Calibri" w:hAnsi="Calibri" w:cs="Calibri"/>
                <w:sz w:val="22"/>
                <w:szCs w:val="22"/>
              </w:rPr>
            </w:pPr>
            <w:r>
              <w:rPr>
                <w:rFonts w:ascii="Calibri" w:eastAsia="Calibri" w:hAnsi="Calibri" w:cs="Calibri"/>
                <w:sz w:val="22"/>
                <w:szCs w:val="22"/>
              </w:rPr>
              <w:t>One Teach, One Observe; One Teach, One Assist</w:t>
            </w:r>
          </w:p>
        </w:tc>
      </w:tr>
    </w:tbl>
    <w:p w14:paraId="5DA9AA18" w14:textId="77777777" w:rsidR="000E3552" w:rsidRDefault="000E3552">
      <w:pPr>
        <w:spacing w:after="200" w:line="276" w:lineRule="auto"/>
        <w:rPr>
          <w:rFonts w:ascii="Calibri" w:eastAsia="Calibri" w:hAnsi="Calibri" w:cs="Calibri"/>
          <w:sz w:val="20"/>
          <w:szCs w:val="20"/>
        </w:rPr>
        <w:sectPr w:rsidR="000E3552">
          <w:headerReference w:type="first" r:id="rId35"/>
          <w:pgSz w:w="15840" w:h="12240" w:orient="landscape"/>
          <w:pgMar w:top="1080" w:right="1440" w:bottom="1440" w:left="1440" w:header="720" w:footer="720" w:gutter="0"/>
          <w:pgNumType w:start="0"/>
          <w:cols w:space="720"/>
          <w:titlePg/>
        </w:sectPr>
      </w:pPr>
    </w:p>
    <w:p w14:paraId="5DA9AA19" w14:textId="77777777" w:rsidR="000E3552" w:rsidRDefault="001E209D">
      <w:pPr>
        <w:pStyle w:val="Heading1"/>
        <w:jc w:val="center"/>
      </w:pPr>
      <w:r>
        <w:t>Part 5:  POLICIES AND PROCEDURES</w:t>
      </w:r>
    </w:p>
    <w:p w14:paraId="5DA9AA1A" w14:textId="77777777" w:rsidR="000E3552" w:rsidRDefault="001E209D">
      <w:pPr>
        <w:pStyle w:val="Heading2"/>
        <w:rPr>
          <w:sz w:val="24"/>
          <w:szCs w:val="24"/>
        </w:rPr>
      </w:pPr>
      <w:r>
        <w:rPr>
          <w:sz w:val="24"/>
          <w:szCs w:val="24"/>
        </w:rPr>
        <w:t>Time Requirements and Attendance</w:t>
      </w:r>
    </w:p>
    <w:p w14:paraId="5DA9AA1B" w14:textId="77777777" w:rsidR="000E3552" w:rsidRDefault="001E209D">
      <w:r>
        <w:t xml:space="preserve">The CTC requires that all Teacher Candidates complete Clinical Practice, a semester of </w:t>
      </w:r>
      <w:r>
        <w:rPr>
          <w:i/>
        </w:rPr>
        <w:t>supervised teaching</w:t>
      </w:r>
      <w:r>
        <w:t xml:space="preserve"> that the CTC describes as a “developmental and sequential set of activities.” Participating in Clinical Practice is part of your professional commitm</w:t>
      </w:r>
      <w:r>
        <w:t xml:space="preserve">ent to become a qualified teacher. Clinical Practice consists of five fully scheduled 7.5-hour work days each week, for a full 16-week semester. Interns often teach more than one semester.  If your school’s academic year ends earlier than that of Cal Poly </w:t>
      </w:r>
      <w:r>
        <w:t>Pomona, work with your University Supervisor to identify supplemental activities and observations you can complete to finish out the remainder of the semester. Teacher Candidates in schools that are on a “year-round” calendar must teach during the entire C</w:t>
      </w:r>
      <w:r>
        <w:t>al Poly Pomona semester.</w:t>
      </w:r>
    </w:p>
    <w:p w14:paraId="5DA9AA1C" w14:textId="77777777" w:rsidR="000E3552" w:rsidRDefault="000E3552"/>
    <w:p w14:paraId="5DA9AA1D" w14:textId="77777777" w:rsidR="000E3552" w:rsidRDefault="001E209D">
      <w:pPr>
        <w:rPr>
          <w:b/>
        </w:rPr>
      </w:pPr>
      <w:r>
        <w:t>Attendance is a crucial aspect of the Clinical Practice experience. As experiences in the classroom are developmental, it is vital that the Teacher Candidate not miss any time during the Clinical Practice assignment. It is the responsibility of each Candid</w:t>
      </w:r>
      <w:r>
        <w:t>ate to:</w:t>
      </w:r>
    </w:p>
    <w:p w14:paraId="5DA9AA1E" w14:textId="77777777" w:rsidR="000E3552" w:rsidRDefault="001E209D">
      <w:pPr>
        <w:numPr>
          <w:ilvl w:val="0"/>
          <w:numId w:val="1"/>
        </w:numPr>
        <w:ind w:left="720"/>
      </w:pPr>
      <w:r>
        <w:t xml:space="preserve">Attend each day of the contractual schedule calendared by the school district. </w:t>
      </w:r>
    </w:p>
    <w:p w14:paraId="5DA9AA1F" w14:textId="77777777" w:rsidR="000E3552" w:rsidRDefault="001E209D">
      <w:pPr>
        <w:numPr>
          <w:ilvl w:val="0"/>
          <w:numId w:val="1"/>
        </w:numPr>
        <w:ind w:left="720"/>
      </w:pPr>
      <w:r>
        <w:t>Follow the school holiday schedule, not the University’s (i.e., if Cal Poly has a holiday but your school placement does not, you must attend your placement).</w:t>
      </w:r>
    </w:p>
    <w:p w14:paraId="5DA9AA20" w14:textId="77777777" w:rsidR="000E3552" w:rsidRDefault="001E209D">
      <w:pPr>
        <w:numPr>
          <w:ilvl w:val="0"/>
          <w:numId w:val="1"/>
        </w:numPr>
        <w:ind w:left="720"/>
      </w:pPr>
      <w:r>
        <w:t>Attend ea</w:t>
      </w:r>
      <w:r>
        <w:t>ch day at the assigned school site’s classroom for the entire contractual day, as specified by the school district</w:t>
      </w:r>
    </w:p>
    <w:p w14:paraId="5DA9AA21" w14:textId="77777777" w:rsidR="000E3552" w:rsidRDefault="001E209D">
      <w:pPr>
        <w:numPr>
          <w:ilvl w:val="0"/>
          <w:numId w:val="1"/>
        </w:numPr>
        <w:ind w:left="720"/>
      </w:pPr>
      <w:r>
        <w:t xml:space="preserve">Do not take time off for vacations, celebrations, and so on during the semester </w:t>
      </w:r>
    </w:p>
    <w:p w14:paraId="5DA9AA22" w14:textId="77777777" w:rsidR="000E3552" w:rsidRDefault="001E209D">
      <w:pPr>
        <w:numPr>
          <w:ilvl w:val="0"/>
          <w:numId w:val="1"/>
        </w:numPr>
        <w:ind w:left="720"/>
      </w:pPr>
      <w:r>
        <w:t>ALWAYS be on time.</w:t>
      </w:r>
    </w:p>
    <w:p w14:paraId="5DA9AA23" w14:textId="77777777" w:rsidR="000E3552" w:rsidRDefault="000E3552">
      <w:pPr>
        <w:ind w:left="720"/>
      </w:pPr>
    </w:p>
    <w:p w14:paraId="5DA9AA24" w14:textId="77777777" w:rsidR="000E3552" w:rsidRDefault="001E209D">
      <w:r>
        <w:t xml:space="preserve">We strongly recommend that you refrain from holding other jobs, as participation in Clinical Practice is extremely time consuming and difficult at times.  </w:t>
      </w:r>
    </w:p>
    <w:p w14:paraId="5DA9AA25" w14:textId="77777777" w:rsidR="000E3552" w:rsidRDefault="000E3552"/>
    <w:p w14:paraId="5DA9AA26" w14:textId="77777777" w:rsidR="000E3552" w:rsidRDefault="001E209D">
      <w:r>
        <w:t>Illness and emergency-status needs are the only acceptable reasons for absence from the Clinical Practice assignment.  If more than three (3) days of absence occur during the Teacher Candidate’s assignment, a meeting may be held with the Program Coordina</w:t>
      </w:r>
      <w:r>
        <w:t>tor.  At that time, the Candidate may receive a Statement of Concern for absences which interfere with the Clinical Practice assignment. Interns should follow their school policy for calling in sick. In the event of personal illness or extreme emergency, y</w:t>
      </w:r>
      <w:r>
        <w:t>ou are to immediately</w:t>
      </w:r>
      <w:r>
        <w:rPr>
          <w:b/>
        </w:rPr>
        <w:t xml:space="preserve"> </w:t>
      </w:r>
      <w:r>
        <w:t xml:space="preserve">notify your </w:t>
      </w:r>
    </w:p>
    <w:p w14:paraId="5DA9AA27" w14:textId="77777777" w:rsidR="000E3552" w:rsidRDefault="001E209D">
      <w:pPr>
        <w:numPr>
          <w:ilvl w:val="0"/>
          <w:numId w:val="6"/>
        </w:numPr>
        <w:pBdr>
          <w:top w:val="nil"/>
          <w:left w:val="nil"/>
          <w:bottom w:val="nil"/>
          <w:right w:val="nil"/>
          <w:between w:val="nil"/>
        </w:pBdr>
        <w:rPr>
          <w:color w:val="000000"/>
        </w:rPr>
      </w:pPr>
      <w:r>
        <w:rPr>
          <w:color w:val="000000"/>
        </w:rPr>
        <w:t xml:space="preserve">Cooperating Teacher </w:t>
      </w:r>
    </w:p>
    <w:p w14:paraId="5DA9AA28" w14:textId="77777777" w:rsidR="000E3552" w:rsidRDefault="001E209D">
      <w:pPr>
        <w:numPr>
          <w:ilvl w:val="0"/>
          <w:numId w:val="6"/>
        </w:numPr>
        <w:pBdr>
          <w:top w:val="nil"/>
          <w:left w:val="nil"/>
          <w:bottom w:val="nil"/>
          <w:right w:val="nil"/>
          <w:between w:val="nil"/>
        </w:pBdr>
        <w:rPr>
          <w:color w:val="000000"/>
        </w:rPr>
      </w:pPr>
      <w:r>
        <w:rPr>
          <w:color w:val="000000"/>
        </w:rPr>
        <w:t xml:space="preserve">School Site Administrative Assistant (who will inform the school site principal) </w:t>
      </w:r>
    </w:p>
    <w:p w14:paraId="5DA9AA29" w14:textId="77777777" w:rsidR="000E3552" w:rsidRDefault="001E209D">
      <w:pPr>
        <w:numPr>
          <w:ilvl w:val="0"/>
          <w:numId w:val="6"/>
        </w:numPr>
        <w:pBdr>
          <w:top w:val="nil"/>
          <w:left w:val="nil"/>
          <w:bottom w:val="nil"/>
          <w:right w:val="nil"/>
          <w:between w:val="nil"/>
        </w:pBdr>
        <w:rPr>
          <w:color w:val="000000"/>
        </w:rPr>
      </w:pPr>
      <w:r>
        <w:rPr>
          <w:color w:val="000000"/>
        </w:rPr>
        <w:t xml:space="preserve">University Supervisor </w:t>
      </w:r>
    </w:p>
    <w:p w14:paraId="5DA9AA2A" w14:textId="77777777" w:rsidR="000E3552" w:rsidRDefault="001E209D">
      <w:pPr>
        <w:pStyle w:val="Heading2"/>
        <w:rPr>
          <w:sz w:val="24"/>
          <w:szCs w:val="24"/>
        </w:rPr>
      </w:pPr>
      <w:r>
        <w:rPr>
          <w:sz w:val="24"/>
          <w:szCs w:val="24"/>
        </w:rPr>
        <w:t>Appropriate Conduct</w:t>
      </w:r>
    </w:p>
    <w:p w14:paraId="5DA9AA2B" w14:textId="77777777" w:rsidR="000E3552" w:rsidRDefault="001E209D">
      <w:pPr>
        <w:spacing w:after="240"/>
      </w:pPr>
      <w:r>
        <w:t>During your Clinical Practice experience, you are both a University student</w:t>
      </w:r>
      <w:r>
        <w:t xml:space="preserve"> and a teacher in your assigned school.  Candidates are university students governed by the Cal Poly Pomona </w:t>
      </w:r>
      <w:hyperlink r:id="rId36">
        <w:r>
          <w:rPr>
            <w:b/>
            <w:color w:val="4F81BD"/>
            <w:u w:val="single"/>
          </w:rPr>
          <w:t>Student Conduct Code</w:t>
        </w:r>
      </w:hyperlink>
      <w:r>
        <w:rPr>
          <w:color w:val="4F81BD"/>
        </w:rPr>
        <w:t xml:space="preserve"> </w:t>
      </w:r>
      <w:r>
        <w:t xml:space="preserve">and </w:t>
      </w:r>
      <w:r>
        <w:rPr>
          <w:i/>
        </w:rPr>
        <w:t>all</w:t>
      </w:r>
      <w:r>
        <w:t xml:space="preserve"> Clinical Practice policies and procedu</w:t>
      </w:r>
      <w:r>
        <w:t>res, including attendance policies.  You are also a student in terms of your relationship with your Cooperating Teacher (or Intern Support Provider) and your University Supervisor.  As a teacher Candidate, you represent Cal Poly Pomona and the College of E</w:t>
      </w:r>
      <w:r>
        <w:t xml:space="preserve">ducation and Integrative Studies in your placement school.  You are expected to work and act in a professional manner that reflects well upon yourself, the credential program, and the university. </w:t>
      </w:r>
    </w:p>
    <w:p w14:paraId="5DA9AA2C" w14:textId="77777777" w:rsidR="000E3552" w:rsidRDefault="001E209D">
      <w:pPr>
        <w:spacing w:after="200"/>
      </w:pPr>
      <w:r>
        <w:t>As a Clinical Practice teacher, you are a guest in classroo</w:t>
      </w:r>
      <w:r>
        <w:t>ms and schools. You are a teacher to your students, their parents, the Principal, and other school personnel.  As such, you also must adhere to California’s legal requirements for teachers, as well as the policies, rules and regulations of the placement sc</w:t>
      </w:r>
      <w:r>
        <w:t>hool.</w:t>
      </w:r>
    </w:p>
    <w:p w14:paraId="5DA9AA2D" w14:textId="77777777" w:rsidR="000E3552" w:rsidRDefault="001E209D">
      <w:pPr>
        <w:pBdr>
          <w:top w:val="nil"/>
          <w:left w:val="nil"/>
          <w:bottom w:val="nil"/>
          <w:right w:val="nil"/>
          <w:between w:val="nil"/>
        </w:pBdr>
        <w:rPr>
          <w:i/>
          <w:color w:val="000000"/>
        </w:rPr>
      </w:pPr>
      <w:r>
        <w:rPr>
          <w:b/>
          <w:i/>
          <w:color w:val="000000"/>
        </w:rPr>
        <w:t>Teachers and administrators have the right to ask you to leave the school. This will result in a Statement of Concern being placed in your file and may jeopardize your academic standing at Cal Poly Pomona.  See the section on “Withdrawal or Removal f</w:t>
      </w:r>
      <w:r>
        <w:rPr>
          <w:b/>
          <w:i/>
          <w:color w:val="000000"/>
        </w:rPr>
        <w:t>rom Clinical Practice” below.</w:t>
      </w:r>
    </w:p>
    <w:p w14:paraId="5DA9AA2E" w14:textId="77777777" w:rsidR="000E3552" w:rsidRDefault="000E3552">
      <w:pPr>
        <w:pBdr>
          <w:top w:val="nil"/>
          <w:left w:val="nil"/>
          <w:bottom w:val="nil"/>
          <w:right w:val="nil"/>
          <w:between w:val="nil"/>
        </w:pBdr>
        <w:rPr>
          <w:b/>
          <w:color w:val="000000"/>
        </w:rPr>
      </w:pPr>
    </w:p>
    <w:p w14:paraId="5DA9AA2F" w14:textId="77777777" w:rsidR="000E3552" w:rsidRDefault="001E209D">
      <w:pPr>
        <w:pBdr>
          <w:top w:val="nil"/>
          <w:left w:val="nil"/>
          <w:bottom w:val="nil"/>
          <w:right w:val="nil"/>
          <w:between w:val="nil"/>
        </w:pBdr>
        <w:rPr>
          <w:color w:val="000000"/>
        </w:rPr>
      </w:pPr>
      <w:r>
        <w:rPr>
          <w:b/>
          <w:color w:val="000000"/>
        </w:rPr>
        <w:t>Personal Conduct.</w:t>
      </w:r>
      <w:r>
        <w:rPr>
          <w:color w:val="000000"/>
        </w:rPr>
        <w:t xml:space="preserve">  Candidates must engage in appropriate conduct, including maintaining professional relations with minors and making decisions that focus on their welfare. You are encouraged to communicate with your Cooperating Teacher and University Supervisor immediatel</w:t>
      </w:r>
      <w:r>
        <w:rPr>
          <w:color w:val="000000"/>
        </w:rPr>
        <w:t>y if you have any questions about unusual interactions you have with students or any situation at the school site that makes you uncomfortable. Please observe the following behavioral guidelines:</w:t>
      </w:r>
    </w:p>
    <w:p w14:paraId="5DA9AA30" w14:textId="77777777" w:rsidR="000E3552" w:rsidRDefault="001E209D">
      <w:pPr>
        <w:numPr>
          <w:ilvl w:val="0"/>
          <w:numId w:val="74"/>
        </w:numPr>
        <w:pBdr>
          <w:top w:val="nil"/>
          <w:left w:val="nil"/>
          <w:bottom w:val="nil"/>
          <w:right w:val="nil"/>
          <w:between w:val="nil"/>
        </w:pBdr>
        <w:rPr>
          <w:color w:val="000000"/>
        </w:rPr>
      </w:pPr>
      <w:r>
        <w:rPr>
          <w:color w:val="000000"/>
        </w:rPr>
        <w:t xml:space="preserve">Refrain from hugging or having other physical contact with students, even when students initiate such contact. </w:t>
      </w:r>
    </w:p>
    <w:p w14:paraId="5DA9AA31" w14:textId="77777777" w:rsidR="000E3552" w:rsidRDefault="001E209D">
      <w:pPr>
        <w:numPr>
          <w:ilvl w:val="0"/>
          <w:numId w:val="74"/>
        </w:numPr>
        <w:pBdr>
          <w:top w:val="nil"/>
          <w:left w:val="nil"/>
          <w:bottom w:val="nil"/>
          <w:right w:val="nil"/>
          <w:between w:val="nil"/>
        </w:pBdr>
        <w:rPr>
          <w:color w:val="000000"/>
        </w:rPr>
      </w:pPr>
      <w:r>
        <w:rPr>
          <w:color w:val="000000"/>
        </w:rPr>
        <w:t xml:space="preserve">Avoid conversations of a sexual nature. </w:t>
      </w:r>
    </w:p>
    <w:p w14:paraId="5DA9AA32" w14:textId="77777777" w:rsidR="000E3552" w:rsidRDefault="001E209D">
      <w:pPr>
        <w:numPr>
          <w:ilvl w:val="0"/>
          <w:numId w:val="74"/>
        </w:numPr>
        <w:pBdr>
          <w:top w:val="nil"/>
          <w:left w:val="nil"/>
          <w:bottom w:val="nil"/>
          <w:right w:val="nil"/>
          <w:between w:val="nil"/>
        </w:pBdr>
        <w:rPr>
          <w:color w:val="000000"/>
        </w:rPr>
      </w:pPr>
      <w:r>
        <w:rPr>
          <w:color w:val="000000"/>
        </w:rPr>
        <w:t>Always remain in view of teachers/administrators when interacting informally with students (e.g., durin</w:t>
      </w:r>
      <w:r>
        <w:rPr>
          <w:color w:val="000000"/>
        </w:rPr>
        <w:t xml:space="preserve">g recess or lunch). </w:t>
      </w:r>
    </w:p>
    <w:p w14:paraId="5DA9AA33" w14:textId="77777777" w:rsidR="000E3552" w:rsidRDefault="001E209D">
      <w:pPr>
        <w:numPr>
          <w:ilvl w:val="0"/>
          <w:numId w:val="74"/>
        </w:numPr>
        <w:pBdr>
          <w:top w:val="nil"/>
          <w:left w:val="nil"/>
          <w:bottom w:val="nil"/>
          <w:right w:val="nil"/>
          <w:between w:val="nil"/>
        </w:pBdr>
        <w:rPr>
          <w:color w:val="000000"/>
        </w:rPr>
      </w:pPr>
      <w:r>
        <w:rPr>
          <w:color w:val="000000"/>
        </w:rPr>
        <w:t>Do not agree to “keep secrets” for any students.</w:t>
      </w:r>
    </w:p>
    <w:p w14:paraId="5DA9AA34" w14:textId="77777777" w:rsidR="000E3552" w:rsidRDefault="001E209D">
      <w:pPr>
        <w:numPr>
          <w:ilvl w:val="0"/>
          <w:numId w:val="74"/>
        </w:numPr>
        <w:pBdr>
          <w:top w:val="nil"/>
          <w:left w:val="nil"/>
          <w:bottom w:val="nil"/>
          <w:right w:val="nil"/>
          <w:between w:val="nil"/>
        </w:pBdr>
        <w:rPr>
          <w:color w:val="000000"/>
        </w:rPr>
      </w:pPr>
      <w:r>
        <w:rPr>
          <w:color w:val="000000"/>
        </w:rPr>
        <w:t>Do not give students food, candy, or other items without first getting permission from the Cooperating Teacher or school principal.</w:t>
      </w:r>
    </w:p>
    <w:p w14:paraId="5DA9AA35" w14:textId="77777777" w:rsidR="000E3552" w:rsidRDefault="000E3552">
      <w:pPr>
        <w:pBdr>
          <w:top w:val="nil"/>
          <w:left w:val="nil"/>
          <w:bottom w:val="nil"/>
          <w:right w:val="nil"/>
          <w:between w:val="nil"/>
        </w:pBdr>
        <w:rPr>
          <w:b/>
          <w:color w:val="4F81BD"/>
        </w:rPr>
      </w:pPr>
    </w:p>
    <w:p w14:paraId="5DA9AA36" w14:textId="77777777" w:rsidR="000E3552" w:rsidRDefault="001E209D">
      <w:pPr>
        <w:pBdr>
          <w:top w:val="nil"/>
          <w:left w:val="nil"/>
          <w:bottom w:val="nil"/>
          <w:right w:val="nil"/>
          <w:between w:val="nil"/>
        </w:pBdr>
        <w:rPr>
          <w:color w:val="000000"/>
        </w:rPr>
      </w:pPr>
      <w:r>
        <w:rPr>
          <w:b/>
          <w:color w:val="000000"/>
        </w:rPr>
        <w:t>Electronic Devices.</w:t>
      </w:r>
      <w:r>
        <w:rPr>
          <w:color w:val="000000"/>
        </w:rPr>
        <w:t xml:space="preserve"> You may not use electronic device</w:t>
      </w:r>
      <w:r>
        <w:rPr>
          <w:color w:val="000000"/>
        </w:rPr>
        <w:t>s, including cell phones, while in your assigned classroom.  If you have an emergency, step out of the classroom without disrupting the class before answering your phone. Texting during your time in classrooms is prohibited. In addition, you must follow gu</w:t>
      </w:r>
      <w:r>
        <w:rPr>
          <w:color w:val="000000"/>
        </w:rPr>
        <w:t xml:space="preserve">idelines from your site regarding the use of electronic devices. </w:t>
      </w:r>
    </w:p>
    <w:p w14:paraId="5DA9AA37" w14:textId="77777777" w:rsidR="000E3552" w:rsidRDefault="000E3552">
      <w:pPr>
        <w:pBdr>
          <w:top w:val="nil"/>
          <w:left w:val="nil"/>
          <w:bottom w:val="nil"/>
          <w:right w:val="nil"/>
          <w:between w:val="nil"/>
        </w:pBdr>
        <w:rPr>
          <w:color w:val="000000"/>
        </w:rPr>
      </w:pPr>
    </w:p>
    <w:p w14:paraId="5DA9AA38" w14:textId="77777777" w:rsidR="000E3552" w:rsidRDefault="001E209D">
      <w:pPr>
        <w:pBdr>
          <w:top w:val="nil"/>
          <w:left w:val="nil"/>
          <w:bottom w:val="nil"/>
          <w:right w:val="nil"/>
          <w:between w:val="nil"/>
        </w:pBdr>
        <w:spacing w:after="200"/>
        <w:rPr>
          <w:color w:val="000000"/>
        </w:rPr>
      </w:pPr>
      <w:r>
        <w:rPr>
          <w:b/>
          <w:color w:val="000000"/>
        </w:rPr>
        <w:t>Professional A</w:t>
      </w:r>
      <w:r>
        <w:rPr>
          <w:b/>
        </w:rPr>
        <w:t>ppearance</w:t>
      </w:r>
      <w:r>
        <w:rPr>
          <w:b/>
          <w:color w:val="000000"/>
        </w:rPr>
        <w:t>.</w:t>
      </w:r>
      <w:r>
        <w:rPr>
          <w:color w:val="000000"/>
        </w:rPr>
        <w:t xml:space="preserve"> While working at a school site as a Teacher Candidate, it is important to maintain a level of professionalism in appearance and attire in both classroom and virtual</w:t>
      </w:r>
      <w:r>
        <w:rPr>
          <w:color w:val="000000"/>
        </w:rPr>
        <w:t xml:space="preserve"> settings. Acceptable attire for Teacher Candidates consists of “business casual” clothing; close-toed shoes are recommended.  Hairstyles should be neat and clean; hats or caps should not be worn (religious head coverings are permitted).  Unacceptable atti</w:t>
      </w:r>
      <w:r>
        <w:rPr>
          <w:color w:val="000000"/>
        </w:rPr>
        <w:t xml:space="preserve">re includes </w:t>
      </w:r>
      <w:r>
        <w:t>sweatpants</w:t>
      </w:r>
      <w:r>
        <w:rPr>
          <w:color w:val="000000"/>
        </w:rPr>
        <w:t>, ripped clothing, pants that result in exposure of private body parts when bending or sitting, shirts/blouses/dresses with plunging necklines or see-through materials, flip-flops, and bedroom shoes/slippers.  All</w:t>
      </w:r>
      <w:r>
        <w:rPr>
          <w:i/>
          <w:color w:val="000000"/>
        </w:rPr>
        <w:t xml:space="preserve"> </w:t>
      </w:r>
      <w:r>
        <w:rPr>
          <w:color w:val="000000"/>
        </w:rPr>
        <w:t>Candidates should no</w:t>
      </w:r>
      <w:r>
        <w:rPr>
          <w:color w:val="000000"/>
        </w:rPr>
        <w:t xml:space="preserve">te that the exposure of tattoos, facial piercings and hair color are left to the discretion of the school site. Remember this might be a site that considers hiring you one day, so leave a good impression. </w:t>
      </w:r>
      <w:r>
        <w:t>In virtual settings, candidates should keep their c</w:t>
      </w:r>
      <w:r>
        <w:t>ameras on and ensure that backgrounds look professional and free from distractions.</w:t>
      </w:r>
    </w:p>
    <w:p w14:paraId="5DA9AA39" w14:textId="77777777" w:rsidR="000E3552" w:rsidRDefault="001E209D">
      <w:r>
        <w:rPr>
          <w:b/>
        </w:rPr>
        <w:t>Legal Responsibilities.</w:t>
      </w:r>
      <w:r>
        <w:t xml:space="preserve"> The Child Abuse and Neglect Reporting Act (CANRA) mandates that teachers and other school employees report suspected child abuse or neglect. The Act</w:t>
      </w:r>
      <w:r>
        <w:t xml:space="preserve"> does not specify “student teachers” in its definition of mandated reporters. As contracted teachers, Interns are school employees and therefore mandated reporters. Penal Code 11165.744(b) encourages reporting by anyone who has direct contact with and/or s</w:t>
      </w:r>
      <w:r>
        <w:t xml:space="preserve">upervision of children. If you suspect child abuse or neglect, you should notify the Cooperating Teacher and University Supervisor as soon as practically possible. More information on </w:t>
      </w:r>
      <w:hyperlink r:id="rId37">
        <w:r>
          <w:rPr>
            <w:color w:val="4F81BD"/>
            <w:u w:val="single"/>
          </w:rPr>
          <w:t>CANRA</w:t>
        </w:r>
      </w:hyperlink>
      <w:r>
        <w:t xml:space="preserve"> is av</w:t>
      </w:r>
      <w:r>
        <w:t xml:space="preserve">ailable from the Department of Social Services. </w:t>
      </w:r>
    </w:p>
    <w:p w14:paraId="5DA9AA3A" w14:textId="77777777" w:rsidR="000E3552" w:rsidRDefault="001E209D">
      <w:pPr>
        <w:pStyle w:val="Heading2"/>
        <w:spacing w:line="240" w:lineRule="auto"/>
        <w:rPr>
          <w:rFonts w:ascii="Times New Roman" w:eastAsia="Times New Roman" w:hAnsi="Times New Roman" w:cs="Times New Roman"/>
          <w:sz w:val="24"/>
          <w:szCs w:val="24"/>
        </w:rPr>
      </w:pPr>
      <w:r>
        <w:rPr>
          <w:rFonts w:ascii="Times New Roman" w:eastAsia="Times New Roman" w:hAnsi="Times New Roman" w:cs="Times New Roman"/>
          <w:b w:val="0"/>
          <w:color w:val="000000"/>
          <w:sz w:val="24"/>
          <w:szCs w:val="24"/>
        </w:rPr>
        <w:t>Maintain student confidentiality at all times. The Family Educational Rights and Privacy Act (FERPA) and the Health Insurance Portability and Accountability Act (HIPAA) delineate information that must be kep</w:t>
      </w:r>
      <w:r>
        <w:rPr>
          <w:rFonts w:ascii="Times New Roman" w:eastAsia="Times New Roman" w:hAnsi="Times New Roman" w:cs="Times New Roman"/>
          <w:b w:val="0"/>
          <w:color w:val="000000"/>
          <w:sz w:val="24"/>
          <w:szCs w:val="24"/>
        </w:rPr>
        <w:t xml:space="preserve">t confidential and secure. As a teacher Candidate, you will have access to certain kinds of information about your students. Please consult with your Cooperating Teacher and/or site administrator about the rules and policies in effect so that your actions </w:t>
      </w:r>
      <w:r>
        <w:rPr>
          <w:rFonts w:ascii="Times New Roman" w:eastAsia="Times New Roman" w:hAnsi="Times New Roman" w:cs="Times New Roman"/>
          <w:b w:val="0"/>
          <w:color w:val="000000"/>
          <w:sz w:val="24"/>
          <w:szCs w:val="24"/>
        </w:rPr>
        <w:t xml:space="preserve">remain in compliance with FERPA and HIPAA. Follow the CalTPA </w:t>
      </w:r>
      <w:hyperlink r:id="rId38">
        <w:r>
          <w:rPr>
            <w:rFonts w:ascii="Times New Roman" w:eastAsia="Times New Roman" w:hAnsi="Times New Roman" w:cs="Times New Roman"/>
            <w:b w:val="0"/>
            <w:sz w:val="24"/>
            <w:szCs w:val="24"/>
            <w:u w:val="single"/>
          </w:rPr>
          <w:t>confidentiality guidelines</w:t>
        </w:r>
      </w:hyperlink>
      <w:r>
        <w:rPr>
          <w:rFonts w:ascii="Times New Roman" w:eastAsia="Times New Roman" w:hAnsi="Times New Roman" w:cs="Times New Roman"/>
          <w:b w:val="0"/>
          <w:color w:val="000000"/>
          <w:sz w:val="24"/>
          <w:szCs w:val="24"/>
        </w:rPr>
        <w:t xml:space="preserve"> while making video recordings.</w:t>
      </w:r>
    </w:p>
    <w:p w14:paraId="5DA9AA3B" w14:textId="77777777" w:rsidR="000E3552" w:rsidRDefault="001E209D">
      <w:pPr>
        <w:pStyle w:val="Heading2"/>
        <w:rPr>
          <w:sz w:val="24"/>
          <w:szCs w:val="24"/>
        </w:rPr>
      </w:pPr>
      <w:r>
        <w:rPr>
          <w:sz w:val="24"/>
          <w:szCs w:val="24"/>
        </w:rPr>
        <w:t>Statement of Concern</w:t>
      </w:r>
    </w:p>
    <w:p w14:paraId="5DA9AA3C" w14:textId="77777777" w:rsidR="000E3552" w:rsidRDefault="001E209D">
      <w:r>
        <w:t>The Education Department uses a Statement of Concern process to address issues with students and/or persistent unsatisfactory performance in courses and Clinical Practice. A student who receives two Statements of Concern at any point during the program wil</w:t>
      </w:r>
      <w:r>
        <w:t>l be subject to removal from the program and will not be eligible to reapply for admission. Performance issues in courses are handled by the instructor of record for the course.  Significant performance concerns in Clinical Practice are handled by the Univ</w:t>
      </w:r>
      <w:r>
        <w:t>ersity Supervisor, the Program Coordinator, and the Department Chairperson. For Clinical Practice, the Statement of Concern, written by the Program Coordinator in consultation with the University Supervisor, identifies issues that may prevent a Candidate f</w:t>
      </w:r>
      <w:r>
        <w:t xml:space="preserve">rom successfully completing a credential program.  An Action Plan that provides guidelines for the Candidate to address the identified issue(s) must accompany the statement, with a deadline for completion.  The Candidate’s work is submitted to the Program </w:t>
      </w:r>
      <w:r>
        <w:t xml:space="preserve">Coordinator who, after consultation and careful consideration, makes a determination on consequences and/or follow-up, which may include removal from Clinical Practice or being exited from the program. </w:t>
      </w:r>
    </w:p>
    <w:p w14:paraId="5DA9AA3D" w14:textId="77777777" w:rsidR="000E3552" w:rsidRDefault="001E209D">
      <w:pPr>
        <w:pStyle w:val="Heading2"/>
        <w:rPr>
          <w:sz w:val="24"/>
          <w:szCs w:val="24"/>
        </w:rPr>
      </w:pPr>
      <w:r>
        <w:rPr>
          <w:sz w:val="24"/>
          <w:szCs w:val="24"/>
        </w:rPr>
        <w:t>Withdrawal from Clinical Practice</w:t>
      </w:r>
    </w:p>
    <w:p w14:paraId="5DA9AA3E" w14:textId="77777777" w:rsidR="000E3552" w:rsidRDefault="001E209D">
      <w:r>
        <w:t>There are two types</w:t>
      </w:r>
      <w:r>
        <w:t xml:space="preserve"> of withdrawal from Clinical Practice:</w:t>
      </w:r>
    </w:p>
    <w:p w14:paraId="5DA9AA3F" w14:textId="77777777" w:rsidR="000E3552" w:rsidRDefault="001E209D">
      <w:pPr>
        <w:numPr>
          <w:ilvl w:val="0"/>
          <w:numId w:val="69"/>
        </w:numPr>
        <w:pBdr>
          <w:top w:val="nil"/>
          <w:left w:val="nil"/>
          <w:bottom w:val="nil"/>
          <w:right w:val="nil"/>
          <w:between w:val="nil"/>
        </w:pBdr>
        <w:ind w:left="360" w:hanging="360"/>
        <w:rPr>
          <w:i/>
          <w:color w:val="000000"/>
        </w:rPr>
      </w:pPr>
      <w:r>
        <w:rPr>
          <w:i/>
          <w:color w:val="000000"/>
        </w:rPr>
        <w:t>Candidate Withdraws from Clinical Practice Prior to District Confirmation of Placement</w:t>
      </w:r>
    </w:p>
    <w:p w14:paraId="5DA9AA40" w14:textId="77777777" w:rsidR="000E3552" w:rsidRDefault="001E209D">
      <w:pPr>
        <w:ind w:left="360"/>
        <w:rPr>
          <w:color w:val="000000"/>
        </w:rPr>
      </w:pPr>
      <w:r>
        <w:t>A Candidate who has submitted a Clinical Practice Application, but wants to withdraw prior to her or his district-confirmed assign</w:t>
      </w:r>
      <w:r>
        <w:t xml:space="preserve">ment must contact the Placement Office immediately and complete and submit the </w:t>
      </w:r>
      <w:hyperlink r:id="rId39">
        <w:r>
          <w:rPr>
            <w:color w:val="4F81BD"/>
            <w:u w:val="single"/>
          </w:rPr>
          <w:t>Request to Withdraw from Clinical Practice</w:t>
        </w:r>
      </w:hyperlink>
      <w:r>
        <w:t xml:space="preserve">, available online or in the Clinical Practice Office. </w:t>
      </w:r>
      <w:r>
        <w:t xml:space="preserve">  </w:t>
      </w:r>
    </w:p>
    <w:p w14:paraId="5DA9AA41" w14:textId="77777777" w:rsidR="000E3552" w:rsidRDefault="000E3552">
      <w:pPr>
        <w:ind w:left="180"/>
        <w:rPr>
          <w:color w:val="000000"/>
        </w:rPr>
      </w:pPr>
    </w:p>
    <w:p w14:paraId="5DA9AA42" w14:textId="77777777" w:rsidR="000E3552" w:rsidRDefault="001E209D">
      <w:pPr>
        <w:numPr>
          <w:ilvl w:val="0"/>
          <w:numId w:val="69"/>
        </w:numPr>
        <w:pBdr>
          <w:top w:val="nil"/>
          <w:left w:val="nil"/>
          <w:bottom w:val="nil"/>
          <w:right w:val="nil"/>
          <w:between w:val="nil"/>
        </w:pBdr>
        <w:ind w:left="360" w:hanging="360"/>
        <w:rPr>
          <w:rFonts w:ascii="Calibri" w:eastAsia="Calibri" w:hAnsi="Calibri" w:cs="Calibri"/>
          <w:b/>
          <w:i/>
          <w:color w:val="000000"/>
        </w:rPr>
      </w:pPr>
      <w:r>
        <w:rPr>
          <w:i/>
          <w:color w:val="000000"/>
        </w:rPr>
        <w:t>Candidate Withdraws from Clinical Practice After District Confirmation of a Placement Assignment</w:t>
      </w:r>
      <w:r>
        <w:rPr>
          <w:b/>
          <w:i/>
          <w:color w:val="000000"/>
        </w:rPr>
        <w:t xml:space="preserve"> </w:t>
      </w:r>
      <w:r>
        <w:rPr>
          <w:i/>
          <w:color w:val="000000"/>
        </w:rPr>
        <w:t>or After Clinical Practice Begins</w:t>
      </w:r>
      <w:r>
        <w:rPr>
          <w:b/>
          <w:i/>
          <w:color w:val="000000"/>
        </w:rPr>
        <w:t xml:space="preserve"> </w:t>
      </w:r>
    </w:p>
    <w:p w14:paraId="5DA9AA43" w14:textId="77777777" w:rsidR="000E3552" w:rsidRDefault="001E209D">
      <w:pPr>
        <w:numPr>
          <w:ilvl w:val="1"/>
          <w:numId w:val="73"/>
        </w:numPr>
        <w:pBdr>
          <w:top w:val="nil"/>
          <w:left w:val="nil"/>
          <w:bottom w:val="nil"/>
          <w:right w:val="nil"/>
          <w:between w:val="nil"/>
        </w:pBdr>
        <w:rPr>
          <w:b/>
          <w:color w:val="000000"/>
        </w:rPr>
      </w:pPr>
      <w:r>
        <w:rPr>
          <w:color w:val="000000"/>
        </w:rPr>
        <w:t>A Candidate withdrawing after district confirmation of placement must immediately contact the Placement Office and discu</w:t>
      </w:r>
      <w:r>
        <w:rPr>
          <w:color w:val="000000"/>
        </w:rPr>
        <w:t xml:space="preserve">ss the situation with Clinical Practice Placement personnel and/or the Program Coordinator.  The Candidate may be required to wait until the following semester for a new placement, depending on the circumstances of withdrawal.  The Program Coordinator may </w:t>
      </w:r>
      <w:r>
        <w:rPr>
          <w:color w:val="000000"/>
        </w:rPr>
        <w:t xml:space="preserve">write a Statement of Concern to be placed in the Candidate’s file. </w:t>
      </w:r>
    </w:p>
    <w:p w14:paraId="5DA9AA44" w14:textId="77777777" w:rsidR="000E3552" w:rsidRDefault="001E209D">
      <w:pPr>
        <w:numPr>
          <w:ilvl w:val="1"/>
          <w:numId w:val="73"/>
        </w:numPr>
        <w:pBdr>
          <w:top w:val="nil"/>
          <w:left w:val="nil"/>
          <w:bottom w:val="nil"/>
          <w:right w:val="nil"/>
          <w:between w:val="nil"/>
        </w:pBdr>
        <w:rPr>
          <w:b/>
          <w:color w:val="000000"/>
        </w:rPr>
      </w:pPr>
      <w:r>
        <w:rPr>
          <w:color w:val="000000"/>
        </w:rPr>
        <w:t xml:space="preserve">If there are no extraordinary extenuating circumstances, failure to show up to the assigned placement (a “No Show”) will require the Candidate to formally reapply for Clinical Practice by </w:t>
      </w:r>
      <w:r>
        <w:rPr>
          <w:color w:val="000000"/>
        </w:rPr>
        <w:t xml:space="preserve">the deadline for the requested semester. A Statement of Concern will be placed in the Candidate’s file. “No show” Candidates may not withdraw again under any circumstances, or they will be exited from the program.    </w:t>
      </w:r>
    </w:p>
    <w:p w14:paraId="5DA9AA45" w14:textId="77777777" w:rsidR="000E3552" w:rsidRDefault="001E209D">
      <w:pPr>
        <w:numPr>
          <w:ilvl w:val="1"/>
          <w:numId w:val="73"/>
        </w:numPr>
        <w:pBdr>
          <w:top w:val="nil"/>
          <w:left w:val="nil"/>
          <w:bottom w:val="nil"/>
          <w:right w:val="nil"/>
          <w:between w:val="nil"/>
        </w:pBdr>
        <w:rPr>
          <w:b/>
          <w:color w:val="000000"/>
        </w:rPr>
      </w:pPr>
      <w:hyperlink r:id="rId40">
        <w:r>
          <w:rPr>
            <w:color w:val="4F81BD"/>
            <w:u w:val="single"/>
          </w:rPr>
          <w:t>A Request To Withdraw From Clinical Practice</w:t>
        </w:r>
      </w:hyperlink>
      <w:r>
        <w:rPr>
          <w:color w:val="4F81BD"/>
        </w:rPr>
        <w:t xml:space="preserve"> </w:t>
      </w:r>
      <w:r>
        <w:rPr>
          <w:color w:val="000000"/>
        </w:rPr>
        <w:t xml:space="preserve">must be submitted to the Clinical Practice Placement Office. If the withdrawal takes place after the Add-Drop period, a </w:t>
      </w:r>
      <w:hyperlink r:id="rId41">
        <w:r>
          <w:rPr>
            <w:color w:val="4F81BD"/>
            <w:u w:val="single"/>
          </w:rPr>
          <w:t>Request</w:t>
        </w:r>
      </w:hyperlink>
      <w:hyperlink r:id="rId42">
        <w:r>
          <w:rPr>
            <w:color w:val="4F81BD"/>
            <w:u w:val="single"/>
          </w:rPr>
          <w:t xml:space="preserve"> for Class Withdrawal for Serious and Compelling Reasons</w:t>
        </w:r>
      </w:hyperlink>
      <w:r>
        <w:rPr>
          <w:color w:val="000000"/>
        </w:rPr>
        <w:t xml:space="preserve"> form must also be submitted to the instructor of each Clinical Practice course (Clinical Practice, Clinical Practice Seminar, and the TPA course, as applicable) to be approved by the Department Chair, Dean, and AVP for Student Success. </w:t>
      </w:r>
    </w:p>
    <w:p w14:paraId="5DA9AA46" w14:textId="77777777" w:rsidR="000E3552" w:rsidRDefault="001E209D">
      <w:pPr>
        <w:spacing w:before="200"/>
        <w:ind w:left="302" w:hanging="302"/>
      </w:pPr>
      <w:r>
        <w:rPr>
          <w:rFonts w:ascii="Cambria" w:eastAsia="Cambria" w:hAnsi="Cambria" w:cs="Cambria"/>
          <w:b/>
          <w:color w:val="4F81BD"/>
        </w:rPr>
        <w:t>Removal from Clini</w:t>
      </w:r>
      <w:r>
        <w:rPr>
          <w:rFonts w:ascii="Cambria" w:eastAsia="Cambria" w:hAnsi="Cambria" w:cs="Cambria"/>
          <w:b/>
          <w:color w:val="4F81BD"/>
        </w:rPr>
        <w:t>cal Practice</w:t>
      </w:r>
    </w:p>
    <w:p w14:paraId="5DA9AA47" w14:textId="77777777" w:rsidR="000E3552" w:rsidRDefault="001E209D">
      <w:pPr>
        <w:spacing w:after="200"/>
      </w:pPr>
      <w:r>
        <w:t xml:space="preserve">A Clinical Practice Candidate or Intern who violates the Cal Poly Pomona </w:t>
      </w:r>
      <w:hyperlink r:id="rId43">
        <w:r>
          <w:rPr>
            <w:color w:val="4F81BD"/>
            <w:u w:val="single"/>
          </w:rPr>
          <w:t>Student Conduct Code</w:t>
        </w:r>
      </w:hyperlink>
      <w:r>
        <w:rPr>
          <w:color w:val="0000FF"/>
          <w:u w:val="single"/>
        </w:rPr>
        <w:t>;</w:t>
      </w:r>
      <w:r>
        <w:t xml:space="preserve"> Clinical Practice policies or procedures;</w:t>
      </w:r>
      <w:r>
        <w:rPr>
          <w:color w:val="000000"/>
        </w:rPr>
        <w:t xml:space="preserve"> or the policies, rules, o</w:t>
      </w:r>
      <w:r>
        <w:rPr>
          <w:color w:val="000000"/>
        </w:rPr>
        <w:t>r regulations of the placement school</w:t>
      </w:r>
      <w:r>
        <w:t xml:space="preserve"> may be removed from a placement</w:t>
      </w:r>
      <w:r>
        <w:rPr>
          <w:i/>
        </w:rPr>
        <w:t xml:space="preserve"> </w:t>
      </w:r>
      <w:r>
        <w:t>at the request of University or school site personnel. Teacher Candidates who are unable to complete the semester will receive a grade of NC for the semester. A Statement of Concern will</w:t>
      </w:r>
      <w:r>
        <w:t xml:space="preserve"> be placed in the Candidate’s file. The Candidate may be removed from the credential program.  Reasons for removal from a placement include, but are not limited to:</w:t>
      </w:r>
    </w:p>
    <w:p w14:paraId="5DA9AA48" w14:textId="77777777" w:rsidR="000E3552" w:rsidRDefault="001E209D">
      <w:pPr>
        <w:numPr>
          <w:ilvl w:val="0"/>
          <w:numId w:val="58"/>
        </w:numPr>
        <w:pBdr>
          <w:top w:val="nil"/>
          <w:left w:val="nil"/>
          <w:bottom w:val="nil"/>
          <w:right w:val="nil"/>
          <w:between w:val="nil"/>
        </w:pBdr>
        <w:rPr>
          <w:color w:val="000000"/>
        </w:rPr>
      </w:pPr>
      <w:r>
        <w:rPr>
          <w:color w:val="000000"/>
        </w:rPr>
        <w:t xml:space="preserve">Violations of the University’s </w:t>
      </w:r>
      <w:hyperlink r:id="rId44">
        <w:r>
          <w:rPr>
            <w:color w:val="4F81BD"/>
            <w:u w:val="single"/>
          </w:rPr>
          <w:t>Student Conduct Code</w:t>
        </w:r>
      </w:hyperlink>
      <w:r>
        <w:rPr>
          <w:color w:val="4F81BD"/>
          <w:u w:val="single"/>
        </w:rPr>
        <w:t>,</w:t>
      </w:r>
      <w:r>
        <w:rPr>
          <w:color w:val="4F81BD"/>
        </w:rPr>
        <w:t xml:space="preserve"> </w:t>
      </w:r>
      <w:hyperlink r:id="rId45">
        <w:r>
          <w:rPr>
            <w:color w:val="4F81BD"/>
            <w:u w:val="single"/>
          </w:rPr>
          <w:t>Nondiscrimination and Sexual Harassment</w:t>
        </w:r>
      </w:hyperlink>
      <w:r>
        <w:rPr>
          <w:color w:val="4F81BD"/>
        </w:rPr>
        <w:t xml:space="preserve"> </w:t>
      </w:r>
      <w:r>
        <w:rPr>
          <w:color w:val="000000"/>
        </w:rPr>
        <w:t xml:space="preserve">policies, or </w:t>
      </w:r>
      <w:hyperlink r:id="rId46">
        <w:r>
          <w:rPr>
            <w:color w:val="4F81BD"/>
            <w:u w:val="single"/>
          </w:rPr>
          <w:t>Violence, Zero Tolerance</w:t>
        </w:r>
      </w:hyperlink>
      <w:r>
        <w:rPr>
          <w:color w:val="000000"/>
        </w:rPr>
        <w:t xml:space="preserve"> policies </w:t>
      </w:r>
    </w:p>
    <w:p w14:paraId="5DA9AA49" w14:textId="77777777" w:rsidR="000E3552" w:rsidRDefault="001E209D">
      <w:pPr>
        <w:numPr>
          <w:ilvl w:val="0"/>
          <w:numId w:val="58"/>
        </w:numPr>
        <w:pBdr>
          <w:top w:val="nil"/>
          <w:left w:val="nil"/>
          <w:bottom w:val="nil"/>
          <w:right w:val="nil"/>
          <w:between w:val="nil"/>
        </w:pBdr>
        <w:rPr>
          <w:color w:val="000000"/>
        </w:rPr>
      </w:pPr>
      <w:r>
        <w:rPr>
          <w:color w:val="000000"/>
        </w:rPr>
        <w:t>Significant lack of content knowledge</w:t>
      </w:r>
    </w:p>
    <w:p w14:paraId="5DA9AA4A" w14:textId="77777777" w:rsidR="000E3552" w:rsidRDefault="001E209D">
      <w:pPr>
        <w:numPr>
          <w:ilvl w:val="0"/>
          <w:numId w:val="58"/>
        </w:numPr>
        <w:pBdr>
          <w:top w:val="nil"/>
          <w:left w:val="nil"/>
          <w:bottom w:val="nil"/>
          <w:right w:val="nil"/>
          <w:between w:val="nil"/>
        </w:pBdr>
        <w:rPr>
          <w:color w:val="000000"/>
        </w:rPr>
      </w:pPr>
      <w:r>
        <w:rPr>
          <w:color w:val="000000"/>
        </w:rPr>
        <w:t xml:space="preserve">Significant and consistently poor lesson planning </w:t>
      </w:r>
    </w:p>
    <w:p w14:paraId="5DA9AA4B" w14:textId="77777777" w:rsidR="000E3552" w:rsidRDefault="001E209D">
      <w:pPr>
        <w:numPr>
          <w:ilvl w:val="0"/>
          <w:numId w:val="58"/>
        </w:numPr>
        <w:pBdr>
          <w:top w:val="nil"/>
          <w:left w:val="nil"/>
          <w:bottom w:val="nil"/>
          <w:right w:val="nil"/>
          <w:between w:val="nil"/>
        </w:pBdr>
        <w:rPr>
          <w:color w:val="000000"/>
        </w:rPr>
      </w:pPr>
      <w:r>
        <w:rPr>
          <w:color w:val="000000"/>
        </w:rPr>
        <w:t>Consistently inappropriate ada</w:t>
      </w:r>
      <w:r>
        <w:rPr>
          <w:color w:val="000000"/>
        </w:rPr>
        <w:t>ptations for students who are English Learners or students with special learning needs</w:t>
      </w:r>
    </w:p>
    <w:p w14:paraId="5DA9AA4C" w14:textId="77777777" w:rsidR="000E3552" w:rsidRDefault="001E209D">
      <w:pPr>
        <w:numPr>
          <w:ilvl w:val="0"/>
          <w:numId w:val="58"/>
        </w:numPr>
        <w:pBdr>
          <w:top w:val="nil"/>
          <w:left w:val="nil"/>
          <w:bottom w:val="nil"/>
          <w:right w:val="nil"/>
          <w:between w:val="nil"/>
        </w:pBdr>
        <w:rPr>
          <w:color w:val="000000"/>
        </w:rPr>
      </w:pPr>
      <w:r>
        <w:rPr>
          <w:color w:val="000000"/>
        </w:rPr>
        <w:t xml:space="preserve">Inability to appropriately relate to and work with students in the classroom </w:t>
      </w:r>
    </w:p>
    <w:p w14:paraId="5DA9AA4D" w14:textId="77777777" w:rsidR="000E3552" w:rsidRDefault="001E209D">
      <w:pPr>
        <w:numPr>
          <w:ilvl w:val="0"/>
          <w:numId w:val="58"/>
        </w:numPr>
        <w:pBdr>
          <w:top w:val="nil"/>
          <w:left w:val="nil"/>
          <w:bottom w:val="nil"/>
          <w:right w:val="nil"/>
          <w:between w:val="nil"/>
        </w:pBdr>
        <w:rPr>
          <w:color w:val="000000"/>
        </w:rPr>
      </w:pPr>
      <w:r>
        <w:rPr>
          <w:color w:val="000000"/>
        </w:rPr>
        <w:t>Poor interpersonal skills with students or adults</w:t>
      </w:r>
    </w:p>
    <w:p w14:paraId="5DA9AA4E" w14:textId="77777777" w:rsidR="000E3552" w:rsidRDefault="001E209D">
      <w:pPr>
        <w:numPr>
          <w:ilvl w:val="0"/>
          <w:numId w:val="58"/>
        </w:numPr>
        <w:pBdr>
          <w:top w:val="nil"/>
          <w:left w:val="nil"/>
          <w:bottom w:val="nil"/>
          <w:right w:val="nil"/>
          <w:between w:val="nil"/>
        </w:pBdr>
        <w:rPr>
          <w:color w:val="000000"/>
        </w:rPr>
      </w:pPr>
      <w:r>
        <w:rPr>
          <w:color w:val="000000"/>
        </w:rPr>
        <w:t>Consistent tardiness, early departures, a</w:t>
      </w:r>
      <w:r>
        <w:rPr>
          <w:color w:val="000000"/>
        </w:rPr>
        <w:t>nd/or excessive absences</w:t>
      </w:r>
    </w:p>
    <w:p w14:paraId="5DA9AA4F" w14:textId="77777777" w:rsidR="000E3552" w:rsidRDefault="001E209D">
      <w:pPr>
        <w:numPr>
          <w:ilvl w:val="0"/>
          <w:numId w:val="58"/>
        </w:numPr>
        <w:pBdr>
          <w:top w:val="nil"/>
          <w:left w:val="nil"/>
          <w:bottom w:val="nil"/>
          <w:right w:val="nil"/>
          <w:between w:val="nil"/>
        </w:pBdr>
        <w:rPr>
          <w:color w:val="000000"/>
        </w:rPr>
      </w:pPr>
      <w:r>
        <w:rPr>
          <w:color w:val="000000"/>
        </w:rPr>
        <w:t>Inappropriate attire</w:t>
      </w:r>
    </w:p>
    <w:p w14:paraId="5DA9AA50" w14:textId="77777777" w:rsidR="000E3552" w:rsidRDefault="001E209D">
      <w:pPr>
        <w:numPr>
          <w:ilvl w:val="0"/>
          <w:numId w:val="60"/>
        </w:numPr>
        <w:pBdr>
          <w:top w:val="nil"/>
          <w:left w:val="nil"/>
          <w:bottom w:val="nil"/>
          <w:right w:val="nil"/>
          <w:between w:val="nil"/>
        </w:pBdr>
        <w:rPr>
          <w:color w:val="000000"/>
        </w:rPr>
      </w:pPr>
      <w:r>
        <w:rPr>
          <w:color w:val="000000"/>
        </w:rPr>
        <w:t>Inappropriate use of technology (phones, tablets, computers, etc.)</w:t>
      </w:r>
    </w:p>
    <w:p w14:paraId="5DA9AA51" w14:textId="77777777" w:rsidR="000E3552" w:rsidRDefault="001E209D">
      <w:pPr>
        <w:numPr>
          <w:ilvl w:val="0"/>
          <w:numId w:val="60"/>
        </w:numPr>
        <w:pBdr>
          <w:top w:val="nil"/>
          <w:left w:val="nil"/>
          <w:bottom w:val="nil"/>
          <w:right w:val="nil"/>
          <w:between w:val="nil"/>
        </w:pBdr>
        <w:spacing w:after="200"/>
        <w:rPr>
          <w:color w:val="000000"/>
        </w:rPr>
      </w:pPr>
      <w:r>
        <w:rPr>
          <w:color w:val="000000"/>
        </w:rPr>
        <w:t>Persistent failure to meet the site’s expectations for faculty</w:t>
      </w:r>
    </w:p>
    <w:p w14:paraId="5DA9AA52" w14:textId="77777777" w:rsidR="000E3552" w:rsidRDefault="001E209D">
      <w:pPr>
        <w:spacing w:after="200"/>
        <w:ind w:right="18"/>
      </w:pPr>
      <w:r>
        <w:t xml:space="preserve">Notes on Withdrawal, Removal, and Appeal: </w:t>
      </w:r>
    </w:p>
    <w:p w14:paraId="5DA9AA53" w14:textId="77777777" w:rsidR="000E3552" w:rsidRDefault="001E209D">
      <w:pPr>
        <w:numPr>
          <w:ilvl w:val="0"/>
          <w:numId w:val="9"/>
        </w:numPr>
        <w:pBdr>
          <w:top w:val="nil"/>
          <w:left w:val="nil"/>
          <w:bottom w:val="nil"/>
          <w:right w:val="nil"/>
          <w:between w:val="nil"/>
        </w:pBdr>
        <w:ind w:hanging="360"/>
        <w:rPr>
          <w:color w:val="000000"/>
        </w:rPr>
      </w:pPr>
      <w:r>
        <w:rPr>
          <w:color w:val="000000"/>
        </w:rPr>
        <w:t xml:space="preserve">The Teacher Candidate may appeal any withdrawal or removal decisions to the Education Department Appeals and Reinstatement Committee. The Candidate must provide verification and documentation and submit this to the Department Chair. A good faith effort to </w:t>
      </w:r>
      <w:r>
        <w:rPr>
          <w:color w:val="000000"/>
        </w:rPr>
        <w:t>settle a dispute at the department level must be made before a formal grievance can be filed. Even after filing, efforts to resolve the dispute by informal means should continue. Please consult with the Department Chair as a first step in resolving any dis</w:t>
      </w:r>
      <w:r>
        <w:rPr>
          <w:color w:val="000000"/>
        </w:rPr>
        <w:t xml:space="preserve">pute. The next step is to appeal to the </w:t>
      </w:r>
      <w:hyperlink r:id="rId47">
        <w:r>
          <w:rPr>
            <w:color w:val="4F81BD"/>
            <w:u w:val="single"/>
          </w:rPr>
          <w:t>Office of Student Success</w:t>
        </w:r>
      </w:hyperlink>
      <w:r>
        <w:rPr>
          <w:color w:val="000000"/>
        </w:rPr>
        <w:t>.</w:t>
      </w:r>
    </w:p>
    <w:p w14:paraId="5DA9AA54" w14:textId="77777777" w:rsidR="000E3552" w:rsidRDefault="001E209D">
      <w:pPr>
        <w:numPr>
          <w:ilvl w:val="0"/>
          <w:numId w:val="9"/>
        </w:numPr>
        <w:pBdr>
          <w:top w:val="nil"/>
          <w:left w:val="nil"/>
          <w:bottom w:val="nil"/>
          <w:right w:val="nil"/>
          <w:between w:val="nil"/>
        </w:pBdr>
        <w:ind w:hanging="360"/>
        <w:rPr>
          <w:color w:val="000000"/>
        </w:rPr>
      </w:pPr>
      <w:r>
        <w:rPr>
          <w:color w:val="000000"/>
        </w:rPr>
        <w:t xml:space="preserve">Students who are withdrawing from </w:t>
      </w:r>
      <w:r>
        <w:rPr>
          <w:i/>
          <w:color w:val="000000"/>
        </w:rPr>
        <w:t>all</w:t>
      </w:r>
      <w:r>
        <w:rPr>
          <w:color w:val="000000"/>
        </w:rPr>
        <w:t xml:space="preserve"> classes in a semester ma</w:t>
      </w:r>
      <w:r>
        <w:rPr>
          <w:color w:val="000000"/>
        </w:rPr>
        <w:t>y want to fill out a Leave of Absence form. This is a separate process, and the form is available from the Registrar’s Office.</w:t>
      </w:r>
    </w:p>
    <w:p w14:paraId="5DA9AA55" w14:textId="77777777" w:rsidR="000E3552" w:rsidRDefault="001E209D">
      <w:pPr>
        <w:numPr>
          <w:ilvl w:val="0"/>
          <w:numId w:val="9"/>
        </w:numPr>
        <w:pBdr>
          <w:top w:val="nil"/>
          <w:left w:val="nil"/>
          <w:bottom w:val="nil"/>
          <w:right w:val="nil"/>
          <w:between w:val="nil"/>
        </w:pBdr>
        <w:ind w:hanging="360"/>
        <w:rPr>
          <w:color w:val="000000"/>
        </w:rPr>
      </w:pPr>
      <w:r>
        <w:rPr>
          <w:color w:val="000000"/>
        </w:rPr>
        <w:t>An Intern may not withdraw from Clinical Practice or apply for a leave of absence while employed at a school district as an Inter</w:t>
      </w:r>
      <w:r>
        <w:rPr>
          <w:color w:val="000000"/>
        </w:rPr>
        <w:t xml:space="preserve">n. </w:t>
      </w:r>
    </w:p>
    <w:p w14:paraId="5DA9AA56" w14:textId="77777777" w:rsidR="000E3552" w:rsidRDefault="001E209D">
      <w:pPr>
        <w:pStyle w:val="Heading2"/>
        <w:rPr>
          <w:sz w:val="24"/>
          <w:szCs w:val="24"/>
        </w:rPr>
      </w:pPr>
      <w:r>
        <w:rPr>
          <w:sz w:val="24"/>
          <w:szCs w:val="24"/>
        </w:rPr>
        <w:t>Observations by the University Supervisor</w:t>
      </w:r>
    </w:p>
    <w:p w14:paraId="5DA9AA57" w14:textId="77777777" w:rsidR="000E3552" w:rsidRDefault="001E209D">
      <w:r>
        <w:t xml:space="preserve">University Supervisors meet with each Candidate a minimum of six times within a semester (a minimum of 6 lesson observations with debriefing meetings). Supervisors may conduct unannounced observation visits as </w:t>
      </w:r>
      <w:r>
        <w:t>well.  New Preliminary Multiple Subject (MS) and Single Subject (SS) credential program standards include the option to conduct Clinical Practice through in-person site visits, as well as video recording through video capture or synchronous video observati</w:t>
      </w:r>
      <w:r>
        <w:t>on archived by annotated/scripted video based on the Teacher Performance Expectations (TPEs). If video recording is used, Candidates will receive annotated feedback from their University Supervisor, which will be transcribed and archived. Video observation</w:t>
      </w:r>
      <w:r>
        <w:t>s function like in-person visits; university supervisors are expected to provide feedback on each observation within a week of the Candidate posting the video, so that the feedback may inform in-progress clinical practice within the suggested Suggested Obs</w:t>
      </w:r>
      <w:r>
        <w:t>ervation Schedule.</w:t>
      </w:r>
    </w:p>
    <w:p w14:paraId="5DA9AA58" w14:textId="77777777" w:rsidR="000E3552" w:rsidRDefault="001E209D">
      <w:pPr>
        <w:pStyle w:val="Heading2"/>
        <w:rPr>
          <w:sz w:val="24"/>
          <w:szCs w:val="24"/>
        </w:rPr>
      </w:pPr>
      <w:r>
        <w:rPr>
          <w:sz w:val="24"/>
          <w:szCs w:val="24"/>
        </w:rPr>
        <w:t xml:space="preserve">In-Class Supervision of Candidates </w:t>
      </w:r>
    </w:p>
    <w:p w14:paraId="5DA9AA59" w14:textId="77777777" w:rsidR="000E3552" w:rsidRDefault="001E209D">
      <w:r>
        <w:t>As the Teacher Candidate gradually assumes primary responsibility for designated classes or portions of classes over the course of the semester, the Candidate will benefit from the Cooperating Teacher'</w:t>
      </w:r>
      <w:r>
        <w:t xml:space="preserve">s occasional absence from the classroom.  The actual amount of time the Candidate is left alone in the room depends on individual cases, based on what the Cooperating Teacher and Teacher Candidate agree that the Candidate is able to handle. The aim is for </w:t>
      </w:r>
      <w:r>
        <w:t>all Candidates to have some experience alone in the classroom. This issue should be discussed by the Candidate, Cooperating Teacher, and University Supervisor at some point during the semester. Leaving the student teacher alone in the classroom should alwa</w:t>
      </w:r>
      <w:r>
        <w:t>ys be considered in light of individual situations and local school policies.</w:t>
      </w:r>
    </w:p>
    <w:p w14:paraId="5DA9AA5A" w14:textId="77777777" w:rsidR="000E3552" w:rsidRDefault="001E209D">
      <w:pPr>
        <w:pStyle w:val="Heading2"/>
        <w:rPr>
          <w:sz w:val="24"/>
          <w:szCs w:val="24"/>
        </w:rPr>
      </w:pPr>
      <w:r>
        <w:rPr>
          <w:sz w:val="24"/>
          <w:szCs w:val="24"/>
        </w:rPr>
        <w:t>Substituting During Clinical Practice</w:t>
      </w:r>
    </w:p>
    <w:p w14:paraId="5DA9AA5B" w14:textId="77777777" w:rsidR="000E3552" w:rsidRDefault="001E209D">
      <w:r>
        <w:t>It is not a right for a Clinical Practice Candidate to substitute teach, and these opportunities vary from school to school. Upon request by</w:t>
      </w:r>
      <w:r>
        <w:t xml:space="preserve"> a school principal during a Candidate’s clinical practice, a Clinical Practice Candidate may work as a substitute teacher under the following conditions. </w:t>
      </w:r>
    </w:p>
    <w:p w14:paraId="5DA9AA5C" w14:textId="77777777" w:rsidR="000E3552" w:rsidRDefault="000E3552"/>
    <w:p w14:paraId="5DA9AA5D" w14:textId="77777777" w:rsidR="000E3552" w:rsidRDefault="001E209D">
      <w:pPr>
        <w:numPr>
          <w:ilvl w:val="0"/>
          <w:numId w:val="5"/>
        </w:numPr>
        <w:pBdr>
          <w:top w:val="nil"/>
          <w:left w:val="nil"/>
          <w:bottom w:val="nil"/>
          <w:right w:val="nil"/>
          <w:between w:val="nil"/>
        </w:pBdr>
        <w:rPr>
          <w:color w:val="000000"/>
        </w:rPr>
      </w:pPr>
      <w:r>
        <w:rPr>
          <w:color w:val="000000"/>
        </w:rPr>
        <w:t xml:space="preserve">The Teacher Candidate holds an Emergency Substitute Credential for the school district in which </w:t>
      </w:r>
      <w:r>
        <w:t>they</w:t>
      </w:r>
      <w:r>
        <w:rPr>
          <w:color w:val="000000"/>
        </w:rPr>
        <w:t xml:space="preserve"> </w:t>
      </w:r>
      <w:r>
        <w:t>are student</w:t>
      </w:r>
      <w:r>
        <w:rPr>
          <w:color w:val="000000"/>
        </w:rPr>
        <w:t xml:space="preserve"> teaching.</w:t>
      </w:r>
    </w:p>
    <w:p w14:paraId="5DA9AA5E" w14:textId="77777777" w:rsidR="000E3552" w:rsidRDefault="001E209D">
      <w:pPr>
        <w:numPr>
          <w:ilvl w:val="0"/>
          <w:numId w:val="5"/>
        </w:numPr>
        <w:pBdr>
          <w:top w:val="nil"/>
          <w:left w:val="nil"/>
          <w:bottom w:val="nil"/>
          <w:right w:val="nil"/>
          <w:between w:val="nil"/>
        </w:pBdr>
        <w:rPr>
          <w:color w:val="000000"/>
        </w:rPr>
      </w:pPr>
      <w:r>
        <w:rPr>
          <w:color w:val="000000"/>
        </w:rPr>
        <w:t>The Candidate receives permission from the Cooperating Teacher, University Supervisor, Program Coordinator, and Education Department Chair.</w:t>
      </w:r>
    </w:p>
    <w:p w14:paraId="5DA9AA5F" w14:textId="77777777" w:rsidR="000E3552" w:rsidRDefault="001E209D">
      <w:pPr>
        <w:numPr>
          <w:ilvl w:val="0"/>
          <w:numId w:val="5"/>
        </w:numPr>
        <w:pBdr>
          <w:top w:val="nil"/>
          <w:left w:val="nil"/>
          <w:bottom w:val="nil"/>
          <w:right w:val="nil"/>
          <w:between w:val="nil"/>
        </w:pBdr>
        <w:rPr>
          <w:color w:val="000000"/>
        </w:rPr>
      </w:pPr>
      <w:r>
        <w:rPr>
          <w:color w:val="000000"/>
        </w:rPr>
        <w:t>The substitute teaching is temporary or short term and does not impede the fulfillment of</w:t>
      </w:r>
      <w:r>
        <w:rPr>
          <w:color w:val="000000"/>
        </w:rPr>
        <w:t xml:space="preserve"> the Clinical Practice requirements. </w:t>
      </w:r>
    </w:p>
    <w:p w14:paraId="5DA9AA60" w14:textId="77777777" w:rsidR="000E3552" w:rsidRDefault="001E209D">
      <w:pPr>
        <w:numPr>
          <w:ilvl w:val="0"/>
          <w:numId w:val="5"/>
        </w:numPr>
        <w:pBdr>
          <w:top w:val="nil"/>
          <w:left w:val="nil"/>
          <w:bottom w:val="nil"/>
          <w:right w:val="nil"/>
          <w:between w:val="nil"/>
        </w:pBdr>
        <w:rPr>
          <w:color w:val="000000"/>
        </w:rPr>
      </w:pPr>
      <w:r>
        <w:rPr>
          <w:color w:val="000000"/>
        </w:rPr>
        <w:t xml:space="preserve">The substitute teaching opportunity is near or during the official solo teaching period. </w:t>
      </w:r>
    </w:p>
    <w:p w14:paraId="5DA9AA61" w14:textId="77777777" w:rsidR="000E3552" w:rsidRDefault="001E209D">
      <w:pPr>
        <w:numPr>
          <w:ilvl w:val="0"/>
          <w:numId w:val="5"/>
        </w:numPr>
        <w:pBdr>
          <w:top w:val="nil"/>
          <w:left w:val="nil"/>
          <w:bottom w:val="nil"/>
          <w:right w:val="nil"/>
          <w:between w:val="nil"/>
        </w:pBdr>
        <w:rPr>
          <w:color w:val="000000"/>
        </w:rPr>
      </w:pPr>
      <w:r>
        <w:rPr>
          <w:color w:val="000000"/>
        </w:rPr>
        <w:t>The Candidate has demonstrated student success and shows promise that she/he is able to assume the responsibilities of a full-ti</w:t>
      </w:r>
      <w:r>
        <w:rPr>
          <w:color w:val="000000"/>
        </w:rPr>
        <w:t>me teacher.</w:t>
      </w:r>
    </w:p>
    <w:p w14:paraId="5DA9AA62" w14:textId="77777777" w:rsidR="000E3552" w:rsidRDefault="001E209D">
      <w:pPr>
        <w:numPr>
          <w:ilvl w:val="0"/>
          <w:numId w:val="5"/>
        </w:numPr>
        <w:pBdr>
          <w:top w:val="nil"/>
          <w:left w:val="nil"/>
          <w:bottom w:val="nil"/>
          <w:right w:val="nil"/>
          <w:between w:val="nil"/>
        </w:pBdr>
        <w:rPr>
          <w:color w:val="000000"/>
        </w:rPr>
      </w:pPr>
      <w:r>
        <w:rPr>
          <w:color w:val="000000"/>
        </w:rPr>
        <w:t>The Candidate continues to be supervised by the University Supervisor.</w:t>
      </w:r>
    </w:p>
    <w:p w14:paraId="5DA9AA63" w14:textId="77777777" w:rsidR="000E3552" w:rsidRDefault="001E209D">
      <w:pPr>
        <w:numPr>
          <w:ilvl w:val="0"/>
          <w:numId w:val="5"/>
        </w:numPr>
        <w:pBdr>
          <w:top w:val="nil"/>
          <w:left w:val="nil"/>
          <w:bottom w:val="nil"/>
          <w:right w:val="nil"/>
          <w:between w:val="nil"/>
        </w:pBdr>
        <w:rPr>
          <w:color w:val="000000"/>
        </w:rPr>
      </w:pPr>
      <w:r>
        <w:rPr>
          <w:color w:val="000000"/>
        </w:rPr>
        <w:t>The Education Department or the school district reserves the right at any time to limit the opportunities for Clinical Practice Candidates to substitute teach.</w:t>
      </w:r>
    </w:p>
    <w:p w14:paraId="5DA9AA64" w14:textId="77777777" w:rsidR="000E3552" w:rsidRDefault="000E3552"/>
    <w:p w14:paraId="5DA9AA65" w14:textId="77777777" w:rsidR="000E3552" w:rsidRDefault="001E209D">
      <w:r>
        <w:t>A violation of this policy may result in termination of the Clinical Practice assignment and Clinical Practice Candidates who substitute without the proper credential and/or university authorization may be subject to legal liability.</w:t>
      </w:r>
    </w:p>
    <w:p w14:paraId="5DA9AA66" w14:textId="77777777" w:rsidR="000E3552" w:rsidRDefault="001E209D">
      <w:pPr>
        <w:pStyle w:val="Heading2"/>
        <w:rPr>
          <w:sz w:val="24"/>
          <w:szCs w:val="24"/>
        </w:rPr>
      </w:pPr>
      <w:r>
        <w:rPr>
          <w:sz w:val="24"/>
          <w:szCs w:val="24"/>
        </w:rPr>
        <w:t>District Labor Dispute</w:t>
      </w:r>
      <w:r>
        <w:rPr>
          <w:sz w:val="24"/>
          <w:szCs w:val="24"/>
        </w:rPr>
        <w:t>s</w:t>
      </w:r>
    </w:p>
    <w:p w14:paraId="5DA9AA67" w14:textId="77777777" w:rsidR="000E3552" w:rsidRDefault="001E209D">
      <w:r>
        <w:t>In the event of a school or district labor dispute, Cal Poly Pomona endorses a policy of non-involvement for Teacher Candidates.  If there is a strike at your placement site, report to your University Supervisor.  Should a strike last longer than five co</w:t>
      </w:r>
      <w:r>
        <w:t>nsecutive teaching days, you may be reassigned.  If any Teacher Candidate decides to participate in strike activities, Cal Poly Pomona will no longer recognize her or him as a representative of the California State Universities, and they will not be author</w:t>
      </w:r>
      <w:r>
        <w:t xml:space="preserve">ized to student teach. </w:t>
      </w:r>
    </w:p>
    <w:p w14:paraId="5DA9AA68" w14:textId="77777777" w:rsidR="000E3552" w:rsidRDefault="000E3552">
      <w:pPr>
        <w:rPr>
          <w:b/>
        </w:rPr>
      </w:pPr>
    </w:p>
    <w:p w14:paraId="5DA9AA69" w14:textId="77777777" w:rsidR="000E3552" w:rsidRDefault="001E209D">
      <w:pPr>
        <w:pStyle w:val="Heading2"/>
        <w:spacing w:line="240" w:lineRule="auto"/>
        <w:rPr>
          <w:sz w:val="24"/>
          <w:szCs w:val="24"/>
        </w:rPr>
      </w:pPr>
      <w:r>
        <w:rPr>
          <w:sz w:val="24"/>
          <w:szCs w:val="24"/>
        </w:rPr>
        <w:t xml:space="preserve">Clinical Practice in a Nonpublic School </w:t>
      </w:r>
    </w:p>
    <w:p w14:paraId="5DA9AA6A" w14:textId="77777777" w:rsidR="000E3552" w:rsidRDefault="001E209D">
      <w:pPr>
        <w:pStyle w:val="Heading2"/>
        <w:spacing w:line="240" w:lineRule="auto"/>
        <w:rPr>
          <w:rFonts w:ascii="Times New Roman" w:eastAsia="Times New Roman" w:hAnsi="Times New Roman" w:cs="Times New Roman"/>
          <w:b w:val="0"/>
          <w:color w:val="000000"/>
          <w:sz w:val="24"/>
          <w:szCs w:val="24"/>
        </w:rPr>
      </w:pPr>
      <w:r>
        <w:rPr>
          <w:rFonts w:ascii="Times New Roman" w:eastAsia="Times New Roman" w:hAnsi="Times New Roman" w:cs="Times New Roman"/>
          <w:color w:val="000000"/>
          <w:sz w:val="24"/>
          <w:szCs w:val="24"/>
        </w:rPr>
        <w:t xml:space="preserve">Multiple Subject or Single Subject Candidates </w:t>
      </w:r>
      <w:r>
        <w:rPr>
          <w:rFonts w:ascii="Times New Roman" w:eastAsia="Times New Roman" w:hAnsi="Times New Roman" w:cs="Times New Roman"/>
          <w:b w:val="0"/>
          <w:color w:val="000000"/>
          <w:sz w:val="24"/>
          <w:szCs w:val="24"/>
        </w:rPr>
        <w:t>Prior to placing Candidates in private schools, our program must review the demographics of the school to ensure a “diverse school setting” that</w:t>
      </w:r>
      <w:r>
        <w:rPr>
          <w:rFonts w:ascii="Times New Roman" w:eastAsia="Times New Roman" w:hAnsi="Times New Roman" w:cs="Times New Roman"/>
          <w:b w:val="0"/>
          <w:color w:val="000000"/>
          <w:sz w:val="24"/>
          <w:szCs w:val="24"/>
        </w:rPr>
        <w:t xml:space="preserve"> reflects California’s public schools, which includes race, number of students from families below the federal poverty level, languages spoken by the students (including English Language students), and the inclusiveness of the school for students with disa</w:t>
      </w:r>
      <w:r>
        <w:rPr>
          <w:rFonts w:ascii="Times New Roman" w:eastAsia="Times New Roman" w:hAnsi="Times New Roman" w:cs="Times New Roman"/>
          <w:b w:val="0"/>
          <w:color w:val="000000"/>
          <w:sz w:val="24"/>
          <w:szCs w:val="24"/>
        </w:rPr>
        <w:t xml:space="preserve">bilities. Candidates working in private schools must complete at least 150 hours in diverse school settings. If you are interested in exploring this clinical practice pathway, please contact Ms. Lopez for guidance on completing the appropriate paperwork.  </w:t>
      </w:r>
    </w:p>
    <w:p w14:paraId="5DA9AA6B" w14:textId="77777777" w:rsidR="000E3552" w:rsidRDefault="001E209D">
      <w:pPr>
        <w:pStyle w:val="Heading2"/>
        <w:spacing w:line="240" w:lineRule="auto"/>
        <w:rPr>
          <w:rFonts w:ascii="Times New Roman" w:eastAsia="Times New Roman" w:hAnsi="Times New Roman" w:cs="Times New Roman"/>
          <w:b w:val="0"/>
          <w:color w:val="000000"/>
          <w:sz w:val="24"/>
          <w:szCs w:val="24"/>
        </w:rPr>
      </w:pPr>
      <w:r>
        <w:rPr>
          <w:rFonts w:ascii="Times New Roman" w:eastAsia="Times New Roman" w:hAnsi="Times New Roman" w:cs="Times New Roman"/>
          <w:color w:val="000000"/>
          <w:sz w:val="24"/>
          <w:szCs w:val="24"/>
        </w:rPr>
        <w:t xml:space="preserve">Education Specialist Candidates </w:t>
      </w:r>
      <w:r>
        <w:rPr>
          <w:rFonts w:ascii="Times New Roman" w:eastAsia="Times New Roman" w:hAnsi="Times New Roman" w:cs="Times New Roman"/>
          <w:b w:val="0"/>
          <w:color w:val="000000"/>
          <w:sz w:val="24"/>
          <w:szCs w:val="24"/>
        </w:rPr>
        <w:t>Chapter I, Section 56034 of the California Education Code defines a “nonpublic nonsectarian school” as a “private nonsectarian school that enrolls individuals with exceptional needs pursuant to an individualized education p</w:t>
      </w:r>
      <w:r>
        <w:rPr>
          <w:rFonts w:ascii="Times New Roman" w:eastAsia="Times New Roman" w:hAnsi="Times New Roman" w:cs="Times New Roman"/>
          <w:b w:val="0"/>
          <w:color w:val="000000"/>
          <w:sz w:val="24"/>
          <w:szCs w:val="24"/>
        </w:rPr>
        <w:t>rogram, employs at least one full-time teacher who holds an appropriate credential authorizing special education services, and is certified by the department.” Nonpublic schools (NPS) are occasionally used by districts when the district itself does not hav</w:t>
      </w:r>
      <w:r>
        <w:rPr>
          <w:rFonts w:ascii="Times New Roman" w:eastAsia="Times New Roman" w:hAnsi="Times New Roman" w:cs="Times New Roman"/>
          <w:b w:val="0"/>
          <w:color w:val="000000"/>
          <w:sz w:val="24"/>
          <w:szCs w:val="24"/>
        </w:rPr>
        <w:t>e the resources to provide an appropriate education to a student with disabilities.  Nonpublic schools are often used for students with severe learning disabilities, severe behavior/emotional disorders, or severe developmental disabilities. Cal Poly Pomona</w:t>
      </w:r>
      <w:r>
        <w:rPr>
          <w:rFonts w:ascii="Times New Roman" w:eastAsia="Times New Roman" w:hAnsi="Times New Roman" w:cs="Times New Roman"/>
          <w:b w:val="0"/>
          <w:color w:val="000000"/>
          <w:sz w:val="24"/>
          <w:szCs w:val="24"/>
        </w:rPr>
        <w:t xml:space="preserve"> does not allow Clinical Practice in nonpublic schools. This policy does not apply to credential Candidates working in juvenile court schools and other alternative school settings.  </w:t>
      </w:r>
    </w:p>
    <w:p w14:paraId="5DA9AA6C" w14:textId="77777777" w:rsidR="000E3552" w:rsidRDefault="000E3552"/>
    <w:p w14:paraId="5DA9AA6D" w14:textId="77777777" w:rsidR="000E3552" w:rsidRDefault="000E3552"/>
    <w:p w14:paraId="5DA9AA6E" w14:textId="77777777" w:rsidR="000E3552" w:rsidRDefault="000E3552"/>
    <w:p w14:paraId="5DA9AA6F" w14:textId="77777777" w:rsidR="000E3552" w:rsidRDefault="001E209D">
      <w:pPr>
        <w:spacing w:after="200" w:line="276" w:lineRule="auto"/>
        <w:rPr>
          <w:rFonts w:ascii="Calibri" w:eastAsia="Calibri" w:hAnsi="Calibri" w:cs="Calibri"/>
          <w:sz w:val="20"/>
          <w:szCs w:val="20"/>
        </w:rPr>
      </w:pPr>
      <w:r>
        <w:br w:type="page"/>
      </w:r>
    </w:p>
    <w:p w14:paraId="5DA9AA70" w14:textId="77777777" w:rsidR="000E3552" w:rsidRDefault="001E209D">
      <w:pPr>
        <w:pStyle w:val="Heading1"/>
        <w:spacing w:before="0"/>
        <w:jc w:val="center"/>
      </w:pPr>
      <w:r>
        <w:t xml:space="preserve">Part 6:  REQUIREMENTS FOR RECOMMENDATION OF A CREDENTIAL </w:t>
      </w:r>
    </w:p>
    <w:p w14:paraId="5DA9AA71" w14:textId="77777777" w:rsidR="000E3552" w:rsidRDefault="000E3552"/>
    <w:p w14:paraId="5DA9AA72" w14:textId="77777777" w:rsidR="000E3552" w:rsidRDefault="001E209D">
      <w:r>
        <w:t>The Candi</w:t>
      </w:r>
      <w:r>
        <w:t xml:space="preserve">date must fulfill the following to be recommended to the CTC for a credential: </w:t>
      </w:r>
    </w:p>
    <w:p w14:paraId="5DA9AA73" w14:textId="77777777" w:rsidR="000E3552" w:rsidRDefault="001E209D">
      <w:pPr>
        <w:numPr>
          <w:ilvl w:val="0"/>
          <w:numId w:val="12"/>
        </w:numPr>
        <w:pBdr>
          <w:top w:val="nil"/>
          <w:left w:val="nil"/>
          <w:bottom w:val="nil"/>
          <w:right w:val="nil"/>
          <w:between w:val="nil"/>
        </w:pBdr>
        <w:rPr>
          <w:color w:val="000000"/>
        </w:rPr>
      </w:pPr>
      <w:r>
        <w:rPr>
          <w:color w:val="000000"/>
        </w:rPr>
        <w:t>Complete all requirements as listed on your Program Plan.</w:t>
      </w:r>
    </w:p>
    <w:p w14:paraId="5DA9AA74" w14:textId="77777777" w:rsidR="000E3552" w:rsidRDefault="001E209D">
      <w:pPr>
        <w:numPr>
          <w:ilvl w:val="0"/>
          <w:numId w:val="12"/>
        </w:numPr>
        <w:pBdr>
          <w:top w:val="nil"/>
          <w:left w:val="nil"/>
          <w:bottom w:val="nil"/>
          <w:right w:val="nil"/>
          <w:between w:val="nil"/>
        </w:pBdr>
        <w:rPr>
          <w:color w:val="000000"/>
        </w:rPr>
      </w:pPr>
      <w:r>
        <w:rPr>
          <w:color w:val="000000"/>
        </w:rPr>
        <w:t xml:space="preserve">Maintain an overall B- average in all credential courses. </w:t>
      </w:r>
    </w:p>
    <w:p w14:paraId="5DA9AA75" w14:textId="77777777" w:rsidR="000E3552" w:rsidRDefault="001E209D">
      <w:pPr>
        <w:numPr>
          <w:ilvl w:val="0"/>
          <w:numId w:val="12"/>
        </w:numPr>
        <w:pBdr>
          <w:top w:val="nil"/>
          <w:left w:val="nil"/>
          <w:bottom w:val="nil"/>
          <w:right w:val="nil"/>
          <w:between w:val="nil"/>
        </w:pBdr>
        <w:spacing w:line="276" w:lineRule="auto"/>
        <w:rPr>
          <w:color w:val="000000"/>
        </w:rPr>
      </w:pPr>
      <w:r>
        <w:rPr>
          <w:color w:val="000000"/>
        </w:rPr>
        <w:t xml:space="preserve">Pass CalTPA Cycles 1 and 2 (MS and SS candidates). </w:t>
      </w:r>
    </w:p>
    <w:p w14:paraId="5DA9AA76" w14:textId="77777777" w:rsidR="000E3552" w:rsidRDefault="001E209D">
      <w:pPr>
        <w:numPr>
          <w:ilvl w:val="0"/>
          <w:numId w:val="12"/>
        </w:numPr>
        <w:pBdr>
          <w:top w:val="nil"/>
          <w:left w:val="nil"/>
          <w:bottom w:val="nil"/>
          <w:right w:val="nil"/>
          <w:between w:val="nil"/>
        </w:pBdr>
        <w:rPr>
          <w:color w:val="000000"/>
        </w:rPr>
      </w:pPr>
      <w:r>
        <w:rPr>
          <w:color w:val="000000"/>
        </w:rPr>
        <w:t>Earn CR in Clinical Practice courses and seminars.</w:t>
      </w:r>
    </w:p>
    <w:p w14:paraId="5DA9AA77" w14:textId="77777777" w:rsidR="000E3552" w:rsidRDefault="001E209D">
      <w:pPr>
        <w:numPr>
          <w:ilvl w:val="0"/>
          <w:numId w:val="12"/>
        </w:numPr>
        <w:pBdr>
          <w:top w:val="nil"/>
          <w:left w:val="nil"/>
          <w:bottom w:val="nil"/>
          <w:right w:val="nil"/>
          <w:between w:val="nil"/>
        </w:pBdr>
        <w:rPr>
          <w:color w:val="000000"/>
        </w:rPr>
      </w:pPr>
      <w:r>
        <w:rPr>
          <w:color w:val="000000"/>
        </w:rPr>
        <w:t xml:space="preserve">Successfully pass the RICA exam (Multiple Subject and Education Specialist Candidates); for more information, see the RICA </w:t>
      </w:r>
      <w:hyperlink r:id="rId48">
        <w:r>
          <w:rPr>
            <w:color w:val="4F81BD"/>
            <w:u w:val="single"/>
          </w:rPr>
          <w:t>website</w:t>
        </w:r>
      </w:hyperlink>
      <w:r>
        <w:rPr>
          <w:color w:val="0000FF"/>
          <w:u w:val="single"/>
        </w:rPr>
        <w:t>.</w:t>
      </w:r>
    </w:p>
    <w:p w14:paraId="5DA9AA78" w14:textId="77777777" w:rsidR="000E3552" w:rsidRDefault="001E209D">
      <w:pPr>
        <w:numPr>
          <w:ilvl w:val="0"/>
          <w:numId w:val="12"/>
        </w:numPr>
        <w:pBdr>
          <w:top w:val="nil"/>
          <w:left w:val="nil"/>
          <w:bottom w:val="nil"/>
          <w:right w:val="nil"/>
          <w:between w:val="nil"/>
        </w:pBdr>
        <w:spacing w:line="276" w:lineRule="auto"/>
        <w:rPr>
          <w:color w:val="000000"/>
        </w:rPr>
      </w:pPr>
      <w:r>
        <w:rPr>
          <w:color w:val="000000"/>
        </w:rPr>
        <w:t>Possess a valid Infant, Child, Adult CPR certification.</w:t>
      </w:r>
    </w:p>
    <w:p w14:paraId="5DA9AA79" w14:textId="77777777" w:rsidR="000E3552" w:rsidRDefault="001E209D">
      <w:pPr>
        <w:numPr>
          <w:ilvl w:val="0"/>
          <w:numId w:val="12"/>
        </w:numPr>
        <w:pBdr>
          <w:top w:val="nil"/>
          <w:left w:val="nil"/>
          <w:bottom w:val="nil"/>
          <w:right w:val="nil"/>
          <w:between w:val="nil"/>
        </w:pBdr>
        <w:spacing w:line="276" w:lineRule="auto"/>
        <w:rPr>
          <w:color w:val="000000"/>
        </w:rPr>
      </w:pPr>
      <w:r>
        <w:rPr>
          <w:color w:val="000000"/>
        </w:rPr>
        <w:t>Provide verification of the U.S. Constitution requirement if not a CSU graduate.</w:t>
      </w:r>
    </w:p>
    <w:p w14:paraId="5DA9AA7A" w14:textId="77777777" w:rsidR="000E3552" w:rsidRDefault="001E209D">
      <w:pPr>
        <w:numPr>
          <w:ilvl w:val="0"/>
          <w:numId w:val="12"/>
        </w:numPr>
        <w:pBdr>
          <w:top w:val="nil"/>
          <w:left w:val="nil"/>
          <w:bottom w:val="nil"/>
          <w:right w:val="nil"/>
          <w:between w:val="nil"/>
        </w:pBdr>
        <w:rPr>
          <w:color w:val="000000"/>
        </w:rPr>
      </w:pPr>
      <w:r>
        <w:rPr>
          <w:color w:val="000000"/>
        </w:rPr>
        <w:t>Complete the Individual De</w:t>
      </w:r>
      <w:r>
        <w:rPr>
          <w:color w:val="000000"/>
        </w:rPr>
        <w:t xml:space="preserve">velopment Plan. </w:t>
      </w:r>
    </w:p>
    <w:p w14:paraId="5DA9AA7B" w14:textId="77777777" w:rsidR="000E3552" w:rsidRDefault="001E209D">
      <w:pPr>
        <w:numPr>
          <w:ilvl w:val="0"/>
          <w:numId w:val="12"/>
        </w:numPr>
        <w:pBdr>
          <w:top w:val="nil"/>
          <w:left w:val="nil"/>
          <w:bottom w:val="nil"/>
          <w:right w:val="nil"/>
          <w:between w:val="nil"/>
        </w:pBdr>
        <w:rPr>
          <w:color w:val="000000"/>
        </w:rPr>
      </w:pPr>
      <w:r>
        <w:rPr>
          <w:color w:val="000000"/>
        </w:rPr>
        <w:t>Complete the Exit Surveys.</w:t>
      </w:r>
    </w:p>
    <w:p w14:paraId="5DA9AA7C" w14:textId="77777777" w:rsidR="000E3552" w:rsidRDefault="001E209D">
      <w:pPr>
        <w:numPr>
          <w:ilvl w:val="0"/>
          <w:numId w:val="12"/>
        </w:numPr>
        <w:pBdr>
          <w:top w:val="nil"/>
          <w:left w:val="nil"/>
          <w:bottom w:val="nil"/>
          <w:right w:val="nil"/>
          <w:between w:val="nil"/>
        </w:pBdr>
        <w:rPr>
          <w:color w:val="000000"/>
        </w:rPr>
      </w:pPr>
      <w:r>
        <w:rPr>
          <w:color w:val="000000"/>
        </w:rPr>
        <w:t>Submission of Mid-Term and Final Evaluations by University Supervisors.</w:t>
      </w:r>
    </w:p>
    <w:p w14:paraId="5DA9AA7D" w14:textId="77777777" w:rsidR="000E3552" w:rsidRDefault="001E209D">
      <w:pPr>
        <w:numPr>
          <w:ilvl w:val="0"/>
          <w:numId w:val="12"/>
        </w:numPr>
        <w:pBdr>
          <w:top w:val="nil"/>
          <w:left w:val="nil"/>
          <w:bottom w:val="nil"/>
          <w:right w:val="nil"/>
          <w:between w:val="nil"/>
        </w:pBdr>
        <w:spacing w:after="200"/>
        <w:rPr>
          <w:color w:val="000000"/>
        </w:rPr>
      </w:pPr>
      <w:r>
        <w:rPr>
          <w:color w:val="000000"/>
        </w:rPr>
        <w:t xml:space="preserve">File a </w:t>
      </w:r>
      <w:hyperlink r:id="rId49">
        <w:r>
          <w:rPr>
            <w:color w:val="4F81BD"/>
            <w:u w:val="single"/>
          </w:rPr>
          <w:t>Credential Recommendation Request Form</w:t>
        </w:r>
      </w:hyperlink>
      <w:r>
        <w:rPr>
          <w:color w:val="000000"/>
        </w:rPr>
        <w:t xml:space="preserve"> and the </w:t>
      </w:r>
      <w:hyperlink r:id="rId50">
        <w:r>
          <w:rPr>
            <w:color w:val="4F81BD"/>
            <w:u w:val="single"/>
          </w:rPr>
          <w:t>Processing Fee Form</w:t>
        </w:r>
      </w:hyperlink>
      <w:r>
        <w:rPr>
          <w:color w:val="000000"/>
        </w:rPr>
        <w:t xml:space="preserve">. </w:t>
      </w:r>
    </w:p>
    <w:p w14:paraId="5DA9AA7E" w14:textId="77777777" w:rsidR="000E3552" w:rsidRDefault="001E209D">
      <w:pPr>
        <w:pStyle w:val="Heading2"/>
        <w:rPr>
          <w:sz w:val="24"/>
          <w:szCs w:val="24"/>
        </w:rPr>
      </w:pPr>
      <w:r>
        <w:rPr>
          <w:sz w:val="24"/>
          <w:szCs w:val="24"/>
        </w:rPr>
        <w:t>Acceptable Evidence for Mid-Term and Final Evaluations</w:t>
      </w:r>
    </w:p>
    <w:p w14:paraId="5DA9AA7F" w14:textId="77777777" w:rsidR="000E3552" w:rsidRDefault="001E209D">
      <w:r>
        <w:t>The University Supervisor and Teacher Candidate may use a variety of evidence to docume</w:t>
      </w:r>
      <w:r>
        <w:t xml:space="preserve">nt competencies in the Teacher Performance Expectations, including the Clinical Practice assessment tools (e.g., Collaborative Conversation Guide, Making Content Accessible, etc.), formal and informal observations, observation and post-observation meeting </w:t>
      </w:r>
      <w:r>
        <w:t>notes, lesson plans, course assignments, samples of student work, written reflections, interviews/discussions with the Cooperating Teacher, and Candidate’s documentation of participation in school-based experiences during Clinical Practice (e.g., faculty m</w:t>
      </w:r>
      <w:r>
        <w:t>eetings, IEP meetings, etc.).  Candidates are advised to keep an organized notebook or binder with specific TPE-related documents, lesson plans, reflections, and other pertinent materials.</w:t>
      </w:r>
    </w:p>
    <w:p w14:paraId="5DA9AA80" w14:textId="77777777" w:rsidR="000E3552" w:rsidRDefault="001E209D">
      <w:pPr>
        <w:pStyle w:val="Heading2"/>
        <w:rPr>
          <w:sz w:val="24"/>
          <w:szCs w:val="24"/>
        </w:rPr>
      </w:pPr>
      <w:r>
        <w:rPr>
          <w:sz w:val="24"/>
          <w:szCs w:val="24"/>
        </w:rPr>
        <w:t>Formative and Summative Grading of Clinical Practice</w:t>
      </w:r>
    </w:p>
    <w:p w14:paraId="5DA9AA81" w14:textId="77777777" w:rsidR="000E3552" w:rsidRDefault="001E209D">
      <w:r>
        <w:t>During Clinical Practice, the University Supervisor, in consultation with the Candidate and the Candidate’s Cooperating Teacher (or Intern Support Provider), completes all Clinical Practice formative ass</w:t>
      </w:r>
      <w:r>
        <w:t>essment tools and the Mid-Term Evaluation and Final Evaluation, documenting that the Teacher Candidate has met all necessary competencies at the level of a beginning teacher. An earned grade of Credit (CR) is required in Clinical Practice to earn a Univers</w:t>
      </w:r>
      <w:r>
        <w:t xml:space="preserve">ity recommendation for a teaching credential. During Clinical Practice, a grade of B- or higher will convert to Credit (CR). Grades lower than B- will be converted to No Credit (NC).  </w:t>
      </w:r>
    </w:p>
    <w:p w14:paraId="5DA9AA82" w14:textId="77777777" w:rsidR="000E3552" w:rsidRDefault="000E3552"/>
    <w:p w14:paraId="5DA9AA83" w14:textId="77777777" w:rsidR="000E3552" w:rsidRDefault="001E209D">
      <w:r>
        <w:t>When a Candidate is at risk of not passing Clinical Practice, the Univ</w:t>
      </w:r>
      <w:r>
        <w:t>ersity Supervisor will work diligently with the Candidate and the Cooperating Teacher to meet the required Clinical Practice competencies. By the end of the semester, should a Candidate perform unsatisfactorily by failing to meet one or more of the knowled</w:t>
      </w:r>
      <w:r>
        <w:t>ge, skills, or dispositions requirements as delineated in credential program standards or TPEs, they will earn an NC (failing) grade.  Any Candidate who fails Clinical Practice will (a) repeat Clinical Practice the following semester with a Statement of Co</w:t>
      </w:r>
      <w:r>
        <w:t xml:space="preserve">ncern and Action Plan or (b) be removed from the program at the discretion of the Department Chair and the Coordinators. The University reserves the right to enact University appeal procedures in these circumstances (see the University Catalog for further </w:t>
      </w:r>
      <w:r>
        <w:t>information).</w:t>
      </w:r>
    </w:p>
    <w:p w14:paraId="5DA9AA84" w14:textId="77777777" w:rsidR="000E3552" w:rsidRDefault="000E3552"/>
    <w:p w14:paraId="5DA9AA85" w14:textId="77777777" w:rsidR="000E3552" w:rsidRDefault="001E209D">
      <w:r>
        <w:t>Incomplete grades will only be authorized in cases of emergency and/or lengthy absence due to illness.  Each request for an Incomplete grade must be reviewed by the Department Chair and the Coordinators before this grade is recorded by the i</w:t>
      </w:r>
      <w:r>
        <w:t>nstructor of record.</w:t>
      </w:r>
    </w:p>
    <w:p w14:paraId="5DA9AA86" w14:textId="77777777" w:rsidR="000E3552" w:rsidRDefault="001E209D">
      <w:pPr>
        <w:pStyle w:val="Heading2"/>
        <w:rPr>
          <w:sz w:val="24"/>
          <w:szCs w:val="24"/>
        </w:rPr>
      </w:pPr>
      <w:r>
        <w:rPr>
          <w:sz w:val="24"/>
          <w:szCs w:val="24"/>
        </w:rPr>
        <w:t>Individual Development Plan</w:t>
      </w:r>
    </w:p>
    <w:p w14:paraId="5DA9AA87" w14:textId="77777777" w:rsidR="000E3552" w:rsidRDefault="001E209D">
      <w:r>
        <w:t>The Commission on Teacher Credentialing requires that each Candidate develop an Individual Development Plan (IDP) prior to the completion of the preliminary program. The IDP includes the individual’s strengt</w:t>
      </w:r>
      <w:r>
        <w:t>hs and areas of need that will be addressed in the Clear Credential preparation program. The IDP facilitates the transition from initial teacher preparation to a Clear Credential preparation program by building upon the pedagogical knowledge and skills acq</w:t>
      </w:r>
      <w:r>
        <w:t>uired in the Preliminary Credential preparation program.  The IDP form is available from the Blackboard Clinical Practice website. Candidates are responsible for completing this plan in collaboration with their Clinical Practice University Supervisor and C</w:t>
      </w:r>
      <w:r>
        <w:t>ooperating Teacher/ Intern Support Provider during Clinical Practice. They should keep their original IDP and will need to submit a copy to the Credential Services Office with their Credential Application Form. The Credential Analyst will add information a</w:t>
      </w:r>
      <w:r>
        <w:t xml:space="preserve">bout the final credential recommendation and send the Candidate the final IDP upon recommendation for the credential. When the Candidate enrolls in a Clear program, they will be required to show their IDP. </w:t>
      </w:r>
      <w:r>
        <w:rPr>
          <w:i/>
        </w:rPr>
        <w:t>Note: Intern Candidates complete the IDP at the en</w:t>
      </w:r>
      <w:r>
        <w:rPr>
          <w:i/>
        </w:rPr>
        <w:t>d of their final semester of clinical practice.</w:t>
      </w:r>
    </w:p>
    <w:p w14:paraId="5DA9AA88" w14:textId="77777777" w:rsidR="000E3552" w:rsidRDefault="001E209D">
      <w:pPr>
        <w:pStyle w:val="Heading2"/>
        <w:rPr>
          <w:sz w:val="24"/>
          <w:szCs w:val="24"/>
        </w:rPr>
      </w:pPr>
      <w:r>
        <w:rPr>
          <w:sz w:val="24"/>
          <w:szCs w:val="24"/>
        </w:rPr>
        <w:t>Exit Surveys</w:t>
      </w:r>
    </w:p>
    <w:p w14:paraId="5DA9AA89" w14:textId="77777777" w:rsidR="000E3552" w:rsidRDefault="001E209D">
      <w:r>
        <w:t>As the end of Clinical Practice, Teacher Candidates are required to complete several online surveys to provide feedback and suggestions regarding your credential program and Clinical Practice exp</w:t>
      </w:r>
      <w:r>
        <w:t xml:space="preserve">eriences:  </w:t>
      </w:r>
    </w:p>
    <w:p w14:paraId="5DA9AA8A" w14:textId="77777777" w:rsidR="000E3552" w:rsidRDefault="001E209D">
      <w:pPr>
        <w:numPr>
          <w:ilvl w:val="0"/>
          <w:numId w:val="4"/>
        </w:numPr>
        <w:pBdr>
          <w:top w:val="nil"/>
          <w:left w:val="nil"/>
          <w:bottom w:val="nil"/>
          <w:right w:val="nil"/>
          <w:between w:val="nil"/>
        </w:pBdr>
        <w:spacing w:line="276" w:lineRule="auto"/>
        <w:rPr>
          <w:color w:val="000000"/>
        </w:rPr>
      </w:pPr>
      <w:r>
        <w:rPr>
          <w:color w:val="000000"/>
        </w:rPr>
        <w:t>CSU Chancellor’s Office Exit Survey (also on the “Forms” website)</w:t>
      </w:r>
    </w:p>
    <w:p w14:paraId="5DA9AA8B" w14:textId="77777777" w:rsidR="000E3552" w:rsidRDefault="001E209D">
      <w:pPr>
        <w:numPr>
          <w:ilvl w:val="0"/>
          <w:numId w:val="4"/>
        </w:numPr>
        <w:pBdr>
          <w:top w:val="nil"/>
          <w:left w:val="nil"/>
          <w:bottom w:val="nil"/>
          <w:right w:val="nil"/>
          <w:between w:val="nil"/>
        </w:pBdr>
        <w:spacing w:line="276" w:lineRule="auto"/>
        <w:rPr>
          <w:color w:val="000000"/>
        </w:rPr>
      </w:pPr>
      <w:r>
        <w:rPr>
          <w:color w:val="000000"/>
        </w:rPr>
        <w:t>Cal Poly Pomona General Survey of Overall Program</w:t>
      </w:r>
    </w:p>
    <w:p w14:paraId="5DA9AA8C" w14:textId="77777777" w:rsidR="000E3552" w:rsidRDefault="001E209D">
      <w:pPr>
        <w:numPr>
          <w:ilvl w:val="0"/>
          <w:numId w:val="4"/>
        </w:numPr>
        <w:pBdr>
          <w:top w:val="nil"/>
          <w:left w:val="nil"/>
          <w:bottom w:val="nil"/>
          <w:right w:val="nil"/>
          <w:between w:val="nil"/>
        </w:pBdr>
        <w:spacing w:line="276" w:lineRule="auto"/>
        <w:rPr>
          <w:color w:val="000000"/>
        </w:rPr>
      </w:pPr>
      <w:r>
        <w:rPr>
          <w:color w:val="000000"/>
        </w:rPr>
        <w:t>Candidate Evaluation of University Supervisor</w:t>
      </w:r>
    </w:p>
    <w:p w14:paraId="5DA9AA8D" w14:textId="77777777" w:rsidR="000E3552" w:rsidRDefault="001E209D">
      <w:pPr>
        <w:numPr>
          <w:ilvl w:val="0"/>
          <w:numId w:val="4"/>
        </w:numPr>
        <w:pBdr>
          <w:top w:val="nil"/>
          <w:left w:val="nil"/>
          <w:bottom w:val="nil"/>
          <w:right w:val="nil"/>
          <w:between w:val="nil"/>
        </w:pBdr>
        <w:spacing w:line="276" w:lineRule="auto"/>
        <w:rPr>
          <w:color w:val="000000"/>
        </w:rPr>
      </w:pPr>
      <w:r>
        <w:rPr>
          <w:color w:val="000000"/>
        </w:rPr>
        <w:t>Evaluation of Cooperating Teacher/Intern Support Provider and Clinical Practice</w:t>
      </w:r>
    </w:p>
    <w:p w14:paraId="5DA9AA8E" w14:textId="77777777" w:rsidR="000E3552" w:rsidRDefault="001E209D">
      <w:pPr>
        <w:numPr>
          <w:ilvl w:val="0"/>
          <w:numId w:val="4"/>
        </w:numPr>
        <w:pBdr>
          <w:top w:val="nil"/>
          <w:left w:val="nil"/>
          <w:bottom w:val="nil"/>
          <w:right w:val="nil"/>
          <w:between w:val="nil"/>
        </w:pBdr>
        <w:spacing w:after="200" w:line="276" w:lineRule="auto"/>
        <w:rPr>
          <w:color w:val="000000"/>
        </w:rPr>
      </w:pPr>
      <w:r>
        <w:rPr>
          <w:color w:val="000000"/>
        </w:rPr>
        <w:t>Bilingual Program Candidate Evaluation (for bilingual Candidates)</w:t>
      </w:r>
    </w:p>
    <w:p w14:paraId="5DA9AA8F" w14:textId="77777777" w:rsidR="000E3552" w:rsidRDefault="001E209D">
      <w:r>
        <w:t>These surveys are anonymous and confidential; data are aggregated and combined for analysis.  They provide our</w:t>
      </w:r>
      <w:r>
        <w:t xml:space="preserve"> program with valuable feedback, so we can make changes as needed. All surveys are sent to you via email. You will have about two weeks to complete the surveys.  Please check your Spam/Junk/Clutter folders, in case the emails are directed there.  </w:t>
      </w:r>
    </w:p>
    <w:p w14:paraId="5DA9AA90" w14:textId="77777777" w:rsidR="000E3552" w:rsidRDefault="000E3552"/>
    <w:p w14:paraId="5DA9AA91" w14:textId="77777777" w:rsidR="000E3552" w:rsidRDefault="001E209D">
      <w:r>
        <w:t>Cooperating Teachers and Intern Support Providers also receive a survey via email so they can provide feedback and suggestions about our credential programs. Please encourage your CT or Intern Support Provider to check their email and respond to the survey</w:t>
      </w:r>
      <w:r>
        <w:t xml:space="preserve"> in a timely manner.</w:t>
      </w:r>
    </w:p>
    <w:p w14:paraId="5DA9AA92" w14:textId="77777777" w:rsidR="000E3552" w:rsidRDefault="001E209D">
      <w:pPr>
        <w:pStyle w:val="Heading2"/>
        <w:rPr>
          <w:sz w:val="24"/>
          <w:szCs w:val="24"/>
        </w:rPr>
      </w:pPr>
      <w:r>
        <w:rPr>
          <w:sz w:val="24"/>
          <w:szCs w:val="24"/>
        </w:rPr>
        <w:t xml:space="preserve">Credential Recommendation </w:t>
      </w:r>
    </w:p>
    <w:p w14:paraId="5DA9AA93" w14:textId="77777777" w:rsidR="000E3552" w:rsidRDefault="001E209D">
      <w:pPr>
        <w:pBdr>
          <w:top w:val="nil"/>
          <w:left w:val="nil"/>
          <w:bottom w:val="nil"/>
          <w:right w:val="nil"/>
          <w:between w:val="nil"/>
        </w:pBdr>
        <w:tabs>
          <w:tab w:val="center" w:pos="4680"/>
          <w:tab w:val="right" w:pos="9360"/>
        </w:tabs>
        <w:rPr>
          <w:color w:val="000000"/>
        </w:rPr>
      </w:pPr>
      <w:r>
        <w:rPr>
          <w:color w:val="000000"/>
        </w:rPr>
        <w:t xml:space="preserve">Toward the end of Clinical Practice, you will receive an email sent to your Cal Poly email address delineating the process for applying for your Preliminary Credential. The </w:t>
      </w:r>
      <w:hyperlink r:id="rId51">
        <w:r>
          <w:rPr>
            <w:color w:val="4F81BD"/>
            <w:u w:val="single"/>
          </w:rPr>
          <w:t>Credential Recommendation Request Form</w:t>
        </w:r>
      </w:hyperlink>
      <w:r>
        <w:rPr>
          <w:color w:val="000000"/>
        </w:rPr>
        <w:t xml:space="preserve"> is also available on the Credential Programs website. The University’s Credential Analysts are available to assist in this process and answer any questions you may hav</w:t>
      </w:r>
      <w:r>
        <w:rPr>
          <w:color w:val="000000"/>
        </w:rPr>
        <w:t>e.  After the Candidate submits all forms, the Credential Analyst then recommends the Candidate for credential authorization online.  The Candidate completes the online application process and pays the CTC credential fee.  A confirmation number is provided</w:t>
      </w:r>
      <w:r>
        <w:rPr>
          <w:color w:val="000000"/>
        </w:rPr>
        <w:t xml:space="preserve"> to the Candidate from CTC.  Within 7-10 days, the credential document is viewable and printable from the CTC website. Remember that your Preliminary Credential is good for five years and you must complete a Clear Credential before expiration of the Prelim</w:t>
      </w:r>
      <w:r>
        <w:rPr>
          <w:color w:val="000000"/>
        </w:rPr>
        <w:t>inary.</w:t>
      </w:r>
    </w:p>
    <w:sectPr w:rsidR="000E3552">
      <w:pgSz w:w="12240" w:h="15840"/>
      <w:pgMar w:top="1440" w:right="1440" w:bottom="1440" w:left="1440" w:header="720" w:footer="720"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AAA0" w14:textId="77777777" w:rsidR="00000000" w:rsidRDefault="001E209D">
      <w:r>
        <w:separator/>
      </w:r>
    </w:p>
  </w:endnote>
  <w:endnote w:type="continuationSeparator" w:id="0">
    <w:p w14:paraId="5DA9AAA2" w14:textId="77777777" w:rsidR="00000000" w:rsidRDefault="001E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AA99" w14:textId="77777777" w:rsidR="000E3552" w:rsidRDefault="001E209D">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color w:val="000000"/>
        <w:sz w:val="22"/>
        <w:szCs w:val="22"/>
      </w:rPr>
      <w:t>Revised Fall 202</w:t>
    </w:r>
    <w:r>
      <w:rPr>
        <w:rFonts w:ascii="Calibri" w:eastAsia="Calibri" w:hAnsi="Calibri" w:cs="Calibr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AA9C" w14:textId="77777777" w:rsidR="00000000" w:rsidRDefault="001E209D">
      <w:r>
        <w:separator/>
      </w:r>
    </w:p>
  </w:footnote>
  <w:footnote w:type="continuationSeparator" w:id="0">
    <w:p w14:paraId="5DA9AA9E" w14:textId="77777777" w:rsidR="00000000" w:rsidRDefault="001E209D">
      <w:r>
        <w:continuationSeparator/>
      </w:r>
    </w:p>
  </w:footnote>
  <w:footnote w:id="1">
    <w:p w14:paraId="5DA9AA9C" w14:textId="77777777" w:rsidR="000E3552" w:rsidRDefault="001E209D">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Symbol" w:eastAsia="Symbol" w:hAnsi="Symbol" w:cs="Symbol"/>
          <w:color w:val="000000"/>
          <w:sz w:val="20"/>
          <w:szCs w:val="20"/>
          <w:vertAlign w:val="superscript"/>
        </w:rPr>
        <w:t>*</w:t>
      </w:r>
      <w:r>
        <w:rPr>
          <w:rFonts w:ascii="Calibri" w:eastAsia="Calibri" w:hAnsi="Calibri" w:cs="Calibri"/>
          <w:color w:val="000000"/>
          <w:sz w:val="18"/>
          <w:szCs w:val="18"/>
        </w:rPr>
        <w:t xml:space="preserve"> </w:t>
      </w:r>
      <w:r>
        <w:rPr>
          <w:rFonts w:ascii="Calibri" w:eastAsia="Calibri" w:hAnsi="Calibri" w:cs="Calibri"/>
          <w:color w:val="000000"/>
          <w:sz w:val="20"/>
          <w:szCs w:val="20"/>
        </w:rPr>
        <w:t>Activities for Mild/Moderate and Moderate/Severe may be modified depending on setting and grade level. All mentions of TPA in this handbook do not apply to Education Specialists.</w:t>
      </w:r>
    </w:p>
  </w:footnote>
  <w:footnote w:id="2">
    <w:p w14:paraId="5DA9AA9D" w14:textId="77777777" w:rsidR="000E3552" w:rsidRDefault="001E209D">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Symbol" w:eastAsia="Symbol" w:hAnsi="Symbol" w:cs="Symbol"/>
          <w:color w:val="000000"/>
          <w:sz w:val="20"/>
          <w:szCs w:val="20"/>
          <w:vertAlign w:val="superscript"/>
        </w:rPr>
        <w:t>*</w:t>
      </w:r>
      <w:r>
        <w:rPr>
          <w:rFonts w:ascii="Calibri" w:eastAsia="Calibri" w:hAnsi="Calibri" w:cs="Calibri"/>
          <w:color w:val="000000"/>
          <w:sz w:val="18"/>
          <w:szCs w:val="18"/>
        </w:rPr>
        <w:t xml:space="preserve"> </w:t>
      </w:r>
      <w:r>
        <w:rPr>
          <w:rFonts w:ascii="Calibri" w:eastAsia="Calibri" w:hAnsi="Calibri" w:cs="Calibri"/>
          <w:color w:val="000000"/>
          <w:sz w:val="20"/>
          <w:szCs w:val="20"/>
        </w:rPr>
        <w:t>Activities for Mild/Moderate and Moderate/Severe credentials may be modified depending on setting and grade level. Bilingual Candidates should consult the handbook for the Bilingual Clinical Practice Seminar.</w:t>
      </w:r>
    </w:p>
  </w:footnote>
  <w:footnote w:id="3">
    <w:p w14:paraId="5DA9AA9E" w14:textId="77777777" w:rsidR="000E3552" w:rsidRDefault="001E209D">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Symbol" w:eastAsia="Symbol" w:hAnsi="Symbol" w:cs="Symbol"/>
          <w:color w:val="000000"/>
          <w:sz w:val="20"/>
          <w:szCs w:val="20"/>
          <w:vertAlign w:val="superscript"/>
        </w:rPr>
        <w:t>*</w:t>
      </w:r>
      <w:r>
        <w:rPr>
          <w:rFonts w:ascii="Calibri" w:eastAsia="Calibri" w:hAnsi="Calibri" w:cs="Calibri"/>
          <w:color w:val="000000"/>
          <w:sz w:val="18"/>
          <w:szCs w:val="18"/>
        </w:rPr>
        <w:t xml:space="preserve"> Activities for Mild/Moderate and Moderate/Se</w:t>
      </w:r>
      <w:r>
        <w:rPr>
          <w:rFonts w:ascii="Calibri" w:eastAsia="Calibri" w:hAnsi="Calibri" w:cs="Calibri"/>
          <w:color w:val="000000"/>
          <w:sz w:val="18"/>
          <w:szCs w:val="18"/>
        </w:rPr>
        <w:t>vere may be modified depending on setting and grade level. Bilingual Candidates should consult the handbook for the Bilingual Clinical Practice Seminar.</w:t>
      </w:r>
    </w:p>
  </w:footnote>
  <w:footnote w:id="4">
    <w:p w14:paraId="5DA9AA9F" w14:textId="77777777" w:rsidR="000E3552" w:rsidRDefault="001E209D">
      <w:pPr>
        <w:pBdr>
          <w:top w:val="nil"/>
          <w:left w:val="nil"/>
          <w:bottom w:val="nil"/>
          <w:right w:val="nil"/>
          <w:between w:val="nil"/>
        </w:pBdr>
        <w:rPr>
          <w:rFonts w:ascii="Calibri" w:eastAsia="Calibri" w:hAnsi="Calibri" w:cs="Calibri"/>
          <w:color w:val="000000"/>
          <w:sz w:val="18"/>
          <w:szCs w:val="18"/>
        </w:rPr>
      </w:pPr>
      <w:r>
        <w:rPr>
          <w:rStyle w:val="FootnoteReference"/>
        </w:rPr>
        <w:footnoteRef/>
      </w:r>
      <w:r>
        <w:rPr>
          <w:rFonts w:ascii="Symbol" w:eastAsia="Symbol" w:hAnsi="Symbol" w:cs="Symbol"/>
          <w:color w:val="000000"/>
          <w:sz w:val="20"/>
          <w:szCs w:val="20"/>
          <w:vertAlign w:val="superscript"/>
        </w:rPr>
        <w:t>*</w:t>
      </w:r>
      <w:r>
        <w:rPr>
          <w:rFonts w:ascii="Calibri" w:eastAsia="Calibri" w:hAnsi="Calibri" w:cs="Calibri"/>
          <w:color w:val="000000"/>
          <w:sz w:val="20"/>
          <w:szCs w:val="20"/>
        </w:rPr>
        <w:t xml:space="preserve"> </w:t>
      </w:r>
      <w:r>
        <w:rPr>
          <w:rFonts w:ascii="Calibri" w:eastAsia="Calibri" w:hAnsi="Calibri" w:cs="Calibri"/>
          <w:color w:val="000000"/>
          <w:sz w:val="18"/>
          <w:szCs w:val="18"/>
        </w:rPr>
        <w:t>Activities for Mild/Moderate and Moderate/Severe credentials may be modified depending on setting an</w:t>
      </w:r>
      <w:r>
        <w:rPr>
          <w:rFonts w:ascii="Calibri" w:eastAsia="Calibri" w:hAnsi="Calibri" w:cs="Calibri"/>
          <w:color w:val="000000"/>
          <w:sz w:val="18"/>
          <w:szCs w:val="18"/>
        </w:rPr>
        <w:t>d grade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AA98" w14:textId="77777777" w:rsidR="000E3552" w:rsidRDefault="001E209D">
    <w:pPr>
      <w:pBdr>
        <w:top w:val="nil"/>
        <w:left w:val="nil"/>
        <w:bottom w:val="nil"/>
        <w:right w:val="nil"/>
        <w:between w:val="nil"/>
      </w:pBdr>
      <w:tabs>
        <w:tab w:val="center" w:pos="4680"/>
        <w:tab w:val="right" w:pos="936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AA9A" w14:textId="77777777" w:rsidR="000E3552" w:rsidRDefault="000E3552">
    <w:pPr>
      <w:pBdr>
        <w:top w:val="nil"/>
        <w:left w:val="nil"/>
        <w:bottom w:val="nil"/>
        <w:right w:val="nil"/>
        <w:between w:val="nil"/>
      </w:pBdr>
      <w:tabs>
        <w:tab w:val="center" w:pos="4680"/>
        <w:tab w:val="right" w:pos="9360"/>
      </w:tabs>
      <w:ind w:right="360"/>
      <w:jc w:val="righ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AA9B" w14:textId="77777777" w:rsidR="000E3552" w:rsidRDefault="000E3552">
    <w:pPr>
      <w:pBdr>
        <w:top w:val="nil"/>
        <w:left w:val="nil"/>
        <w:bottom w:val="nil"/>
        <w:right w:val="nil"/>
        <w:between w:val="nil"/>
      </w:pBdr>
      <w:tabs>
        <w:tab w:val="center" w:pos="4680"/>
        <w:tab w:val="right" w:pos="9360"/>
      </w:tabs>
      <w:ind w:right="360"/>
      <w:jc w:val="right"/>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AAF"/>
    <w:multiLevelType w:val="multilevel"/>
    <w:tmpl w:val="29C82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13F0116"/>
    <w:multiLevelType w:val="multilevel"/>
    <w:tmpl w:val="CADE59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1D87A1E"/>
    <w:multiLevelType w:val="multilevel"/>
    <w:tmpl w:val="2D6C1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48214B"/>
    <w:multiLevelType w:val="multilevel"/>
    <w:tmpl w:val="F170E8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2745C44"/>
    <w:multiLevelType w:val="multilevel"/>
    <w:tmpl w:val="C8223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90366F"/>
    <w:multiLevelType w:val="multilevel"/>
    <w:tmpl w:val="FF8AF3E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4303D6"/>
    <w:multiLevelType w:val="multilevel"/>
    <w:tmpl w:val="8DB626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61B5D4C"/>
    <w:multiLevelType w:val="multilevel"/>
    <w:tmpl w:val="F1667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6D3730F"/>
    <w:multiLevelType w:val="multilevel"/>
    <w:tmpl w:val="8CD89F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8C11075"/>
    <w:multiLevelType w:val="multilevel"/>
    <w:tmpl w:val="0A62B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B74D87"/>
    <w:multiLevelType w:val="multilevel"/>
    <w:tmpl w:val="EACE93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0F8F0BAA"/>
    <w:multiLevelType w:val="multilevel"/>
    <w:tmpl w:val="666EF6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2" w15:restartNumberingAfterBreak="0">
    <w:nsid w:val="130904A6"/>
    <w:multiLevelType w:val="multilevel"/>
    <w:tmpl w:val="1882AE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14DF5E24"/>
    <w:multiLevelType w:val="multilevel"/>
    <w:tmpl w:val="8CFE6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847EBB"/>
    <w:multiLevelType w:val="multilevel"/>
    <w:tmpl w:val="2C3C897E"/>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1A130E0C"/>
    <w:multiLevelType w:val="multilevel"/>
    <w:tmpl w:val="490CC99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E60B62"/>
    <w:multiLevelType w:val="multilevel"/>
    <w:tmpl w:val="C0D6495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20B60EA3"/>
    <w:multiLevelType w:val="multilevel"/>
    <w:tmpl w:val="4E2C3F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21AE3BC6"/>
    <w:multiLevelType w:val="multilevel"/>
    <w:tmpl w:val="BA142CE2"/>
    <w:lvl w:ilvl="0">
      <w:start w:val="1"/>
      <w:numFmt w:val="decimal"/>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15:restartNumberingAfterBreak="0">
    <w:nsid w:val="2211163B"/>
    <w:multiLevelType w:val="multilevel"/>
    <w:tmpl w:val="22A45A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2C109BD"/>
    <w:multiLevelType w:val="multilevel"/>
    <w:tmpl w:val="7892D6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23A36428"/>
    <w:multiLevelType w:val="multilevel"/>
    <w:tmpl w:val="2F9E3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49403BC"/>
    <w:multiLevelType w:val="multilevel"/>
    <w:tmpl w:val="FFFAA6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3" w15:restartNumberingAfterBreak="0">
    <w:nsid w:val="286F5FB3"/>
    <w:multiLevelType w:val="multilevel"/>
    <w:tmpl w:val="4ED225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15:restartNumberingAfterBreak="0">
    <w:nsid w:val="2BEB1023"/>
    <w:multiLevelType w:val="multilevel"/>
    <w:tmpl w:val="74846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5" w15:restartNumberingAfterBreak="0">
    <w:nsid w:val="2C573ABC"/>
    <w:multiLevelType w:val="multilevel"/>
    <w:tmpl w:val="DD1C2C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932EFF"/>
    <w:multiLevelType w:val="multilevel"/>
    <w:tmpl w:val="31923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7" w15:restartNumberingAfterBreak="0">
    <w:nsid w:val="31A53A7B"/>
    <w:multiLevelType w:val="multilevel"/>
    <w:tmpl w:val="A4F60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33371238"/>
    <w:multiLevelType w:val="multilevel"/>
    <w:tmpl w:val="39AAA9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6812600"/>
    <w:multiLevelType w:val="multilevel"/>
    <w:tmpl w:val="FB5EC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389E4A41"/>
    <w:multiLevelType w:val="multilevel"/>
    <w:tmpl w:val="D4FA2C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3A15744C"/>
    <w:multiLevelType w:val="multilevel"/>
    <w:tmpl w:val="B074F490"/>
    <w:lvl w:ilvl="0">
      <w:start w:val="1"/>
      <w:numFmt w:val="decimal"/>
      <w:lvlText w:val="%1."/>
      <w:lvlJc w:val="left"/>
      <w:pPr>
        <w:ind w:left="5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B600867"/>
    <w:multiLevelType w:val="multilevel"/>
    <w:tmpl w:val="1D408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C857D42"/>
    <w:multiLevelType w:val="multilevel"/>
    <w:tmpl w:val="337C9F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3EAF7E35"/>
    <w:multiLevelType w:val="multilevel"/>
    <w:tmpl w:val="035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EB8648A"/>
    <w:multiLevelType w:val="multilevel"/>
    <w:tmpl w:val="80362B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3F444E29"/>
    <w:multiLevelType w:val="multilevel"/>
    <w:tmpl w:val="69705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4040257A"/>
    <w:multiLevelType w:val="multilevel"/>
    <w:tmpl w:val="F816E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088725D"/>
    <w:multiLevelType w:val="multilevel"/>
    <w:tmpl w:val="5F9661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455761F7"/>
    <w:multiLevelType w:val="multilevel"/>
    <w:tmpl w:val="2684F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5F465F1"/>
    <w:multiLevelType w:val="multilevel"/>
    <w:tmpl w:val="254C61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1" w15:restartNumberingAfterBreak="0">
    <w:nsid w:val="48A065F6"/>
    <w:multiLevelType w:val="multilevel"/>
    <w:tmpl w:val="A4BC6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15:restartNumberingAfterBreak="0">
    <w:nsid w:val="49242CF8"/>
    <w:multiLevelType w:val="multilevel"/>
    <w:tmpl w:val="AD869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4B216CA7"/>
    <w:multiLevelType w:val="multilevel"/>
    <w:tmpl w:val="360E283A"/>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4" w15:restartNumberingAfterBreak="0">
    <w:nsid w:val="4E8049A0"/>
    <w:multiLevelType w:val="multilevel"/>
    <w:tmpl w:val="7062B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05A4DFF"/>
    <w:multiLevelType w:val="multilevel"/>
    <w:tmpl w:val="DDEC5C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6" w15:restartNumberingAfterBreak="0">
    <w:nsid w:val="51061942"/>
    <w:multiLevelType w:val="multilevel"/>
    <w:tmpl w:val="57A82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10D1C4B"/>
    <w:multiLevelType w:val="multilevel"/>
    <w:tmpl w:val="4CEE9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48A7B38"/>
    <w:multiLevelType w:val="multilevel"/>
    <w:tmpl w:val="B62C422E"/>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9" w15:restartNumberingAfterBreak="0">
    <w:nsid w:val="550A28FB"/>
    <w:multiLevelType w:val="multilevel"/>
    <w:tmpl w:val="C66A5EA6"/>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0" w15:restartNumberingAfterBreak="0">
    <w:nsid w:val="58806DE9"/>
    <w:multiLevelType w:val="multilevel"/>
    <w:tmpl w:val="C2FAA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9D91D1E"/>
    <w:multiLevelType w:val="multilevel"/>
    <w:tmpl w:val="A04296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5BBA3B4A"/>
    <w:multiLevelType w:val="multilevel"/>
    <w:tmpl w:val="74820A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3" w15:restartNumberingAfterBreak="0">
    <w:nsid w:val="5DD73B6A"/>
    <w:multiLevelType w:val="multilevel"/>
    <w:tmpl w:val="02F82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E0522C3"/>
    <w:multiLevelType w:val="multilevel"/>
    <w:tmpl w:val="A8123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F2F4DD3"/>
    <w:multiLevelType w:val="multilevel"/>
    <w:tmpl w:val="D8C479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6" w15:restartNumberingAfterBreak="0">
    <w:nsid w:val="631D100C"/>
    <w:multiLevelType w:val="multilevel"/>
    <w:tmpl w:val="BE28B03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63505008"/>
    <w:multiLevelType w:val="multilevel"/>
    <w:tmpl w:val="34EA8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3FD3CAE"/>
    <w:multiLevelType w:val="multilevel"/>
    <w:tmpl w:val="5B706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9" w15:restartNumberingAfterBreak="0">
    <w:nsid w:val="69D97E8B"/>
    <w:multiLevelType w:val="multilevel"/>
    <w:tmpl w:val="F39EB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0" w15:restartNumberingAfterBreak="0">
    <w:nsid w:val="6A7B450D"/>
    <w:multiLevelType w:val="multilevel"/>
    <w:tmpl w:val="A16C35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1" w15:restartNumberingAfterBreak="0">
    <w:nsid w:val="6ADC3B64"/>
    <w:multiLevelType w:val="multilevel"/>
    <w:tmpl w:val="399097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2" w15:restartNumberingAfterBreak="0">
    <w:nsid w:val="6AF16E10"/>
    <w:multiLevelType w:val="multilevel"/>
    <w:tmpl w:val="42F641E6"/>
    <w:lvl w:ilvl="0">
      <w:start w:val="1"/>
      <w:numFmt w:val="decimal"/>
      <w:lvlText w:val="%1."/>
      <w:lvlJc w:val="left"/>
      <w:pPr>
        <w:ind w:left="5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B1724B7"/>
    <w:multiLevelType w:val="multilevel"/>
    <w:tmpl w:val="876CB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4" w15:restartNumberingAfterBreak="0">
    <w:nsid w:val="6D1B7748"/>
    <w:multiLevelType w:val="multilevel"/>
    <w:tmpl w:val="D20A45FA"/>
    <w:lvl w:ilvl="0">
      <w:start w:val="1"/>
      <w:numFmt w:val="decimal"/>
      <w:lvlText w:val="%1."/>
      <w:lvlJc w:val="left"/>
      <w:pPr>
        <w:ind w:left="774" w:hanging="359"/>
      </w:pPr>
      <w:rPr>
        <w:b w:val="0"/>
      </w:rPr>
    </w:lvl>
    <w:lvl w:ilvl="1">
      <w:start w:val="1"/>
      <w:numFmt w:val="bullet"/>
      <w:lvlText w:val="●"/>
      <w:lvlJc w:val="left"/>
      <w:pPr>
        <w:ind w:left="720" w:hanging="360"/>
      </w:pPr>
      <w:rPr>
        <w:rFonts w:ascii="Noto Sans Symbols" w:eastAsia="Noto Sans Symbols" w:hAnsi="Noto Sans Symbols" w:cs="Noto Sans Symbols"/>
        <w:b w:val="0"/>
      </w:rPr>
    </w:lvl>
    <w:lvl w:ilvl="2">
      <w:start w:val="4"/>
      <w:numFmt w:val="upperRoman"/>
      <w:lvlText w:val="%3."/>
      <w:lvlJc w:val="left"/>
      <w:pPr>
        <w:ind w:left="2754" w:hanging="72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65" w15:restartNumberingAfterBreak="0">
    <w:nsid w:val="6E1D27D4"/>
    <w:multiLevelType w:val="multilevel"/>
    <w:tmpl w:val="3F203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EB97452"/>
    <w:multiLevelType w:val="multilevel"/>
    <w:tmpl w:val="85C2C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F4163E0"/>
    <w:multiLevelType w:val="multilevel"/>
    <w:tmpl w:val="B268B8B2"/>
    <w:lvl w:ilvl="0">
      <w:start w:val="1"/>
      <w:numFmt w:val="decimal"/>
      <w:lvlText w:val="%1."/>
      <w:lvlJc w:val="left"/>
      <w:pPr>
        <w:ind w:left="774" w:hanging="359"/>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FE32088"/>
    <w:multiLevelType w:val="multilevel"/>
    <w:tmpl w:val="8BFCE39A"/>
    <w:lvl w:ilvl="0">
      <w:start w:val="1"/>
      <w:numFmt w:val="decimal"/>
      <w:lvlText w:val="%1."/>
      <w:lvlJc w:val="left"/>
      <w:pPr>
        <w:ind w:left="774" w:hanging="359"/>
      </w:pPr>
      <w:rPr>
        <w:b w:val="0"/>
      </w:rPr>
    </w:lvl>
    <w:lvl w:ilvl="1">
      <w:start w:val="1"/>
      <w:numFmt w:val="lowerLetter"/>
      <w:lvlText w:val="%2."/>
      <w:lvlJc w:val="left"/>
      <w:pPr>
        <w:ind w:left="1494" w:hanging="360"/>
      </w:pPr>
      <w:rPr>
        <w:b w:val="0"/>
      </w:rPr>
    </w:lvl>
    <w:lvl w:ilvl="2">
      <w:start w:val="4"/>
      <w:numFmt w:val="upperRoman"/>
      <w:lvlText w:val="%3."/>
      <w:lvlJc w:val="left"/>
      <w:pPr>
        <w:ind w:left="2754" w:hanging="72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69" w15:restartNumberingAfterBreak="0">
    <w:nsid w:val="7155094F"/>
    <w:multiLevelType w:val="multilevel"/>
    <w:tmpl w:val="B2F638B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0" w15:restartNumberingAfterBreak="0">
    <w:nsid w:val="73125CA4"/>
    <w:multiLevelType w:val="multilevel"/>
    <w:tmpl w:val="B6F8B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3AD77DB"/>
    <w:multiLevelType w:val="multilevel"/>
    <w:tmpl w:val="E3389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2" w15:restartNumberingAfterBreak="0">
    <w:nsid w:val="740E199F"/>
    <w:multiLevelType w:val="multilevel"/>
    <w:tmpl w:val="5E94EF3E"/>
    <w:lvl w:ilvl="0">
      <w:start w:val="1"/>
      <w:numFmt w:val="bullet"/>
      <w:lvlText w:val="●"/>
      <w:lvlJc w:val="left"/>
      <w:pPr>
        <w:ind w:left="71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7C4C5465"/>
    <w:multiLevelType w:val="multilevel"/>
    <w:tmpl w:val="F3A823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4" w15:restartNumberingAfterBreak="0">
    <w:nsid w:val="7C663927"/>
    <w:multiLevelType w:val="multilevel"/>
    <w:tmpl w:val="BDD2B0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C7972A4"/>
    <w:multiLevelType w:val="multilevel"/>
    <w:tmpl w:val="96F00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6" w15:restartNumberingAfterBreak="0">
    <w:nsid w:val="7E444158"/>
    <w:multiLevelType w:val="multilevel"/>
    <w:tmpl w:val="31260B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E6662BD"/>
    <w:multiLevelType w:val="multilevel"/>
    <w:tmpl w:val="531854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8" w15:restartNumberingAfterBreak="0">
    <w:nsid w:val="7EEB4B1B"/>
    <w:multiLevelType w:val="multilevel"/>
    <w:tmpl w:val="282C8F2A"/>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45"/>
  </w:num>
  <w:num w:numId="2">
    <w:abstractNumId w:val="70"/>
  </w:num>
  <w:num w:numId="3">
    <w:abstractNumId w:val="48"/>
  </w:num>
  <w:num w:numId="4">
    <w:abstractNumId w:val="28"/>
  </w:num>
  <w:num w:numId="5">
    <w:abstractNumId w:val="62"/>
  </w:num>
  <w:num w:numId="6">
    <w:abstractNumId w:val="32"/>
  </w:num>
  <w:num w:numId="7">
    <w:abstractNumId w:val="37"/>
  </w:num>
  <w:num w:numId="8">
    <w:abstractNumId w:val="19"/>
  </w:num>
  <w:num w:numId="9">
    <w:abstractNumId w:val="67"/>
  </w:num>
  <w:num w:numId="10">
    <w:abstractNumId w:val="15"/>
  </w:num>
  <w:num w:numId="11">
    <w:abstractNumId w:val="31"/>
  </w:num>
  <w:num w:numId="12">
    <w:abstractNumId w:val="76"/>
  </w:num>
  <w:num w:numId="13">
    <w:abstractNumId w:val="17"/>
  </w:num>
  <w:num w:numId="14">
    <w:abstractNumId w:val="53"/>
  </w:num>
  <w:num w:numId="15">
    <w:abstractNumId w:val="25"/>
  </w:num>
  <w:num w:numId="16">
    <w:abstractNumId w:val="22"/>
  </w:num>
  <w:num w:numId="17">
    <w:abstractNumId w:val="57"/>
  </w:num>
  <w:num w:numId="18">
    <w:abstractNumId w:val="74"/>
  </w:num>
  <w:num w:numId="19">
    <w:abstractNumId w:val="51"/>
  </w:num>
  <w:num w:numId="20">
    <w:abstractNumId w:val="6"/>
  </w:num>
  <w:num w:numId="21">
    <w:abstractNumId w:val="73"/>
  </w:num>
  <w:num w:numId="22">
    <w:abstractNumId w:val="77"/>
  </w:num>
  <w:num w:numId="23">
    <w:abstractNumId w:val="29"/>
  </w:num>
  <w:num w:numId="24">
    <w:abstractNumId w:val="58"/>
  </w:num>
  <w:num w:numId="25">
    <w:abstractNumId w:val="59"/>
  </w:num>
  <w:num w:numId="26">
    <w:abstractNumId w:val="36"/>
  </w:num>
  <w:num w:numId="27">
    <w:abstractNumId w:val="0"/>
  </w:num>
  <w:num w:numId="28">
    <w:abstractNumId w:val="42"/>
  </w:num>
  <w:num w:numId="29">
    <w:abstractNumId w:val="49"/>
  </w:num>
  <w:num w:numId="30">
    <w:abstractNumId w:val="43"/>
  </w:num>
  <w:num w:numId="31">
    <w:abstractNumId w:val="46"/>
  </w:num>
  <w:num w:numId="32">
    <w:abstractNumId w:val="52"/>
  </w:num>
  <w:num w:numId="33">
    <w:abstractNumId w:val="30"/>
  </w:num>
  <w:num w:numId="34">
    <w:abstractNumId w:val="63"/>
  </w:num>
  <w:num w:numId="35">
    <w:abstractNumId w:val="16"/>
  </w:num>
  <w:num w:numId="36">
    <w:abstractNumId w:val="71"/>
  </w:num>
  <w:num w:numId="37">
    <w:abstractNumId w:val="66"/>
  </w:num>
  <w:num w:numId="38">
    <w:abstractNumId w:val="20"/>
  </w:num>
  <w:num w:numId="39">
    <w:abstractNumId w:val="75"/>
  </w:num>
  <w:num w:numId="40">
    <w:abstractNumId w:val="13"/>
  </w:num>
  <w:num w:numId="41">
    <w:abstractNumId w:val="41"/>
  </w:num>
  <w:num w:numId="42">
    <w:abstractNumId w:val="9"/>
  </w:num>
  <w:num w:numId="43">
    <w:abstractNumId w:val="44"/>
  </w:num>
  <w:num w:numId="44">
    <w:abstractNumId w:val="65"/>
  </w:num>
  <w:num w:numId="45">
    <w:abstractNumId w:val="61"/>
  </w:num>
  <w:num w:numId="46">
    <w:abstractNumId w:val="27"/>
  </w:num>
  <w:num w:numId="47">
    <w:abstractNumId w:val="40"/>
  </w:num>
  <w:num w:numId="48">
    <w:abstractNumId w:val="38"/>
  </w:num>
  <w:num w:numId="49">
    <w:abstractNumId w:val="23"/>
  </w:num>
  <w:num w:numId="50">
    <w:abstractNumId w:val="60"/>
  </w:num>
  <w:num w:numId="51">
    <w:abstractNumId w:val="69"/>
  </w:num>
  <w:num w:numId="52">
    <w:abstractNumId w:val="1"/>
  </w:num>
  <w:num w:numId="53">
    <w:abstractNumId w:val="39"/>
  </w:num>
  <w:num w:numId="54">
    <w:abstractNumId w:val="35"/>
  </w:num>
  <w:num w:numId="55">
    <w:abstractNumId w:val="54"/>
  </w:num>
  <w:num w:numId="56">
    <w:abstractNumId w:val="56"/>
  </w:num>
  <w:num w:numId="57">
    <w:abstractNumId w:val="33"/>
  </w:num>
  <w:num w:numId="58">
    <w:abstractNumId w:val="4"/>
  </w:num>
  <w:num w:numId="59">
    <w:abstractNumId w:val="3"/>
  </w:num>
  <w:num w:numId="60">
    <w:abstractNumId w:val="7"/>
  </w:num>
  <w:num w:numId="61">
    <w:abstractNumId w:val="55"/>
  </w:num>
  <w:num w:numId="62">
    <w:abstractNumId w:val="24"/>
  </w:num>
  <w:num w:numId="63">
    <w:abstractNumId w:val="10"/>
  </w:num>
  <w:num w:numId="64">
    <w:abstractNumId w:val="12"/>
  </w:num>
  <w:num w:numId="65">
    <w:abstractNumId w:val="8"/>
  </w:num>
  <w:num w:numId="66">
    <w:abstractNumId w:val="14"/>
  </w:num>
  <w:num w:numId="67">
    <w:abstractNumId w:val="11"/>
  </w:num>
  <w:num w:numId="68">
    <w:abstractNumId w:val="78"/>
  </w:num>
  <w:num w:numId="69">
    <w:abstractNumId w:val="68"/>
  </w:num>
  <w:num w:numId="70">
    <w:abstractNumId w:val="18"/>
  </w:num>
  <w:num w:numId="71">
    <w:abstractNumId w:val="26"/>
  </w:num>
  <w:num w:numId="72">
    <w:abstractNumId w:val="72"/>
  </w:num>
  <w:num w:numId="73">
    <w:abstractNumId w:val="64"/>
  </w:num>
  <w:num w:numId="74">
    <w:abstractNumId w:val="5"/>
  </w:num>
  <w:num w:numId="75">
    <w:abstractNumId w:val="34"/>
  </w:num>
  <w:num w:numId="76">
    <w:abstractNumId w:val="2"/>
  </w:num>
  <w:num w:numId="77">
    <w:abstractNumId w:val="21"/>
  </w:num>
  <w:num w:numId="78">
    <w:abstractNumId w:val="47"/>
  </w:num>
  <w:num w:numId="79">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552"/>
    <w:rsid w:val="000E3552"/>
    <w:rsid w:val="001E2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A63B"/>
  <w15:docId w15:val="{1E51ADAB-DBCA-4597-ABD2-A2A25017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97F"/>
  </w:style>
  <w:style w:type="paragraph" w:styleId="Heading1">
    <w:name w:val="heading 1"/>
    <w:basedOn w:val="Normal"/>
    <w:next w:val="Normal"/>
    <w:link w:val="Heading1Char"/>
    <w:uiPriority w:val="9"/>
    <w:qFormat/>
    <w:rsid w:val="009E123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23B"/>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6B51"/>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AA2D13"/>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27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paragraph" w:styleId="NoSpacing">
    <w:name w:val="No Spacing"/>
    <w:link w:val="NoSpacingChar"/>
    <w:uiPriority w:val="1"/>
    <w:qFormat/>
    <w:rsid w:val="004457AB"/>
    <w:rPr>
      <w:rFonts w:eastAsiaTheme="minorEastAsia"/>
      <w:lang w:eastAsia="ja-JP"/>
    </w:rPr>
  </w:style>
  <w:style w:type="character" w:customStyle="1" w:styleId="NoSpacingChar">
    <w:name w:val="No Spacing Char"/>
    <w:basedOn w:val="DefaultParagraphFont"/>
    <w:link w:val="NoSpacing"/>
    <w:uiPriority w:val="1"/>
    <w:rsid w:val="004457AB"/>
    <w:rPr>
      <w:rFonts w:eastAsiaTheme="minorEastAsia"/>
      <w:lang w:eastAsia="ja-JP"/>
    </w:rPr>
  </w:style>
  <w:style w:type="paragraph" w:styleId="BalloonText">
    <w:name w:val="Balloon Text"/>
    <w:basedOn w:val="Normal"/>
    <w:link w:val="BalloonTextChar"/>
    <w:uiPriority w:val="99"/>
    <w:semiHidden/>
    <w:unhideWhenUsed/>
    <w:rsid w:val="004457A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457AB"/>
    <w:rPr>
      <w:rFonts w:ascii="Tahoma" w:hAnsi="Tahoma" w:cs="Tahoma"/>
      <w:sz w:val="16"/>
      <w:szCs w:val="16"/>
    </w:rPr>
  </w:style>
  <w:style w:type="character" w:customStyle="1" w:styleId="Heading1Char">
    <w:name w:val="Heading 1 Char"/>
    <w:basedOn w:val="DefaultParagraphFont"/>
    <w:link w:val="Heading1"/>
    <w:uiPriority w:val="9"/>
    <w:rsid w:val="009E12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E123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9E1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123B"/>
    <w:rPr>
      <w:color w:val="0000FF" w:themeColor="hyperlink"/>
      <w:u w:val="single"/>
    </w:rPr>
  </w:style>
  <w:style w:type="paragraph" w:styleId="FootnoteText">
    <w:name w:val="footnote text"/>
    <w:basedOn w:val="Normal"/>
    <w:link w:val="FootnoteTextChar"/>
    <w:uiPriority w:val="99"/>
    <w:unhideWhenUsed/>
    <w:rsid w:val="0061269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12692"/>
    <w:rPr>
      <w:sz w:val="20"/>
      <w:szCs w:val="20"/>
    </w:rPr>
  </w:style>
  <w:style w:type="character" w:styleId="FootnoteReference">
    <w:name w:val="footnote reference"/>
    <w:basedOn w:val="DefaultParagraphFont"/>
    <w:uiPriority w:val="99"/>
    <w:unhideWhenUsed/>
    <w:rsid w:val="00612692"/>
    <w:rPr>
      <w:vertAlign w:val="superscript"/>
    </w:rPr>
  </w:style>
  <w:style w:type="paragraph" w:styleId="Header">
    <w:name w:val="header"/>
    <w:basedOn w:val="Normal"/>
    <w:link w:val="HeaderChar"/>
    <w:uiPriority w:val="99"/>
    <w:unhideWhenUsed/>
    <w:rsid w:val="0061269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12692"/>
  </w:style>
  <w:style w:type="paragraph" w:styleId="Footer">
    <w:name w:val="footer"/>
    <w:basedOn w:val="Normal"/>
    <w:link w:val="FooterChar"/>
    <w:uiPriority w:val="99"/>
    <w:unhideWhenUsed/>
    <w:rsid w:val="0061269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12692"/>
  </w:style>
  <w:style w:type="character" w:customStyle="1" w:styleId="Heading4Char">
    <w:name w:val="Heading 4 Char"/>
    <w:basedOn w:val="DefaultParagraphFont"/>
    <w:link w:val="Heading4"/>
    <w:uiPriority w:val="9"/>
    <w:semiHidden/>
    <w:rsid w:val="00AA2D13"/>
    <w:rPr>
      <w:rFonts w:asciiTheme="majorHAnsi" w:eastAsiaTheme="majorEastAsia" w:hAnsiTheme="majorHAnsi" w:cstheme="majorBidi"/>
      <w:b/>
      <w:bCs/>
      <w:i/>
      <w:iCs/>
      <w:color w:val="4F81BD" w:themeColor="accent1"/>
    </w:rPr>
  </w:style>
  <w:style w:type="paragraph" w:styleId="ListParagraph">
    <w:name w:val="List Paragraph"/>
    <w:basedOn w:val="Normal"/>
    <w:qFormat/>
    <w:rsid w:val="00436EE2"/>
    <w:pPr>
      <w:spacing w:after="200" w:line="276" w:lineRule="auto"/>
      <w:ind w:left="720"/>
      <w:contextualSpacing/>
    </w:pPr>
    <w:rPr>
      <w:rFonts w:asciiTheme="minorHAnsi" w:eastAsiaTheme="minorHAnsi" w:hAnsiTheme="minorHAnsi" w:cstheme="minorBidi"/>
      <w:sz w:val="22"/>
      <w:szCs w:val="22"/>
    </w:rPr>
  </w:style>
  <w:style w:type="character" w:customStyle="1" w:styleId="TitleChar">
    <w:name w:val="Title Char"/>
    <w:basedOn w:val="DefaultParagraphFont"/>
    <w:link w:val="Title"/>
    <w:uiPriority w:val="10"/>
    <w:rsid w:val="00D927C7"/>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pPr>
      <w:spacing w:after="200" w:line="276" w:lineRule="auto"/>
    </w:pPr>
    <w:rPr>
      <w:rFonts w:ascii="Cambria" w:eastAsia="Cambria" w:hAnsi="Cambria" w:cs="Cambria"/>
      <w:i/>
      <w:color w:val="4F81BD"/>
    </w:rPr>
  </w:style>
  <w:style w:type="character" w:customStyle="1" w:styleId="SubtitleChar">
    <w:name w:val="Subtitle Char"/>
    <w:basedOn w:val="DefaultParagraphFont"/>
    <w:link w:val="Subtitle"/>
    <w:uiPriority w:val="11"/>
    <w:rsid w:val="00D927C7"/>
    <w:rPr>
      <w:rFonts w:asciiTheme="majorHAnsi" w:eastAsiaTheme="majorEastAsia" w:hAnsiTheme="majorHAnsi" w:cstheme="majorBidi"/>
      <w:i/>
      <w:iCs/>
      <w:color w:val="4F81BD" w:themeColor="accent1"/>
      <w:spacing w:val="15"/>
      <w:sz w:val="24"/>
      <w:szCs w:val="24"/>
      <w:lang w:eastAsia="ja-JP"/>
    </w:rPr>
  </w:style>
  <w:style w:type="character" w:customStyle="1" w:styleId="Heading3Char">
    <w:name w:val="Heading 3 Char"/>
    <w:basedOn w:val="DefaultParagraphFont"/>
    <w:link w:val="Heading3"/>
    <w:uiPriority w:val="9"/>
    <w:rsid w:val="00F56B51"/>
    <w:rPr>
      <w:rFonts w:asciiTheme="majorHAnsi" w:eastAsiaTheme="majorEastAsia" w:hAnsiTheme="majorHAnsi" w:cstheme="majorBidi"/>
      <w:b/>
      <w:bCs/>
      <w:color w:val="4F81BD" w:themeColor="accent1"/>
    </w:rPr>
  </w:style>
  <w:style w:type="table" w:customStyle="1" w:styleId="TableGrid1">
    <w:name w:val="Table Grid1"/>
    <w:basedOn w:val="TableNormal"/>
    <w:next w:val="TableGrid"/>
    <w:uiPriority w:val="59"/>
    <w:rsid w:val="0012132C"/>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D6825"/>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7CC9"/>
    <w:rPr>
      <w:sz w:val="16"/>
      <w:szCs w:val="16"/>
    </w:rPr>
  </w:style>
  <w:style w:type="paragraph" w:styleId="CommentText">
    <w:name w:val="annotation text"/>
    <w:basedOn w:val="Normal"/>
    <w:link w:val="CommentTextChar"/>
    <w:uiPriority w:val="99"/>
    <w:semiHidden/>
    <w:unhideWhenUsed/>
    <w:rsid w:val="00957CC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57CC9"/>
    <w:rPr>
      <w:sz w:val="20"/>
      <w:szCs w:val="20"/>
    </w:rPr>
  </w:style>
  <w:style w:type="paragraph" w:styleId="CommentSubject">
    <w:name w:val="annotation subject"/>
    <w:basedOn w:val="CommentText"/>
    <w:next w:val="CommentText"/>
    <w:link w:val="CommentSubjectChar"/>
    <w:uiPriority w:val="99"/>
    <w:semiHidden/>
    <w:unhideWhenUsed/>
    <w:rsid w:val="00957CC9"/>
    <w:rPr>
      <w:b/>
      <w:bCs/>
    </w:rPr>
  </w:style>
  <w:style w:type="character" w:customStyle="1" w:styleId="CommentSubjectChar">
    <w:name w:val="Comment Subject Char"/>
    <w:basedOn w:val="CommentTextChar"/>
    <w:link w:val="CommentSubject"/>
    <w:uiPriority w:val="99"/>
    <w:semiHidden/>
    <w:rsid w:val="00957CC9"/>
    <w:rPr>
      <w:b/>
      <w:bCs/>
      <w:sz w:val="20"/>
      <w:szCs w:val="20"/>
    </w:rPr>
  </w:style>
  <w:style w:type="table" w:customStyle="1" w:styleId="TableGrid3">
    <w:name w:val="Table Grid3"/>
    <w:basedOn w:val="TableNormal"/>
    <w:next w:val="TableGrid"/>
    <w:uiPriority w:val="59"/>
    <w:rsid w:val="00C576A8"/>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C07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83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D12E4F"/>
    <w:pPr>
      <w:outlineLvl w:val="9"/>
    </w:pPr>
    <w:rPr>
      <w:lang w:eastAsia="ja-JP"/>
    </w:rPr>
  </w:style>
  <w:style w:type="paragraph" w:styleId="TOC1">
    <w:name w:val="toc 1"/>
    <w:basedOn w:val="Normal"/>
    <w:next w:val="Normal"/>
    <w:autoRedefine/>
    <w:uiPriority w:val="39"/>
    <w:unhideWhenUsed/>
    <w:rsid w:val="00B44E24"/>
    <w:pPr>
      <w:tabs>
        <w:tab w:val="right" w:leader="dot" w:pos="9350"/>
      </w:tabs>
      <w:spacing w:after="240"/>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D12E4F"/>
    <w:pPr>
      <w:spacing w:after="100" w:line="276" w:lineRule="auto"/>
      <w:ind w:left="22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B194A"/>
    <w:rPr>
      <w:color w:val="800080" w:themeColor="followedHyperlink"/>
      <w:u w:val="single"/>
    </w:rPr>
  </w:style>
  <w:style w:type="paragraph" w:styleId="BodyText">
    <w:name w:val="Body Text"/>
    <w:basedOn w:val="Normal"/>
    <w:link w:val="BodyTextChar"/>
    <w:uiPriority w:val="99"/>
    <w:unhideWhenUsed/>
    <w:rsid w:val="008C169E"/>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8C169E"/>
  </w:style>
  <w:style w:type="paragraph" w:styleId="Revision">
    <w:name w:val="Revision"/>
    <w:hidden/>
    <w:uiPriority w:val="99"/>
    <w:semiHidden/>
    <w:rsid w:val="00645F3F"/>
  </w:style>
  <w:style w:type="paragraph" w:styleId="DocumentMap">
    <w:name w:val="Document Map"/>
    <w:basedOn w:val="Normal"/>
    <w:link w:val="DocumentMapChar"/>
    <w:uiPriority w:val="99"/>
    <w:semiHidden/>
    <w:unhideWhenUsed/>
    <w:rsid w:val="007D471A"/>
  </w:style>
  <w:style w:type="character" w:customStyle="1" w:styleId="DocumentMapChar">
    <w:name w:val="Document Map Char"/>
    <w:basedOn w:val="DefaultParagraphFont"/>
    <w:link w:val="DocumentMap"/>
    <w:uiPriority w:val="99"/>
    <w:semiHidden/>
    <w:rsid w:val="007D471A"/>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5406"/>
  </w:style>
  <w:style w:type="character" w:styleId="UnresolvedMention">
    <w:name w:val="Unresolved Mention"/>
    <w:basedOn w:val="DefaultParagraphFont"/>
    <w:uiPriority w:val="99"/>
    <w:rsid w:val="005A7164"/>
    <w:rPr>
      <w:color w:val="605E5C"/>
      <w:shd w:val="clear" w:color="auto" w:fill="E1DFDD"/>
    </w:rPr>
  </w:style>
  <w:style w:type="table" w:customStyle="1" w:styleId="TableGrid6">
    <w:name w:val="Table Grid6"/>
    <w:basedOn w:val="TableNormal"/>
    <w:next w:val="TableGrid"/>
    <w:uiPriority w:val="39"/>
    <w:rsid w:val="008D7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D7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D7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53BEB"/>
  </w:style>
  <w:style w:type="paragraph" w:styleId="NormalWeb">
    <w:name w:val="Normal (Web)"/>
    <w:basedOn w:val="Normal"/>
    <w:uiPriority w:val="99"/>
    <w:unhideWhenUsed/>
    <w:rsid w:val="00BF40AF"/>
    <w:pPr>
      <w:spacing w:before="100" w:beforeAutospacing="1" w:after="100" w:afterAutospacing="1"/>
    </w:p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djneumann@cpp.edu" TargetMode="External"/><Relationship Id="rId18" Type="http://schemas.openxmlformats.org/officeDocument/2006/relationships/hyperlink" Target="mailto:pplopez@cpp.edu" TargetMode="External"/><Relationship Id="rId26" Type="http://schemas.openxmlformats.org/officeDocument/2006/relationships/hyperlink" Target="https://cpp.formstack.com/forms/clinical_practice_supplemental_application_for_long_term_assignment" TargetMode="External"/><Relationship Id="rId39" Type="http://schemas.openxmlformats.org/officeDocument/2006/relationships/hyperlink" Target="https://cpp.formstack.com/forms/clinical_practice_withdrawal" TargetMode="External"/><Relationship Id="rId21" Type="http://schemas.openxmlformats.org/officeDocument/2006/relationships/hyperlink" Target="https://www.ctc.ca.gov/docs/default-source/educator-prep/standards/literacy-tpes.pdf?sfvrsn=9e802cb1_2" TargetMode="External"/><Relationship Id="rId34" Type="http://schemas.openxmlformats.org/officeDocument/2006/relationships/hyperlink" Target="http://www.ctcexams.nesinc.com/TestView.aspx?f=CACBT_Faculty_CalTPA.html" TargetMode="External"/><Relationship Id="rId42" Type="http://schemas.openxmlformats.org/officeDocument/2006/relationships/hyperlink" Target="https://polyform.cpp.edu/Loginformproc/UnityForm.aspx?d1=AfZ%2fvms5g34zB9imsLnjjtWJGeec8N731ZXSMZO9SV343M2Aa7pdGmyMMlJQntNxCmWdDxzohx9g%2fD3e0g2OSLcpXOF%2bNLXW3jRf2Jl3ZTsY4yRi9xgQ7%2fVwdFwDh9kGMJr2tiEHt4Bk0D%2fupbaZOUB%2b2QfMeu9zMszBsK%2baaYw%2bc79WgOIhb1meLQsUDulO%2by3ORsvHJlQrNrBiV9ypX6zzh5iX9qYVLRTWRyiqBLTLfhFcxSFIYuap1Uilpp3Kyg%3d%3d" TargetMode="External"/><Relationship Id="rId47" Type="http://schemas.openxmlformats.org/officeDocument/2006/relationships/hyperlink" Target="https://www.cpp.edu/~studentsuccess/oss/academic-advising/university-policy-information/grade-appeals.shtml" TargetMode="External"/><Relationship Id="rId50" Type="http://schemas.openxmlformats.org/officeDocument/2006/relationships/hyperlink" Target="https://www.cpp.edu/ceis/credential-program/forms/processing-fee-form.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gimino@cpp.edu" TargetMode="External"/><Relationship Id="rId29" Type="http://schemas.openxmlformats.org/officeDocument/2006/relationships/hyperlink" Target="http://www.ctcexams.nesinc.com/TestView.aspx?f=CACBT_TestingPolicies_CalTPA.html" TargetMode="Externa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hyperlink" Target="https://www.cpp.edu/ceis/credential-program/caltpa/caltpa-cycle-materials.shtml" TargetMode="External"/><Relationship Id="rId37" Type="http://schemas.openxmlformats.org/officeDocument/2006/relationships/hyperlink" Target="http://mandatedreporterca.com/faq/faq.htm" TargetMode="External"/><Relationship Id="rId40" Type="http://schemas.openxmlformats.org/officeDocument/2006/relationships/hyperlink" Target="https://cpp.formstack.com/forms/clinical_practice_withdrawal" TargetMode="External"/><Relationship Id="rId45" Type="http://schemas.openxmlformats.org/officeDocument/2006/relationships/hyperlink" Target="https://www.cpp.edu/officeofequity/documents/2021-notice-nondiscrimination.pdf"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www.cast.org/our-work/about-udl.html" TargetMode="External"/><Relationship Id="rId31" Type="http://schemas.openxmlformats.org/officeDocument/2006/relationships/hyperlink" Target="https://www.cpp.edu/ceis/credential-program/caltpa/caltpa-cycle-materials.shtml" TargetMode="External"/><Relationship Id="rId44" Type="http://schemas.openxmlformats.org/officeDocument/2006/relationships/hyperlink" Target="http://www.cpp.edu/~studentconduct/student-conduct-code.shtm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mvanboxtel@cpp.edu" TargetMode="External"/><Relationship Id="rId22" Type="http://schemas.openxmlformats.org/officeDocument/2006/relationships/hyperlink" Target="https://www.cpp.edu/ceis/credential-program/caltpa/current-caltpa.shtml" TargetMode="External"/><Relationship Id="rId27" Type="http://schemas.openxmlformats.org/officeDocument/2006/relationships/hyperlink" Target="https://livecsupomona-my.sharepoint.com/:f:/g/personal/jmvanboxtel_cpp_edu/EhTfpnY4i5xPkiWdQxN-qGYB20ijbmH8QhXBK3ekOSrOsw?e=S6hWpI" TargetMode="External"/><Relationship Id="rId30" Type="http://schemas.openxmlformats.org/officeDocument/2006/relationships/hyperlink" Target="http://www.ctcexams.nesinc.com/TestView.aspx?f=CACBT_TestingPolicies_CalTPA.html" TargetMode="External"/><Relationship Id="rId35" Type="http://schemas.openxmlformats.org/officeDocument/2006/relationships/header" Target="header3.xml"/><Relationship Id="rId43" Type="http://schemas.openxmlformats.org/officeDocument/2006/relationships/hyperlink" Target="http://www.cpp.edu/~studentconduct/student-conduct-code.shtml" TargetMode="External"/><Relationship Id="rId48" Type="http://schemas.openxmlformats.org/officeDocument/2006/relationships/hyperlink" Target="https://www.ctcexams.nesinc.com/PageView.aspx?f=GEN_AboutRICA.html" TargetMode="External"/><Relationship Id="rId8" Type="http://schemas.openxmlformats.org/officeDocument/2006/relationships/image" Target="media/image1.png"/><Relationship Id="rId51" Type="http://schemas.openxmlformats.org/officeDocument/2006/relationships/hyperlink" Target="https://cpp.formstack.com/forms/credential_recommendation_request" TargetMode="External"/><Relationship Id="rId3" Type="http://schemas.openxmlformats.org/officeDocument/2006/relationships/styles" Target="styles.xml"/><Relationship Id="rId12" Type="http://schemas.openxmlformats.org/officeDocument/2006/relationships/hyperlink" Target="mailto:agimino@cpp.edu" TargetMode="External"/><Relationship Id="rId17" Type="http://schemas.openxmlformats.org/officeDocument/2006/relationships/hyperlink" Target="mailto:patarayching@cpp.edu" TargetMode="External"/><Relationship Id="rId25" Type="http://schemas.openxmlformats.org/officeDocument/2006/relationships/hyperlink" Target="https://cpp.formstack.com/forms/clinical_practice_application%20" TargetMode="External"/><Relationship Id="rId33" Type="http://schemas.openxmlformats.org/officeDocument/2006/relationships/hyperlink" Target="http://www.ctcexams.nesinc.com/TestView.aspx?f=CACBT_Faculty_CalTPA.html" TargetMode="External"/><Relationship Id="rId38" Type="http://schemas.openxmlformats.org/officeDocument/2006/relationships/hyperlink" Target="http://www.ctcexams.nesinc.com/TestView.aspx?f=CACBT_TestingPolicies_CalTPA.html" TargetMode="External"/><Relationship Id="rId46" Type="http://schemas.openxmlformats.org/officeDocument/2006/relationships/hyperlink" Target="http://www.cpp.edu/~policies/university/administrative/violence_zero_tolerance.shtml" TargetMode="External"/><Relationship Id="rId20" Type="http://schemas.openxmlformats.org/officeDocument/2006/relationships/hyperlink" Target="https://www.ctc.ca.gov/docs/default-source/educator-prep/standards/adopted-tpes-2016.pdf?sfvrsn=0" TargetMode="External"/><Relationship Id="rId41" Type="http://schemas.openxmlformats.org/officeDocument/2006/relationships/hyperlink" Target="https://polyform.cpp.edu/Loginformproc/UnityForm.aspx?d1=AfZ%2fvms5g34zB9imsLnjjtWJGeec8N731ZXSMZO9SV343M2Aa7pdGmyMMlJQntNxCmWdDxzohx9g%2fD3e0g2OSLcpXOF%2bNLXW3jRf2Jl3ZTsY4yRi9xgQ7%2fVwdFwDh9kGMJr2tiEHt4Bk0D%2fupbaZOUB%2b2QfMeu9zMszBsK%2baaYw%2bc79WgOIhb1meLQsUDulO%2by3ORsvHJlQrNrBiV9ypX6zzh5iX9qYVLRTWRyiqBLTLfhFcxSFIYuap1Uilpp3Kyg%3d%3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mmaupin@cpp.edu" TargetMode="External"/><Relationship Id="rId23" Type="http://schemas.openxmlformats.org/officeDocument/2006/relationships/hyperlink" Target="http://www.ctcexams.nesinc.com/" TargetMode="External"/><Relationship Id="rId28" Type="http://schemas.openxmlformats.org/officeDocument/2006/relationships/hyperlink" Target="mailto:pplopez@cpp.edu" TargetMode="External"/><Relationship Id="rId36" Type="http://schemas.openxmlformats.org/officeDocument/2006/relationships/hyperlink" Target="http://www.cpp.edu/~studentconduct/student-conduct-code.shtml" TargetMode="External"/><Relationship Id="rId49" Type="http://schemas.openxmlformats.org/officeDocument/2006/relationships/hyperlink" Target="https://cpp.formstack.com/forms/credential_recommendation_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yNUDkSeuHVhVEXlcgSzXKTxGWg==">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16723</Words>
  <Characters>95324</Characters>
  <Application>Microsoft Office Word</Application>
  <DocSecurity>0</DocSecurity>
  <Lines>794</Lines>
  <Paragraphs>223</Paragraphs>
  <ScaleCrop>false</ScaleCrop>
  <Company/>
  <LinksUpToDate>false</LinksUpToDate>
  <CharactersWithSpaces>111824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2014-15</dc:creator>
  <cp:lastModifiedBy>Paulina P. Lopez</cp:lastModifiedBy>
  <cp:revision>2</cp:revision>
  <dcterms:created xsi:type="dcterms:W3CDTF">2021-07-27T00:10:00Z</dcterms:created>
  <dcterms:modified xsi:type="dcterms:W3CDTF">2021-07-27T00:10:00Z</dcterms:modified>
</cp:coreProperties>
</file>