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D40842C" wp14:paraId="0CD9F426" wp14:textId="2051DFDF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44"/>
          <w:szCs w:val="44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40"/>
          <w:szCs w:val="40"/>
          <w:lang w:val="en-US"/>
        </w:rPr>
        <w:t xml:space="preserve">Employee Affinity Group (EAG) Mission &amp; Bylaws Template </w:t>
      </w:r>
    </w:p>
    <w:p xmlns:wp14="http://schemas.microsoft.com/office/word/2010/wordml" w:rsidP="2D40842C" wp14:paraId="1DDA830F" wp14:textId="693BAE09">
      <w:pPr>
        <w:spacing w:before="240" w:beforeAutospacing="off" w:after="240" w:afterAutospacing="off"/>
      </w:pPr>
      <w:r w:rsidRPr="2D40842C" w:rsidR="540D2B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Proposed EAG Name: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 </w:t>
      </w:r>
    </w:p>
    <w:p xmlns:wp14="http://schemas.microsoft.com/office/word/2010/wordml" w:rsidP="2D40842C" wp14:paraId="24D2E780" wp14:textId="6A3F2AAC">
      <w:pPr>
        <w:spacing w:before="240" w:beforeAutospacing="off" w:after="240" w:afterAutospacing="off"/>
      </w:pPr>
      <w:r w:rsidRPr="2D40842C" w:rsidR="540D2B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Date: 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_______________________________________ </w:t>
      </w:r>
    </w:p>
    <w:p xmlns:wp14="http://schemas.microsoft.com/office/word/2010/wordml" w:rsidP="2D40842C" wp14:paraId="0DAFAAC7" wp14:textId="2C7CE36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32"/>
          <w:szCs w:val="32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Section 1: Mission Statement </w:t>
      </w:r>
    </w:p>
    <w:p xmlns:wp14="http://schemas.microsoft.com/office/word/2010/wordml" w:rsidP="2D40842C" wp14:paraId="32B6E885" wp14:textId="49DC4395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Provide 2–4 sentences that describe the purpose of your EAG and how it supports Cal Poly Pomona’s mission. Keep it clear and inclusive. </w:t>
      </w:r>
    </w:p>
    <w:p xmlns:wp14="http://schemas.microsoft.com/office/word/2010/wordml" w:rsidP="2D40842C" wp14:paraId="186310CE" wp14:textId="313F2DB4">
      <w:pPr>
        <w:spacing w:before="240" w:beforeAutospacing="off" w:after="240" w:afterAutospacing="off"/>
        <w:ind w:left="720"/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Example: The mission of the [EAG Name] is to foster a welcoming community that celebrates [shared identity/interest], supports professional growth, and contributes to Cal Poly Pomona’s values of inclusivity, innovation, and student success. </w:t>
      </w:r>
    </w:p>
    <w:p xmlns:wp14="http://schemas.microsoft.com/office/word/2010/wordml" w:rsidP="2D40842C" wp14:paraId="1C1F7576" wp14:textId="7A0F4CD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32"/>
          <w:szCs w:val="32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Section 2: Membership </w:t>
      </w:r>
    </w:p>
    <w:p xmlns:wp14="http://schemas.microsoft.com/office/word/2010/wordml" w:rsidP="2D40842C" wp14:paraId="30D3F4F3" wp14:textId="087D63C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Membership is open to </w:t>
      </w:r>
      <w:r w:rsidRPr="2D40842C" w:rsidR="540D2B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all employees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Cal Poly Pomona. </w:t>
      </w:r>
    </w:p>
    <w:p xmlns:wp14="http://schemas.microsoft.com/office/word/2010/wordml" w:rsidP="2D40842C" wp14:paraId="3AA60DA7" wp14:textId="5973C33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group affirms a non-discrimination statement: </w:t>
      </w:r>
      <w:r w:rsidRPr="2D40842C" w:rsidR="540D2B6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Membership is not restricted on the basis of race, color, religion, gender, sexual orientation, gender identity, national origin, age, disability, or any other protected status.</w:t>
      </w:r>
      <w:r w:rsidRPr="2D40842C" w:rsidR="540D2B69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D40842C" wp14:paraId="721E80B3" wp14:textId="57B1754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>Members are encouraged to actively participate in meetings, events, and activities.</w:t>
      </w:r>
    </w:p>
    <w:p xmlns:wp14="http://schemas.microsoft.com/office/word/2010/wordml" w:rsidP="2D40842C" wp14:paraId="4AF1DD39" wp14:textId="3CB7C4E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Section 3: Meetings </w:t>
      </w:r>
    </w:p>
    <w:p xmlns:wp14="http://schemas.microsoft.com/office/word/2010/wordml" w:rsidP="2D40842C" wp14:paraId="671A18F2" wp14:textId="07DCB55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EAG will host </w:t>
      </w:r>
      <w:r w:rsidRPr="2D40842C" w:rsidR="540D2B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at least three (3) meetings per year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2D40842C" wp14:paraId="38C401BE" wp14:textId="0936C7A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Meetings are </w:t>
      </w:r>
      <w:r w:rsidRPr="2D40842C" w:rsidR="540D2B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open to all employees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advertised in advance. </w:t>
      </w:r>
    </w:p>
    <w:p xmlns:wp14="http://schemas.microsoft.com/office/word/2010/wordml" w:rsidP="2D40842C" wp14:paraId="20900960" wp14:textId="67EBA76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>Minutes or key outcomes will be documented and shared with members.</w:t>
      </w:r>
    </w:p>
    <w:p xmlns:wp14="http://schemas.microsoft.com/office/word/2010/wordml" w:rsidP="2D40842C" wp14:paraId="5F54D314" wp14:textId="6C446F3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Section 4: Officers &amp; Leadership </w:t>
      </w:r>
    </w:p>
    <w:p xmlns:wp14="http://schemas.microsoft.com/office/word/2010/wordml" w:rsidP="2D40842C" wp14:paraId="1B95FA0F" wp14:textId="7853B61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Officer positions (minimum 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>required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): </w:t>
      </w:r>
    </w:p>
    <w:p xmlns:wp14="http://schemas.microsoft.com/office/word/2010/wordml" w:rsidP="2D40842C" wp14:paraId="0C51DE69" wp14:textId="51C08300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Chair 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>– provides leadership, coordinates meetings, serves as primary contact.</w:t>
      </w:r>
    </w:p>
    <w:p xmlns:wp14="http://schemas.microsoft.com/office/word/2010/wordml" w:rsidP="2D40842C" wp14:paraId="75777E99" wp14:textId="36431166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Vice Chair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supports the Chair, steps in as needed. </w:t>
      </w:r>
    </w:p>
    <w:p xmlns:wp14="http://schemas.microsoft.com/office/word/2010/wordml" w:rsidP="2D40842C" wp14:paraId="17391300" wp14:textId="11662DC6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Treasurer 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>– manages finances, attends required accounting services training.</w:t>
      </w:r>
    </w:p>
    <w:p xmlns:wp14="http://schemas.microsoft.com/office/word/2010/wordml" w:rsidP="2D40842C" wp14:paraId="26351B89" wp14:textId="7212F455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Secretary 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(optional) – takes meeting notes, supports communications. </w:t>
      </w:r>
    </w:p>
    <w:p xmlns:wp14="http://schemas.microsoft.com/office/word/2010/wordml" w:rsidP="2D40842C" wp14:paraId="304047B0" wp14:textId="513F35B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Eligibility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Officers must be Cal Poly Pomona faculty or staff. </w:t>
      </w:r>
    </w:p>
    <w:p xmlns:wp14="http://schemas.microsoft.com/office/word/2010/wordml" w:rsidP="2D40842C" wp14:paraId="1E97A691" wp14:textId="3077871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Selection</w:t>
      </w:r>
      <w:r w:rsidRPr="2D40842C" w:rsidR="540D2B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&amp; Terms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Officers will be elected by members every ____ years (insert 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>timeframe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). </w:t>
      </w:r>
    </w:p>
    <w:p xmlns:wp14="http://schemas.microsoft.com/office/word/2010/wordml" w:rsidP="2D40842C" wp14:paraId="088D5634" wp14:textId="72347D9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Duties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Officers 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>are responsible for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advancing the mission, upholding bylaws, and ensuring compliance with university policies.</w:t>
      </w:r>
    </w:p>
    <w:p xmlns:wp14="http://schemas.microsoft.com/office/word/2010/wordml" w:rsidP="2D40842C" wp14:paraId="7473A3A5" wp14:textId="0BBAC991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Section 5: Elections </w:t>
      </w:r>
    </w:p>
    <w:p xmlns:wp14="http://schemas.microsoft.com/office/word/2010/wordml" w:rsidP="2D40842C" wp14:paraId="1AB4AF4A" wp14:textId="33EAE832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Elections will be held during a designated annual meeting (Month/Quarter). </w:t>
      </w:r>
    </w:p>
    <w:p xmlns:wp14="http://schemas.microsoft.com/office/word/2010/wordml" w:rsidP="2D40842C" wp14:paraId="61BCD836" wp14:textId="0D17F130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Members may nominate themselves or others for officer positions. </w:t>
      </w:r>
    </w:p>
    <w:p xmlns:wp14="http://schemas.microsoft.com/office/word/2010/wordml" w:rsidP="2D40842C" wp14:paraId="53963938" wp14:textId="123F7B7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>Officers are elected by a majority vote of members present.</w:t>
      </w:r>
    </w:p>
    <w:p xmlns:wp14="http://schemas.microsoft.com/office/word/2010/wordml" w:rsidP="2D40842C" wp14:paraId="404393E2" wp14:textId="2F6EF76E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Section 6: Finances (Optional) </w:t>
      </w:r>
    </w:p>
    <w:p xmlns:wp14="http://schemas.microsoft.com/office/word/2010/wordml" w:rsidP="2D40842C" wp14:paraId="4EBF9274" wp14:textId="364121D3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If the group chooses to collect dues, the </w:t>
      </w:r>
      <w:r w:rsidRPr="2D40842C" w:rsidR="540D2B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process must be documented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here (amount, frequency, collection method). </w:t>
      </w:r>
    </w:p>
    <w:p xmlns:wp14="http://schemas.microsoft.com/office/word/2010/wordml" w:rsidP="2D40842C" wp14:paraId="62E1737E" wp14:textId="26595D8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Dues are voluntary and not a condition of membership. </w:t>
      </w:r>
    </w:p>
    <w:p xmlns:wp14="http://schemas.microsoft.com/office/word/2010/wordml" w:rsidP="2D40842C" wp14:paraId="7DCB4AB8" wp14:textId="72A50B8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If the group opens a </w:t>
      </w:r>
      <w:r w:rsidRPr="2D40842C" w:rsidR="540D2B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CPP Enterprises financial account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all expenses must 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>comply with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university guidelines.</w:t>
      </w:r>
    </w:p>
    <w:p xmlns:wp14="http://schemas.microsoft.com/office/word/2010/wordml" w:rsidP="2D40842C" wp14:paraId="599A21B9" wp14:textId="64C76156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32"/>
          <w:szCs w:val="32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Section 7: Amendments </w:t>
      </w:r>
    </w:p>
    <w:p xmlns:wp14="http://schemas.microsoft.com/office/word/2010/wordml" w:rsidP="2D40842C" wp14:paraId="5ABB9B56" wp14:textId="7C52B13E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Bylaws may be amended by a majority vote of officers and approval of members present at a meeting. </w:t>
      </w:r>
    </w:p>
    <w:p xmlns:wp14="http://schemas.microsoft.com/office/word/2010/wordml" w:rsidP="2D40842C" wp14:paraId="67EE35A0" wp14:textId="552A4BCC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>Any amendments must be submitted to EODA/HR Operations during the annual recertification process.</w:t>
      </w:r>
    </w:p>
    <w:p xmlns:wp14="http://schemas.microsoft.com/office/word/2010/wordml" w:rsidP="2D40842C" wp14:paraId="60386E37" wp14:textId="016917BF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Section 8: Dissolution </w:t>
      </w:r>
    </w:p>
    <w:p xmlns:wp14="http://schemas.microsoft.com/office/word/2010/wordml" w:rsidP="2D40842C" wp14:paraId="48C93802" wp14:textId="41631C0B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the event the EAG disbands, any remaining funds must be returned to CPP Enterprises or handled according to university policy. </w:t>
      </w:r>
    </w:p>
    <w:p xmlns:wp14="http://schemas.microsoft.com/office/word/2010/wordml" w:rsidP="2D40842C" wp14:paraId="26B55273" wp14:textId="1544C32E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>Final notice of dissolution will be submitted to EODA/HR Operations.</w:t>
      </w:r>
    </w:p>
    <w:p xmlns:wp14="http://schemas.microsoft.com/office/word/2010/wordml" w:rsidP="2D40842C" wp14:paraId="69608A9F" wp14:textId="06592FDB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</w:pPr>
      <w:r w:rsidRPr="2D40842C" w:rsidR="540D2B69">
        <w:rPr>
          <w:rFonts w:ascii="Aptos" w:hAnsi="Aptos" w:eastAsia="Aptos" w:cs="Aptos"/>
          <w:b w:val="1"/>
          <w:bCs w:val="1"/>
          <w:noProof w:val="0"/>
          <w:color w:val="0F4761" w:themeColor="accent1" w:themeTint="FF" w:themeShade="BF"/>
          <w:sz w:val="28"/>
          <w:szCs w:val="28"/>
          <w:lang w:val="en-US"/>
        </w:rPr>
        <w:t xml:space="preserve">Officer Signatures </w:t>
      </w:r>
    </w:p>
    <w:p xmlns:wp14="http://schemas.microsoft.com/office/word/2010/wordml" w:rsidP="2D40842C" wp14:paraId="5C2154E9" wp14:textId="4FD48CBA">
      <w:pPr>
        <w:spacing w:before="240" w:beforeAutospacing="off" w:after="240" w:afterAutospacing="off"/>
      </w:pP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By signing below, the officers affirm that these bylaws are 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>accurate</w:t>
      </w:r>
      <w:r w:rsidRPr="2D40842C" w:rsidR="540D2B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will guide the work of this Employee Affinity Group.</w:t>
      </w: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  <w:gridCol w:w="1560"/>
      </w:tblGrid>
      <w:tr w:rsidR="2D40842C" w:rsidTr="2D40842C" w14:paraId="1090B7BD">
        <w:trPr>
          <w:trHeight w:val="300"/>
        </w:trPr>
        <w:tc>
          <w:tcPr>
            <w:tcW w:w="1560" w:type="dxa"/>
            <w:tcMar/>
          </w:tcPr>
          <w:p w:rsidR="4175BFEE" w:rsidP="2D40842C" w:rsidRDefault="4175BFEE" w14:paraId="679824D6" w14:textId="1EF1BA99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2D40842C" w:rsidR="4175BFEE">
              <w:rPr>
                <w:rFonts w:ascii="Aptos" w:hAnsi="Aptos" w:eastAsia="Aptos" w:cs="Aptos"/>
                <w:b w:val="1"/>
                <w:bCs w:val="1"/>
                <w:noProof w:val="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560" w:type="dxa"/>
            <w:tcMar/>
          </w:tcPr>
          <w:p w:rsidR="4175BFEE" w:rsidP="2D40842C" w:rsidRDefault="4175BFEE" w14:paraId="427AC16C" w14:textId="44A51B9E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2D40842C" w:rsidR="4175BFEE">
              <w:rPr>
                <w:rFonts w:ascii="Aptos" w:hAnsi="Aptos" w:eastAsia="Aptos" w:cs="Aptos"/>
                <w:b w:val="1"/>
                <w:bCs w:val="1"/>
                <w:noProof w:val="0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1560" w:type="dxa"/>
            <w:tcMar/>
          </w:tcPr>
          <w:p w:rsidR="4175BFEE" w:rsidP="2D40842C" w:rsidRDefault="4175BFEE" w14:paraId="551789BD" w14:textId="2CFF7F49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2D40842C" w:rsidR="4175BFEE">
              <w:rPr>
                <w:rFonts w:ascii="Aptos" w:hAnsi="Aptos" w:eastAsia="Aptos" w:cs="Aptos"/>
                <w:b w:val="1"/>
                <w:bCs w:val="1"/>
                <w:noProof w:val="0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1560" w:type="dxa"/>
            <w:tcMar/>
          </w:tcPr>
          <w:p w:rsidR="4175BFEE" w:rsidP="2D40842C" w:rsidRDefault="4175BFEE" w14:paraId="003029D7" w14:textId="299528BA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2D40842C" w:rsidR="4175BFEE">
              <w:rPr>
                <w:rFonts w:ascii="Aptos" w:hAnsi="Aptos" w:eastAsia="Aptos" w:cs="Aptos"/>
                <w:b w:val="1"/>
                <w:bCs w:val="1"/>
                <w:noProof w:val="0"/>
                <w:sz w:val="20"/>
                <w:szCs w:val="20"/>
                <w:lang w:val="en-US"/>
              </w:rPr>
              <w:t>Role</w:t>
            </w:r>
          </w:p>
        </w:tc>
        <w:tc>
          <w:tcPr>
            <w:tcW w:w="1560" w:type="dxa"/>
            <w:tcMar/>
          </w:tcPr>
          <w:p w:rsidR="4175BFEE" w:rsidP="2D40842C" w:rsidRDefault="4175BFEE" w14:paraId="05E0C0A2" w14:textId="28721B5E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2D40842C" w:rsidR="4175BFEE">
              <w:rPr>
                <w:rFonts w:ascii="Aptos" w:hAnsi="Aptos" w:eastAsia="Aptos" w:cs="Aptos"/>
                <w:b w:val="1"/>
                <w:bCs w:val="1"/>
                <w:noProof w:val="0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1560" w:type="dxa"/>
            <w:tcMar/>
          </w:tcPr>
          <w:p w:rsidR="4175BFEE" w:rsidP="2D40842C" w:rsidRDefault="4175BFEE" w14:paraId="06233A08" w14:textId="7FF8D2D7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2D40842C" w:rsidR="4175BFEE">
              <w:rPr>
                <w:rFonts w:ascii="Aptos" w:hAnsi="Aptos" w:eastAsia="Aptos" w:cs="Aptos"/>
                <w:b w:val="1"/>
                <w:bCs w:val="1"/>
                <w:noProof w:val="0"/>
                <w:sz w:val="20"/>
                <w:szCs w:val="20"/>
                <w:lang w:val="en-US"/>
              </w:rPr>
              <w:t>Date</w:t>
            </w:r>
          </w:p>
        </w:tc>
      </w:tr>
      <w:tr w:rsidR="2D40842C" w:rsidTr="2D40842C" w14:paraId="7CD21704">
        <w:trPr>
          <w:trHeight w:val="300"/>
        </w:trPr>
        <w:tc>
          <w:tcPr>
            <w:tcW w:w="1560" w:type="dxa"/>
            <w:tcMar/>
          </w:tcPr>
          <w:p w:rsidR="2D40842C" w:rsidP="2D40842C" w:rsidRDefault="2D40842C" w14:paraId="23D27640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2D40842C" w:rsidP="2D40842C" w:rsidRDefault="2D40842C" w14:paraId="26240108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2D40842C" w:rsidP="2D40842C" w:rsidRDefault="2D40842C" w14:paraId="335B4A6D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4175BFEE" w:rsidP="2D40842C" w:rsidRDefault="4175BFEE" w14:paraId="5B9CBE9E" w14:textId="13C70683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  <w:r w:rsidRPr="2D40842C" w:rsidR="4175BFEE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>Chair</w:t>
            </w:r>
          </w:p>
        </w:tc>
        <w:tc>
          <w:tcPr>
            <w:tcW w:w="1560" w:type="dxa"/>
            <w:tcMar/>
          </w:tcPr>
          <w:p w:rsidR="2D40842C" w:rsidP="2D40842C" w:rsidRDefault="2D40842C" w14:paraId="3E9BD6AD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2D40842C" w:rsidP="2D40842C" w:rsidRDefault="2D40842C" w14:paraId="49482659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</w:tr>
      <w:tr w:rsidR="2D40842C" w:rsidTr="2D40842C" w14:paraId="3227EABD">
        <w:trPr>
          <w:trHeight w:val="300"/>
        </w:trPr>
        <w:tc>
          <w:tcPr>
            <w:tcW w:w="1560" w:type="dxa"/>
            <w:tcMar/>
          </w:tcPr>
          <w:p w:rsidR="2D40842C" w:rsidP="2D40842C" w:rsidRDefault="2D40842C" w14:paraId="01DDC6ED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2D40842C" w:rsidP="2D40842C" w:rsidRDefault="2D40842C" w14:paraId="189192A0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2D40842C" w:rsidP="2D40842C" w:rsidRDefault="2D40842C" w14:paraId="181F2A03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4175BFEE" w:rsidP="2D40842C" w:rsidRDefault="4175BFEE" w14:paraId="77B2E1EE" w14:textId="0710DAE1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  <w:r w:rsidRPr="2D40842C" w:rsidR="4175BFEE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>Vice Chair</w:t>
            </w:r>
          </w:p>
        </w:tc>
        <w:tc>
          <w:tcPr>
            <w:tcW w:w="1560" w:type="dxa"/>
            <w:tcMar/>
          </w:tcPr>
          <w:p w:rsidR="2D40842C" w:rsidP="2D40842C" w:rsidRDefault="2D40842C" w14:paraId="6AA8020A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2D40842C" w:rsidP="2D40842C" w:rsidRDefault="2D40842C" w14:paraId="61B676F9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</w:tr>
      <w:tr w:rsidR="2D40842C" w:rsidTr="2D40842C" w14:paraId="692DB54F">
        <w:trPr>
          <w:trHeight w:val="300"/>
        </w:trPr>
        <w:tc>
          <w:tcPr>
            <w:tcW w:w="1560" w:type="dxa"/>
            <w:tcMar/>
          </w:tcPr>
          <w:p w:rsidR="2D40842C" w:rsidP="2D40842C" w:rsidRDefault="2D40842C" w14:paraId="05EC631E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2D40842C" w:rsidP="2D40842C" w:rsidRDefault="2D40842C" w14:paraId="52D9F06D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2D40842C" w:rsidP="2D40842C" w:rsidRDefault="2D40842C" w14:paraId="1188DC8E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4175BFEE" w:rsidP="2D40842C" w:rsidRDefault="4175BFEE" w14:paraId="55E4162D" w14:textId="4FFAA5A8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  <w:r w:rsidRPr="2D40842C" w:rsidR="4175BFEE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>Treasurer</w:t>
            </w:r>
          </w:p>
        </w:tc>
        <w:tc>
          <w:tcPr>
            <w:tcW w:w="1560" w:type="dxa"/>
            <w:tcMar/>
          </w:tcPr>
          <w:p w:rsidR="2D40842C" w:rsidP="2D40842C" w:rsidRDefault="2D40842C" w14:paraId="0D839594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2D40842C" w:rsidP="2D40842C" w:rsidRDefault="2D40842C" w14:paraId="6E4B7BF0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</w:tr>
      <w:tr w:rsidR="2D40842C" w:rsidTr="2D40842C" w14:paraId="65A78C7D">
        <w:trPr>
          <w:trHeight w:val="300"/>
        </w:trPr>
        <w:tc>
          <w:tcPr>
            <w:tcW w:w="1560" w:type="dxa"/>
            <w:tcMar/>
          </w:tcPr>
          <w:p w:rsidR="2D40842C" w:rsidP="2D40842C" w:rsidRDefault="2D40842C" w14:paraId="3000A72D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2D40842C" w:rsidP="2D40842C" w:rsidRDefault="2D40842C" w14:paraId="4253E138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2D40842C" w:rsidP="2D40842C" w:rsidRDefault="2D40842C" w14:paraId="6FB5603B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4175BFEE" w:rsidP="2D40842C" w:rsidRDefault="4175BFEE" w14:paraId="52D3ACFE" w14:textId="4692FB90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  <w:r w:rsidRPr="2D40842C" w:rsidR="4175BFEE"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  <w:t>Secretary (optional)</w:t>
            </w:r>
          </w:p>
        </w:tc>
        <w:tc>
          <w:tcPr>
            <w:tcW w:w="1560" w:type="dxa"/>
            <w:tcMar/>
          </w:tcPr>
          <w:p w:rsidR="2D40842C" w:rsidP="2D40842C" w:rsidRDefault="2D40842C" w14:paraId="0D49FB61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/>
          </w:tcPr>
          <w:p w:rsidR="2D40842C" w:rsidP="2D40842C" w:rsidRDefault="2D40842C" w14:paraId="4176613E" w14:textId="3511E8CF">
            <w:pPr>
              <w:pStyle w:val="Normal"/>
              <w:rPr>
                <w:rFonts w:ascii="Aptos" w:hAnsi="Aptos" w:eastAsia="Aptos" w:cs="Aptos"/>
                <w:noProof w:val="0"/>
                <w:sz w:val="20"/>
                <w:szCs w:val="20"/>
                <w:lang w:val="en-US"/>
              </w:rPr>
            </w:pPr>
          </w:p>
        </w:tc>
      </w:tr>
    </w:tbl>
    <w:p xmlns:wp14="http://schemas.microsoft.com/office/word/2010/wordml" w:rsidP="2D40842C" wp14:paraId="2C078E63" wp14:textId="3C7D732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efc88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e505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baad3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910e2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3d8bb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00879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18cc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18DD7D"/>
    <w:rsid w:val="06DF888F"/>
    <w:rsid w:val="1DAEBC06"/>
    <w:rsid w:val="20563875"/>
    <w:rsid w:val="26E39725"/>
    <w:rsid w:val="2D40842C"/>
    <w:rsid w:val="40782022"/>
    <w:rsid w:val="4175BFEE"/>
    <w:rsid w:val="46105263"/>
    <w:rsid w:val="4A30FD69"/>
    <w:rsid w:val="540D2B69"/>
    <w:rsid w:val="5C9C0187"/>
    <w:rsid w:val="5E18DD7D"/>
    <w:rsid w:val="6A07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DD7D"/>
  <w15:chartTrackingRefBased/>
  <w15:docId w15:val="{1DA25EBB-B7B7-4655-BB67-07D01E7042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D40842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004e6b083414f7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2025-09-22T16:36:10.1784260Z</dcterms:created>
  <dcterms:modified xsi:type="dcterms:W3CDTF">2025-09-22T16:42:50.6086302Z</dcterms:modified>
  <dc:creator>Leah Espinoza</dc:creator>
  <lastModifiedBy>Leah Espinoza</lastModifiedBy>
</coreProperties>
</file>