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BF7E" w14:textId="7191B250" w:rsidR="00D0435E" w:rsidRPr="00511C71" w:rsidRDefault="00D0435E" w:rsidP="00532BD2">
      <w:pPr>
        <w:rPr>
          <w:rFonts w:ascii="Times New Roman" w:hAnsi="Times New Roman" w:cs="Times New Roman"/>
          <w:b/>
          <w:bCs/>
          <w:noProof/>
        </w:rPr>
      </w:pPr>
      <w:r w:rsidRPr="00511C71">
        <w:rPr>
          <w:rFonts w:ascii="Times New Roman" w:hAnsi="Times New Roman" w:cs="Times New Roman"/>
          <w:b/>
          <w:bCs/>
          <w:noProof/>
        </w:rPr>
        <w:t>Required Position Announcement Template</w:t>
      </w:r>
    </w:p>
    <w:p w14:paraId="7D729115" w14:textId="008870E1" w:rsidR="00D0435E" w:rsidRPr="00511C71" w:rsidRDefault="00D0435E" w:rsidP="00532BD2">
      <w:pPr>
        <w:rPr>
          <w:rFonts w:ascii="Times New Roman" w:hAnsi="Times New Roman" w:cs="Times New Roman"/>
          <w:b/>
          <w:bCs/>
          <w:noProof/>
        </w:rPr>
      </w:pPr>
      <w:r w:rsidRPr="1E5F55A7">
        <w:rPr>
          <w:rFonts w:ascii="Times New Roman" w:hAnsi="Times New Roman" w:cs="Times New Roman"/>
          <w:b/>
          <w:bCs/>
          <w:noProof/>
        </w:rPr>
        <w:t xml:space="preserve">Instructions: Items in </w:t>
      </w:r>
      <w:r w:rsidRPr="1E5F55A7">
        <w:rPr>
          <w:rFonts w:ascii="Times New Roman" w:hAnsi="Times New Roman" w:cs="Times New Roman"/>
          <w:b/>
          <w:bCs/>
          <w:noProof/>
          <w:color w:val="FF0000"/>
        </w:rPr>
        <w:t>RED</w:t>
      </w:r>
      <w:r w:rsidRPr="1E5F55A7">
        <w:rPr>
          <w:rFonts w:ascii="Times New Roman" w:hAnsi="Times New Roman" w:cs="Times New Roman"/>
          <w:b/>
          <w:bCs/>
          <w:noProof/>
        </w:rPr>
        <w:t xml:space="preserve"> should be edited with your own information.   Items in BLACK or </w:t>
      </w:r>
      <w:r w:rsidRPr="1E5F55A7">
        <w:rPr>
          <w:rFonts w:ascii="Times New Roman" w:hAnsi="Times New Roman" w:cs="Times New Roman"/>
          <w:b/>
          <w:bCs/>
          <w:noProof/>
          <w:color w:val="1F4E79" w:themeColor="accent5" w:themeShade="80"/>
        </w:rPr>
        <w:t>BLUE</w:t>
      </w:r>
      <w:r w:rsidRPr="1E5F55A7">
        <w:rPr>
          <w:rFonts w:ascii="Times New Roman" w:hAnsi="Times New Roman" w:cs="Times New Roman"/>
          <w:b/>
          <w:bCs/>
          <w:noProof/>
        </w:rPr>
        <w:t xml:space="preserve"> should be left unchanged. </w:t>
      </w:r>
    </w:p>
    <w:p w14:paraId="26412D00" w14:textId="36637043" w:rsidR="00D0435E" w:rsidRPr="00511C71" w:rsidRDefault="1E5F55A7" w:rsidP="1E5F55A7">
      <w:pPr>
        <w:jc w:val="center"/>
        <w:rPr>
          <w:rFonts w:ascii="Times New Roman" w:hAnsi="Times New Roman" w:cs="Times New Roman"/>
          <w:sz w:val="28"/>
          <w:szCs w:val="28"/>
        </w:rPr>
      </w:pPr>
      <w:r>
        <w:rPr>
          <w:noProof/>
        </w:rPr>
        <w:drawing>
          <wp:inline distT="0" distB="0" distL="0" distR="0" wp14:anchorId="1111AC0B" wp14:editId="3350D81A">
            <wp:extent cx="2720340" cy="775995"/>
            <wp:effectExtent l="0" t="0" r="3810" b="508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2720340" cy="775995"/>
                    </a:xfrm>
                    <a:prstGeom prst="rect">
                      <a:avLst/>
                    </a:prstGeom>
                  </pic:spPr>
                </pic:pic>
              </a:graphicData>
            </a:graphic>
          </wp:inline>
        </w:drawing>
      </w:r>
    </w:p>
    <w:p w14:paraId="64DD4EEC" w14:textId="2ED939EC" w:rsidR="00D0435E" w:rsidRPr="00511C71" w:rsidRDefault="00D0435E" w:rsidP="1E5F55A7">
      <w:pPr>
        <w:rPr>
          <w:rFonts w:ascii="Times New Roman" w:hAnsi="Times New Roman" w:cs="Times New Roman"/>
          <w:sz w:val="28"/>
          <w:szCs w:val="28"/>
        </w:rPr>
      </w:pPr>
    </w:p>
    <w:p w14:paraId="19299DC3" w14:textId="77777777" w:rsidR="00D0435E" w:rsidRPr="00511C71" w:rsidRDefault="00D0435E" w:rsidP="00532BD2">
      <w:pPr>
        <w:rPr>
          <w:rFonts w:ascii="Times New Roman" w:hAnsi="Times New Roman" w:cs="Times New Roman"/>
          <w:sz w:val="28"/>
          <w:szCs w:val="28"/>
        </w:rPr>
      </w:pPr>
    </w:p>
    <w:p w14:paraId="6C95F623" w14:textId="77777777" w:rsidR="00D0435E" w:rsidRPr="00511C71" w:rsidRDefault="00D0435E" w:rsidP="00532BD2">
      <w:pPr>
        <w:jc w:val="center"/>
        <w:rPr>
          <w:rFonts w:ascii="Times New Roman" w:hAnsi="Times New Roman" w:cs="Times New Roman"/>
          <w:color w:val="FF0000"/>
          <w:sz w:val="28"/>
          <w:szCs w:val="28"/>
        </w:rPr>
      </w:pPr>
      <w:r w:rsidRPr="00511C71">
        <w:rPr>
          <w:rFonts w:ascii="Times New Roman" w:hAnsi="Times New Roman" w:cs="Times New Roman"/>
          <w:sz w:val="28"/>
          <w:szCs w:val="28"/>
        </w:rPr>
        <w:t>Tenure Track Faculty Position</w:t>
      </w:r>
      <w:r w:rsidRPr="00511C71">
        <w:rPr>
          <w:rFonts w:ascii="Times New Roman" w:hAnsi="Times New Roman" w:cs="Times New Roman"/>
          <w:sz w:val="28"/>
          <w:szCs w:val="28"/>
        </w:rPr>
        <w:br/>
      </w:r>
      <w:r w:rsidRPr="00511C71">
        <w:rPr>
          <w:rFonts w:ascii="Times New Roman" w:hAnsi="Times New Roman" w:cs="Times New Roman"/>
          <w:color w:val="FF0000"/>
          <w:sz w:val="28"/>
          <w:szCs w:val="28"/>
        </w:rPr>
        <w:t>Department here</w:t>
      </w:r>
    </w:p>
    <w:p w14:paraId="501094AD" w14:textId="77777777" w:rsidR="00D0435E" w:rsidRPr="00511C71" w:rsidRDefault="00D0435E" w:rsidP="00532BD2">
      <w:pPr>
        <w:jc w:val="center"/>
        <w:rPr>
          <w:rFonts w:ascii="Times New Roman" w:hAnsi="Times New Roman" w:cs="Times New Roman"/>
        </w:rPr>
      </w:pPr>
      <w:r w:rsidRPr="00511C71">
        <w:rPr>
          <w:rFonts w:ascii="Times New Roman" w:hAnsi="Times New Roman" w:cs="Times New Roman"/>
          <w:color w:val="FF0000"/>
          <w:sz w:val="28"/>
          <w:szCs w:val="28"/>
        </w:rPr>
        <w:t>College name here</w:t>
      </w:r>
    </w:p>
    <w:p w14:paraId="27248358" w14:textId="77777777" w:rsidR="00D0435E" w:rsidRPr="00511C71" w:rsidRDefault="00D0435E" w:rsidP="00532BD2">
      <w:pPr>
        <w:rPr>
          <w:rFonts w:ascii="Times New Roman" w:hAnsi="Times New Roman" w:cs="Times New Roman"/>
          <w:color w:val="FF0000"/>
          <w:szCs w:val="24"/>
        </w:rPr>
      </w:pPr>
    </w:p>
    <w:p w14:paraId="3ECFA049" w14:textId="77777777" w:rsidR="00D0435E" w:rsidRPr="00511C71" w:rsidRDefault="00D0435E" w:rsidP="00532BD2">
      <w:pPr>
        <w:rPr>
          <w:rFonts w:ascii="Times New Roman" w:hAnsi="Times New Roman" w:cs="Times New Roman"/>
          <w:color w:val="FF0000"/>
          <w:szCs w:val="24"/>
        </w:rPr>
      </w:pPr>
    </w:p>
    <w:p w14:paraId="60893CA0" w14:textId="02DE0D08" w:rsidR="002A5979" w:rsidRPr="006F0817" w:rsidRDefault="00D0435E" w:rsidP="002A5979">
      <w:r w:rsidRPr="006F0817">
        <w:rPr>
          <w:rFonts w:cs="Times New Roman"/>
        </w:rPr>
        <w:t xml:space="preserve">California State Polytechnic University, Pomona invites applications for a tenure track faculty position in the Department of </w:t>
      </w:r>
      <w:r w:rsidRPr="006F0817">
        <w:rPr>
          <w:rFonts w:cs="Times New Roman"/>
          <w:color w:val="FF0000"/>
        </w:rPr>
        <w:t>XX</w:t>
      </w:r>
      <w:r w:rsidRPr="006F0817">
        <w:rPr>
          <w:rFonts w:cs="Times New Roman"/>
        </w:rPr>
        <w:t xml:space="preserve">.   </w:t>
      </w:r>
      <w:r w:rsidR="002A5979" w:rsidRPr="006F0817">
        <w:t>Cal Poly Pomona is one of t</w:t>
      </w:r>
      <w:r w:rsidR="00D36781">
        <w:t>hree</w:t>
      </w:r>
      <w:r w:rsidR="00B517E6">
        <w:t xml:space="preserve"> </w:t>
      </w:r>
      <w:r w:rsidR="002A5979" w:rsidRPr="006F0817">
        <w:t xml:space="preserve">polytechnic universities in the 23-campus </w:t>
      </w:r>
      <w:hyperlink r:id="rId9">
        <w:r w:rsidR="002A5979" w:rsidRPr="006F0817">
          <w:rPr>
            <w:rStyle w:val="Hyperlink"/>
          </w:rPr>
          <w:t>California State University</w:t>
        </w:r>
      </w:hyperlink>
      <w:r w:rsidR="002A5979" w:rsidRPr="006F0817">
        <w:t xml:space="preserve"> system and among 11 such institutions nationwide. Since its founding in 1938, Cal Poly Pomona students participate in an integrative experiential learning education that is inclusive, relevant, and values diverse perspectives and experiences. With a variety of degree programs in the arts, humanities, sciences, engineering, and professional disciplines, the university is well known for its learn-by-doing approach</w:t>
      </w:r>
      <w:r w:rsidR="002A5979" w:rsidRPr="006F0817">
        <w:rPr>
          <w:szCs w:val="24"/>
        </w:rPr>
        <w:t xml:space="preserve"> and </w:t>
      </w:r>
      <w:hyperlink r:id="rId10" w:history="1">
        <w:r w:rsidR="002A5979" w:rsidRPr="006F0817">
          <w:rPr>
            <w:rStyle w:val="Hyperlink"/>
            <w:szCs w:val="24"/>
          </w:rPr>
          <w:t>Teacher Scholar Model</w:t>
        </w:r>
      </w:hyperlink>
      <w:r w:rsidR="002A5979" w:rsidRPr="006F0817">
        <w:t xml:space="preserve">. </w:t>
      </w:r>
    </w:p>
    <w:p w14:paraId="0BE7A06B" w14:textId="77777777" w:rsidR="002A5979" w:rsidRPr="006F0817" w:rsidRDefault="002A5979" w:rsidP="002A5979"/>
    <w:p w14:paraId="5001D7A0" w14:textId="77777777" w:rsidR="002A5979" w:rsidRPr="006F0817" w:rsidRDefault="002A5979" w:rsidP="002A5979">
      <w:pPr>
        <w:rPr>
          <w:b/>
          <w:bCs/>
        </w:rPr>
      </w:pPr>
      <w:r w:rsidRPr="006F0817">
        <w:t xml:space="preserve">The university is noted for its scenic and historic 1,400-acre campus, which was once the winter ranch of cereal magnate W.K. Kellogg. </w:t>
      </w:r>
      <w:r w:rsidRPr="006F0817">
        <w:rPr>
          <w:color w:val="000000"/>
          <w:szCs w:val="24"/>
        </w:rPr>
        <w:t xml:space="preserve">We acknowledge that Cal Poly Pomona resides on the territorial and homelands of the </w:t>
      </w:r>
      <w:proofErr w:type="spellStart"/>
      <w:r w:rsidRPr="006F0817">
        <w:rPr>
          <w:color w:val="000000"/>
          <w:szCs w:val="24"/>
        </w:rPr>
        <w:t>Tongva</w:t>
      </w:r>
      <w:proofErr w:type="spellEnd"/>
      <w:r w:rsidRPr="006F0817">
        <w:rPr>
          <w:color w:val="000000"/>
          <w:szCs w:val="24"/>
        </w:rPr>
        <w:t xml:space="preserve"> and </w:t>
      </w:r>
      <w:proofErr w:type="spellStart"/>
      <w:r w:rsidRPr="006F0817">
        <w:rPr>
          <w:color w:val="000000"/>
          <w:szCs w:val="24"/>
        </w:rPr>
        <w:t>Tataavium</w:t>
      </w:r>
      <w:proofErr w:type="spellEnd"/>
      <w:r w:rsidRPr="006F0817">
        <w:rPr>
          <w:color w:val="000000"/>
          <w:szCs w:val="24"/>
        </w:rPr>
        <w:t xml:space="preserve"> people who are the traditional land caretakers of </w:t>
      </w:r>
      <w:proofErr w:type="spellStart"/>
      <w:r w:rsidRPr="006F0817">
        <w:rPr>
          <w:color w:val="000000"/>
          <w:szCs w:val="24"/>
        </w:rPr>
        <w:t>Tovaangar</w:t>
      </w:r>
      <w:proofErr w:type="spellEnd"/>
      <w:r w:rsidRPr="006F0817">
        <w:rPr>
          <w:color w:val="000000"/>
          <w:szCs w:val="24"/>
        </w:rPr>
        <w:t>. </w:t>
      </w:r>
      <w:r w:rsidRPr="006F0817">
        <w:t xml:space="preserve">The university’s nearly 30,000 students are taught and mentored by the campus’s more than 1,400 faculty as part of 54 baccalaureate and 29 master’s degree programs, 11 credential and certificate programs, and a doctorate in educational leadership. </w:t>
      </w:r>
    </w:p>
    <w:p w14:paraId="71B9FC26" w14:textId="77777777" w:rsidR="002A5979" w:rsidRPr="006F0817" w:rsidRDefault="002A5979" w:rsidP="002A5979">
      <w:pPr>
        <w:rPr>
          <w:szCs w:val="24"/>
        </w:rPr>
      </w:pPr>
    </w:p>
    <w:p w14:paraId="070B34A5" w14:textId="77777777" w:rsidR="002A5979" w:rsidRPr="006F0817" w:rsidRDefault="002A5979" w:rsidP="002A5979">
      <w:r w:rsidRPr="006F0817">
        <w:t xml:space="preserve">Highly regarded among its peer institutions, Cal Poly Pomona is No. 2 in the </w:t>
      </w:r>
      <w:r w:rsidRPr="006F0817">
        <w:rPr>
          <w:i/>
          <w:iCs/>
        </w:rPr>
        <w:t>U.S. News and World Report</w:t>
      </w:r>
      <w:r w:rsidRPr="006F0817">
        <w:t xml:space="preserve"> rankings of top public regional universities in the west and was named the No. 15 best value college in the nation by Money Magazine. Cal Poly Pomona, a Hispanic-Serving Institution and an</w:t>
      </w:r>
      <w:r w:rsidRPr="006F0817">
        <w:rPr>
          <w:szCs w:val="24"/>
        </w:rPr>
        <w:t xml:space="preserve"> Asian American and Native American Pacific Islander-Serving Institution,</w:t>
      </w:r>
      <w:r w:rsidRPr="006F0817">
        <w:t xml:space="preserve"> stands as a national leader in promoting </w:t>
      </w:r>
      <w:hyperlink r:id="rId11">
        <w:r w:rsidRPr="006F0817">
          <w:rPr>
            <w:rStyle w:val="Hyperlink"/>
          </w:rPr>
          <w:t>social mobility</w:t>
        </w:r>
      </w:hyperlink>
      <w:r w:rsidRPr="006F0817">
        <w:t xml:space="preserve">, and was placed among the 25 top institutions in the country in awarding bachelor’s degrees to minoritized students by </w:t>
      </w:r>
      <w:r w:rsidRPr="006F0817">
        <w:rPr>
          <w:i/>
          <w:iCs/>
        </w:rPr>
        <w:t>Diverse Issues in Higher Education</w:t>
      </w:r>
      <w:r w:rsidRPr="006F0817">
        <w:t xml:space="preserve">.  </w:t>
      </w:r>
    </w:p>
    <w:p w14:paraId="53EF54B7" w14:textId="77777777" w:rsidR="002A5979" w:rsidRPr="006F0817" w:rsidRDefault="002A5979" w:rsidP="002A5979"/>
    <w:p w14:paraId="1F91C1DB" w14:textId="5A905D34" w:rsidR="002A5979" w:rsidRPr="006F0817" w:rsidRDefault="002A5979" w:rsidP="002A5979">
      <w:r w:rsidRPr="006F0817">
        <w:t xml:space="preserve">The Cal Poly Pomona campus is located less than 30 miles east of downtown Los Angeles at the intersection of Los Angeles, Orange, Riverside and San Bernardino counties. It is within an hour’s drive of beaches, </w:t>
      </w:r>
      <w:proofErr w:type="gramStart"/>
      <w:r w:rsidRPr="006F0817">
        <w:t>mountains</w:t>
      </w:r>
      <w:proofErr w:type="gramEnd"/>
      <w:r w:rsidRPr="006F0817">
        <w:t xml:space="preserve"> and deserts. For additional information about the university, please visit </w:t>
      </w:r>
      <w:hyperlink r:id="rId12">
        <w:r w:rsidRPr="006F0817">
          <w:rPr>
            <w:rStyle w:val="Hyperlink"/>
          </w:rPr>
          <w:t>www.cpp.edu</w:t>
        </w:r>
      </w:hyperlink>
      <w:r w:rsidRPr="006F0817">
        <w:rPr>
          <w:rStyle w:val="Hyperlink"/>
        </w:rPr>
        <w:t>,</w:t>
      </w:r>
      <w:r w:rsidRPr="006F0817">
        <w:t xml:space="preserve"> and for more about faculty life, please see </w:t>
      </w:r>
      <w:hyperlink r:id="rId13" w:history="1">
        <w:proofErr w:type="spellStart"/>
        <w:r w:rsidRPr="006F0817">
          <w:rPr>
            <w:rStyle w:val="Hyperlink"/>
          </w:rPr>
          <w:t>YourLife@CPP</w:t>
        </w:r>
        <w:proofErr w:type="spellEnd"/>
        <w:r w:rsidRPr="006F0817">
          <w:rPr>
            <w:rStyle w:val="Hyperlink"/>
          </w:rPr>
          <w:t>.</w:t>
        </w:r>
      </w:hyperlink>
    </w:p>
    <w:p w14:paraId="6F548913" w14:textId="77777777" w:rsidR="002A5979" w:rsidRPr="006F0817" w:rsidRDefault="002A5979" w:rsidP="002A5979"/>
    <w:p w14:paraId="76A76D98" w14:textId="16D52EF9" w:rsidR="00D0435E" w:rsidRPr="006F0817" w:rsidRDefault="00D0435E" w:rsidP="002A5979">
      <w:r w:rsidRPr="006F0817">
        <w:rPr>
          <w:rStyle w:val="Strong"/>
        </w:rPr>
        <w:t>Student Population</w:t>
      </w:r>
      <w:r w:rsidRPr="006F0817">
        <w:t xml:space="preserve">.  California residents comprise the majority (96%) of applicants to undergraduate programs at Cal Poly Pomona – nearly half (49%) of new students were transfers in Fall 2020.  58% of Cal Poly Pomona students are first generation, 70% receive financial aid, and 44% qualify as Pell-eligible.  The university enrolls a diverse student body that identifies as </w:t>
      </w:r>
      <w:r w:rsidRPr="006F0817">
        <w:lastRenderedPageBreak/>
        <w:t xml:space="preserve">49% Latinx, 21% Asian, 15% White, 3% Black, 5% International 3% two or more races, 3% unknown and less than 1% Native Hawaiian or Native Pacific Islander and less than 1% Native American Indigenous. </w:t>
      </w:r>
      <w:r w:rsidR="00D311AA" w:rsidRPr="006F0817">
        <w:t>Thirty-nine percent</w:t>
      </w:r>
      <w:r w:rsidRPr="006F0817">
        <w:t xml:space="preserve"> of the student body were STEM majors with the top enrolled programs including psychology, mechanical engineering, civil engineering, </w:t>
      </w:r>
      <w:proofErr w:type="gramStart"/>
      <w:r w:rsidRPr="006F0817">
        <w:t>biology</w:t>
      </w:r>
      <w:proofErr w:type="gramEnd"/>
      <w:r w:rsidRPr="006F0817">
        <w:t xml:space="preserve"> and computer science.</w:t>
      </w:r>
    </w:p>
    <w:p w14:paraId="0B77CDA4" w14:textId="77777777" w:rsidR="00B7062A" w:rsidRPr="006F0817" w:rsidRDefault="00B7062A" w:rsidP="002A5979"/>
    <w:p w14:paraId="5A9AB71C" w14:textId="4ADD4E84" w:rsidR="00511C71" w:rsidRPr="006F0817" w:rsidRDefault="00D0435E" w:rsidP="00532BD2">
      <w:pPr>
        <w:rPr>
          <w:rFonts w:cstheme="minorHAnsi"/>
          <w:color w:val="231F20"/>
          <w:szCs w:val="24"/>
        </w:rPr>
      </w:pPr>
      <w:r w:rsidRPr="006F0817">
        <w:rPr>
          <w:rStyle w:val="Strong"/>
          <w:rFonts w:cs="Times New Roman"/>
        </w:rPr>
        <w:t>Inclusive Excellence Criteria</w:t>
      </w:r>
      <w:r w:rsidRPr="006F0817">
        <w:rPr>
          <w:rFonts w:cs="Times New Roman"/>
        </w:rPr>
        <w:t xml:space="preserve">. </w:t>
      </w:r>
      <w:r w:rsidRPr="006F0817">
        <w:rPr>
          <w:rFonts w:cs="Times New Roman"/>
          <w:color w:val="231F20"/>
          <w:szCs w:val="24"/>
        </w:rPr>
        <w:t xml:space="preserve"> </w:t>
      </w:r>
      <w:r w:rsidR="00E8308E" w:rsidRPr="006F0817">
        <w:rPr>
          <w:rFonts w:cstheme="minorHAnsi"/>
          <w:color w:val="231F20"/>
          <w:szCs w:val="24"/>
        </w:rPr>
        <w:t xml:space="preserve">We aspire to be the model </w:t>
      </w:r>
      <w:hyperlink r:id="rId14" w:history="1">
        <w:r w:rsidR="00E8308E" w:rsidRPr="006F0817">
          <w:rPr>
            <w:rStyle w:val="Hyperlink"/>
            <w:rFonts w:cstheme="minorHAnsi"/>
            <w:szCs w:val="24"/>
          </w:rPr>
          <w:t>inclusive polytechnic university</w:t>
        </w:r>
      </w:hyperlink>
      <w:r w:rsidR="00E8308E" w:rsidRPr="006F0817">
        <w:rPr>
          <w:rFonts w:cstheme="minorHAnsi"/>
          <w:color w:val="231F20"/>
          <w:szCs w:val="24"/>
        </w:rPr>
        <w:t xml:space="preserve"> in the nation. We have a strong commitment to inclusive excellence and to educational experiences that leverage the diverse perspectives and experiences needed to succeed and thrive in a diverse society.</w:t>
      </w:r>
    </w:p>
    <w:p w14:paraId="2719F433" w14:textId="77777777" w:rsidR="00E8308E" w:rsidRPr="006F0817" w:rsidRDefault="00E8308E" w:rsidP="00532BD2">
      <w:pPr>
        <w:rPr>
          <w:rFonts w:cs="Times New Roman"/>
          <w:color w:val="231F20"/>
          <w:szCs w:val="24"/>
        </w:rPr>
      </w:pPr>
    </w:p>
    <w:p w14:paraId="0865D200" w14:textId="5E5E16BA" w:rsidR="00D0435E" w:rsidRPr="006F0817" w:rsidRDefault="00D0435E" w:rsidP="00532BD2">
      <w:pPr>
        <w:rPr>
          <w:rFonts w:cs="Times New Roman"/>
          <w:color w:val="231F20"/>
          <w:szCs w:val="24"/>
        </w:rPr>
      </w:pPr>
      <w:r w:rsidRPr="006F0817">
        <w:rPr>
          <w:rFonts w:cs="Times New Roman"/>
          <w:color w:val="231F20"/>
          <w:szCs w:val="24"/>
        </w:rPr>
        <w:t xml:space="preserve">Tenure track faculty hires will </w:t>
      </w:r>
      <w:r w:rsidRPr="006F0817">
        <w:rPr>
          <w:rFonts w:cs="Times New Roman"/>
          <w:b/>
          <w:bCs/>
          <w:color w:val="231F20"/>
          <w:szCs w:val="24"/>
        </w:rPr>
        <w:t>demonstrate a commitment and record of contributions</w:t>
      </w:r>
      <w:r w:rsidRPr="006F0817">
        <w:rPr>
          <w:rFonts w:cs="Times New Roman"/>
          <w:color w:val="231F20"/>
          <w:szCs w:val="24"/>
        </w:rPr>
        <w:t xml:space="preserve"> through their teaching, scholarship, or service to these </w:t>
      </w:r>
      <w:r w:rsidRPr="006F0817">
        <w:rPr>
          <w:rFonts w:cs="Times New Roman"/>
          <w:color w:val="231F20"/>
          <w:szCs w:val="24"/>
          <w:u w:val="single"/>
        </w:rPr>
        <w:t>inclusive excellence criteria</w:t>
      </w:r>
      <w:r w:rsidRPr="006F0817">
        <w:rPr>
          <w:rFonts w:cs="Times New Roman"/>
          <w:color w:val="000000"/>
          <w:szCs w:val="24"/>
          <w:shd w:val="clear" w:color="auto" w:fill="F2F2F2"/>
        </w:rPr>
        <w:t xml:space="preserve"> (</w:t>
      </w:r>
      <w:r w:rsidRPr="006F0817">
        <w:rPr>
          <w:rFonts w:cs="Times New Roman"/>
          <w:color w:val="231F20"/>
          <w:szCs w:val="24"/>
        </w:rPr>
        <w:t>a minimum of two must be addressed in the Student Success Statement)</w:t>
      </w:r>
      <w:r w:rsidRPr="006F0817">
        <w:rPr>
          <w:rFonts w:cs="Times New Roman"/>
          <w:color w:val="000000"/>
          <w:szCs w:val="24"/>
          <w:shd w:val="clear" w:color="auto" w:fill="F2F2F2"/>
        </w:rPr>
        <w:t>:</w:t>
      </w:r>
    </w:p>
    <w:p w14:paraId="4535FC94" w14:textId="77777777" w:rsidR="00D0435E" w:rsidRPr="00511C71" w:rsidRDefault="00D0435E" w:rsidP="00532BD2">
      <w:pPr>
        <w:rPr>
          <w:rFonts w:ascii="Times New Roman" w:hAnsi="Times New Roman" w:cs="Times New Roman"/>
          <w:color w:val="231F20"/>
          <w:szCs w:val="24"/>
        </w:rPr>
      </w:pPr>
    </w:p>
    <w:p w14:paraId="4327848B"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Integrates the values of equity and inclusivity into their teaching, scholarship and/or service contributions with diverse student populations;</w:t>
      </w:r>
      <w:r w:rsidRPr="00511C71">
        <w:rPr>
          <w:rFonts w:ascii="Times New Roman" w:hAnsi="Times New Roman" w:cs="Times New Roman"/>
          <w:color w:val="231F20"/>
          <w:szCs w:val="24"/>
        </w:rPr>
        <w:br/>
      </w:r>
    </w:p>
    <w:p w14:paraId="5E14ACF9"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Incorporates the contributions and struggles of historic ethnic minority groups and communities into their teaching, scholarly work, and/or service contributions;</w:t>
      </w:r>
      <w:r w:rsidRPr="00511C71">
        <w:rPr>
          <w:rFonts w:ascii="Times New Roman" w:hAnsi="Times New Roman" w:cs="Times New Roman"/>
          <w:color w:val="231F20"/>
          <w:szCs w:val="24"/>
        </w:rPr>
        <w:br/>
      </w:r>
    </w:p>
    <w:p w14:paraId="5A3CBC8C"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 xml:space="preserve">Adopts teaching strategies that supports the learning and success of students from diverse student populations; </w:t>
      </w:r>
      <w:r w:rsidRPr="00511C71">
        <w:rPr>
          <w:rFonts w:ascii="Times New Roman" w:hAnsi="Times New Roman" w:cs="Times New Roman"/>
          <w:color w:val="231F20"/>
          <w:szCs w:val="24"/>
        </w:rPr>
        <w:br/>
        <w:t xml:space="preserve"> </w:t>
      </w:r>
    </w:p>
    <w:p w14:paraId="671A3CDF"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 xml:space="preserve">Mentors and engages diverse student populations in discovery, scholarship, and creative activities; </w:t>
      </w:r>
      <w:r w:rsidRPr="00511C71">
        <w:rPr>
          <w:rFonts w:ascii="Times New Roman" w:hAnsi="Times New Roman" w:cs="Times New Roman"/>
          <w:color w:val="231F20"/>
          <w:szCs w:val="24"/>
        </w:rPr>
        <w:br/>
      </w:r>
    </w:p>
    <w:p w14:paraId="749E1412"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 xml:space="preserve">Engages students in problem-based projects and learning that address the needs of diverse communities; </w:t>
      </w:r>
      <w:r w:rsidRPr="00511C71">
        <w:rPr>
          <w:rFonts w:ascii="Times New Roman" w:hAnsi="Times New Roman" w:cs="Times New Roman"/>
          <w:color w:val="231F20"/>
          <w:szCs w:val="24"/>
        </w:rPr>
        <w:br/>
      </w:r>
    </w:p>
    <w:p w14:paraId="6F74E74E"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Possesses knowledge of challenges and barriers for underrepresented students and faculty within the discipline;</w:t>
      </w:r>
      <w:r w:rsidRPr="00511C71">
        <w:rPr>
          <w:rFonts w:ascii="Times New Roman" w:hAnsi="Times New Roman" w:cs="Times New Roman"/>
          <w:color w:val="231F20"/>
          <w:szCs w:val="24"/>
        </w:rPr>
        <w:br/>
      </w:r>
    </w:p>
    <w:p w14:paraId="72DA8369"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 xml:space="preserve">Mentors and assists diverse student populations interested in pursuing graduate education; </w:t>
      </w:r>
      <w:r w:rsidRPr="00511C71">
        <w:rPr>
          <w:rFonts w:ascii="Times New Roman" w:hAnsi="Times New Roman" w:cs="Times New Roman"/>
          <w:color w:val="231F20"/>
          <w:szCs w:val="24"/>
        </w:rPr>
        <w:br/>
      </w:r>
    </w:p>
    <w:p w14:paraId="43F03886"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Engages in community-responsive action research or service with diverse student populations and communities;</w:t>
      </w:r>
      <w:r w:rsidRPr="00511C71">
        <w:rPr>
          <w:rFonts w:ascii="Times New Roman" w:hAnsi="Times New Roman" w:cs="Times New Roman"/>
          <w:color w:val="231F20"/>
          <w:szCs w:val="24"/>
        </w:rPr>
        <w:br/>
      </w:r>
    </w:p>
    <w:p w14:paraId="71B53D60" w14:textId="77777777" w:rsidR="00D0435E" w:rsidRPr="00511C71"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 xml:space="preserve">Has experience in or demonstrates a commitment to adopting experiential learning activities and pedagogy with diverse student populations and communities; and </w:t>
      </w:r>
      <w:r w:rsidRPr="00511C71">
        <w:rPr>
          <w:rFonts w:ascii="Times New Roman" w:hAnsi="Times New Roman" w:cs="Times New Roman"/>
          <w:color w:val="231F20"/>
          <w:szCs w:val="24"/>
        </w:rPr>
        <w:br/>
      </w:r>
    </w:p>
    <w:p w14:paraId="0B98E1EA" w14:textId="77777777" w:rsidR="00551C44" w:rsidRDefault="00D0435E" w:rsidP="00511C71">
      <w:pPr>
        <w:pStyle w:val="ListParagraph"/>
        <w:numPr>
          <w:ilvl w:val="0"/>
          <w:numId w:val="7"/>
        </w:numPr>
        <w:rPr>
          <w:rFonts w:ascii="Times New Roman" w:hAnsi="Times New Roman" w:cs="Times New Roman"/>
          <w:color w:val="231F20"/>
          <w:szCs w:val="24"/>
        </w:rPr>
      </w:pPr>
      <w:r w:rsidRPr="00511C71">
        <w:rPr>
          <w:rFonts w:ascii="Times New Roman" w:hAnsi="Times New Roman" w:cs="Times New Roman"/>
          <w:color w:val="231F20"/>
          <w:szCs w:val="24"/>
        </w:rPr>
        <w:t>Has expertise in or demonstrated commitment to teaching, scholarship and/or service that contributes to access, diversity, and equal opportunity in higher education.</w:t>
      </w:r>
    </w:p>
    <w:p w14:paraId="51007DC4" w14:textId="25CEDA49" w:rsidR="00D0435E" w:rsidRPr="00551C44" w:rsidRDefault="00D0435E" w:rsidP="00551C44">
      <w:pPr>
        <w:ind w:left="360"/>
        <w:rPr>
          <w:rFonts w:ascii="Times New Roman" w:hAnsi="Times New Roman" w:cs="Times New Roman"/>
          <w:color w:val="231F20"/>
          <w:szCs w:val="24"/>
        </w:rPr>
      </w:pPr>
      <w:r w:rsidRPr="00551C44">
        <w:rPr>
          <w:rFonts w:ascii="Times New Roman" w:hAnsi="Times New Roman" w:cs="Times New Roman"/>
          <w:color w:val="231F20"/>
          <w:szCs w:val="24"/>
        </w:rPr>
        <w:br/>
      </w:r>
    </w:p>
    <w:p w14:paraId="39846292" w14:textId="08297266" w:rsidR="00D0435E" w:rsidRPr="0068518D" w:rsidRDefault="00D0435E" w:rsidP="00532BD2">
      <w:pPr>
        <w:rPr>
          <w:rFonts w:cs="Times New Roman"/>
          <w:lang w:val="en"/>
        </w:rPr>
      </w:pPr>
      <w:r w:rsidRPr="0068518D">
        <w:rPr>
          <w:rStyle w:val="Strong"/>
          <w:rFonts w:cs="Times New Roman"/>
        </w:rPr>
        <w:t xml:space="preserve">College of </w:t>
      </w:r>
      <w:r w:rsidRPr="0068518D">
        <w:rPr>
          <w:rStyle w:val="Strong"/>
          <w:rFonts w:cs="Times New Roman"/>
          <w:color w:val="FF0000"/>
        </w:rPr>
        <w:t>XXX</w:t>
      </w:r>
      <w:r w:rsidRPr="0068518D">
        <w:rPr>
          <w:rFonts w:cs="Times New Roman"/>
          <w:lang w:val="en"/>
        </w:rPr>
        <w:t xml:space="preserve">: </w:t>
      </w:r>
      <w:r w:rsidRPr="0068518D">
        <w:rPr>
          <w:rFonts w:cs="Times New Roman"/>
          <w:color w:val="FF0000"/>
          <w:lang w:val="en"/>
        </w:rPr>
        <w:t>Your Dean’s office should provide you with some standard language to place here.</w:t>
      </w:r>
    </w:p>
    <w:p w14:paraId="77104B75" w14:textId="77777777" w:rsidR="00D0435E" w:rsidRPr="0068518D" w:rsidRDefault="00D0435E" w:rsidP="00532BD2">
      <w:pPr>
        <w:rPr>
          <w:rFonts w:cs="Times New Roman"/>
          <w:lang w:val="en"/>
        </w:rPr>
      </w:pPr>
    </w:p>
    <w:p w14:paraId="27E1CADA" w14:textId="4BEFF31A" w:rsidR="00511C71" w:rsidRPr="0068518D" w:rsidRDefault="00D0435E" w:rsidP="00532BD2">
      <w:pPr>
        <w:rPr>
          <w:rFonts w:cs="Times New Roman"/>
          <w:color w:val="FF0000"/>
          <w:lang w:val="en"/>
        </w:rPr>
      </w:pPr>
      <w:r w:rsidRPr="0068518D">
        <w:rPr>
          <w:rStyle w:val="Strong"/>
          <w:rFonts w:cs="Times New Roman"/>
        </w:rPr>
        <w:t>Department</w:t>
      </w:r>
      <w:r w:rsidR="00ED6BA4" w:rsidRPr="0068518D">
        <w:rPr>
          <w:rStyle w:val="Strong"/>
          <w:rFonts w:cs="Times New Roman"/>
        </w:rPr>
        <w:t xml:space="preserve"> of </w:t>
      </w:r>
      <w:r w:rsidR="00ED6BA4" w:rsidRPr="0068518D">
        <w:rPr>
          <w:rStyle w:val="Strong"/>
          <w:rFonts w:cs="Times New Roman"/>
          <w:color w:val="FF0000"/>
        </w:rPr>
        <w:t>XXX</w:t>
      </w:r>
      <w:r w:rsidR="00ED6BA4" w:rsidRPr="0068518D">
        <w:rPr>
          <w:rFonts w:cs="Times New Roman"/>
          <w:lang w:val="en"/>
        </w:rPr>
        <w:t>:</w:t>
      </w:r>
      <w:r w:rsidRPr="0068518D">
        <w:rPr>
          <w:rFonts w:cs="Times New Roman"/>
          <w:lang w:val="en"/>
        </w:rPr>
        <w:t xml:space="preserve"> </w:t>
      </w:r>
      <w:r w:rsidRPr="0068518D">
        <w:rPr>
          <w:rFonts w:cs="Times New Roman"/>
          <w:color w:val="FF0000"/>
          <w:lang w:val="en"/>
        </w:rPr>
        <w:t>This is your opportunity to describe your department</w:t>
      </w:r>
      <w:r w:rsidR="00ED6BA4" w:rsidRPr="0068518D">
        <w:rPr>
          <w:rFonts w:cs="Times New Roman"/>
          <w:color w:val="FF0000"/>
          <w:lang w:val="en"/>
        </w:rPr>
        <w:t xml:space="preserve"> in one paragraph, maybe two paragraphs</w:t>
      </w:r>
      <w:r w:rsidRPr="0068518D">
        <w:rPr>
          <w:rFonts w:cs="Times New Roman"/>
          <w:color w:val="FF0000"/>
          <w:lang w:val="en"/>
        </w:rPr>
        <w:t xml:space="preserve">.  Why is it a great place to work?  How many majors do you have? How </w:t>
      </w:r>
      <w:r w:rsidRPr="0068518D">
        <w:rPr>
          <w:rFonts w:cs="Times New Roman"/>
          <w:color w:val="FF0000"/>
          <w:lang w:val="en"/>
        </w:rPr>
        <w:lastRenderedPageBreak/>
        <w:t xml:space="preserve">many faculty?  Do you have any areas of specialization?  What are your department’s values?  It’s a good area to highlight your commitment to equity and inclusion. </w:t>
      </w:r>
    </w:p>
    <w:p w14:paraId="202C8802" w14:textId="38DA404E" w:rsidR="00D0435E" w:rsidRPr="0068518D" w:rsidRDefault="00D0435E" w:rsidP="00532BD2">
      <w:pPr>
        <w:rPr>
          <w:rFonts w:cs="Times New Roman"/>
          <w:lang w:val="en"/>
        </w:rPr>
      </w:pPr>
      <w:r w:rsidRPr="0068518D">
        <w:rPr>
          <w:rFonts w:cs="Times New Roman"/>
          <w:color w:val="FF0000"/>
          <w:lang w:val="en"/>
        </w:rPr>
        <w:t xml:space="preserve"> </w:t>
      </w:r>
    </w:p>
    <w:p w14:paraId="74A2079F" w14:textId="3F330AAF" w:rsidR="00D0435E" w:rsidRPr="0068518D" w:rsidRDefault="00D0435E" w:rsidP="00532BD2">
      <w:pPr>
        <w:rPr>
          <w:rFonts w:cs="Times New Roman"/>
          <w:color w:val="FF0000"/>
          <w:lang w:val="en"/>
        </w:rPr>
      </w:pPr>
      <w:r w:rsidRPr="0068518D">
        <w:rPr>
          <w:rStyle w:val="Strong"/>
          <w:rFonts w:cs="Times New Roman"/>
        </w:rPr>
        <w:t>Position description</w:t>
      </w:r>
      <w:r w:rsidR="00ED6BA4" w:rsidRPr="0068518D">
        <w:rPr>
          <w:rFonts w:cs="Times New Roman"/>
          <w:lang w:val="en"/>
        </w:rPr>
        <w:t xml:space="preserve">: </w:t>
      </w:r>
      <w:r w:rsidR="00ED6BA4" w:rsidRPr="0068518D">
        <w:rPr>
          <w:rFonts w:cs="Times New Roman"/>
          <w:color w:val="FF0000"/>
          <w:lang w:val="en"/>
        </w:rPr>
        <w:t xml:space="preserve">Describe what the newly hired person will do.  Presumably they will teach classes (lower division, upper division, graduate?), participate in service, and conduct scholarship.  Are they being hired to direct a special program? Or to develop a new curriculum?  </w:t>
      </w:r>
    </w:p>
    <w:p w14:paraId="716C3C38" w14:textId="77777777" w:rsidR="00511C71" w:rsidRPr="0068518D" w:rsidRDefault="00511C71" w:rsidP="00532BD2">
      <w:pPr>
        <w:rPr>
          <w:rFonts w:cs="Times New Roman"/>
          <w:color w:val="FF0000"/>
          <w:lang w:val="en"/>
        </w:rPr>
      </w:pPr>
    </w:p>
    <w:p w14:paraId="7CC116E0" w14:textId="492D2EDA" w:rsidR="00F82732" w:rsidRPr="0068518D" w:rsidRDefault="00D0435E" w:rsidP="79C1200C">
      <w:pPr>
        <w:rPr>
          <w:rFonts w:cs="Times New Roman"/>
          <w:lang w:val="en"/>
        </w:rPr>
      </w:pPr>
      <w:r w:rsidRPr="0068518D">
        <w:rPr>
          <w:rStyle w:val="Strong"/>
          <w:rFonts w:cs="Times New Roman"/>
        </w:rPr>
        <w:t>Minimum requirements include</w:t>
      </w:r>
      <w:r w:rsidRPr="0068518D">
        <w:rPr>
          <w:rFonts w:cs="Times New Roman"/>
          <w:lang w:val="en"/>
        </w:rPr>
        <w:t>:</w:t>
      </w:r>
      <w:r w:rsidR="00511C71" w:rsidRPr="0068518D">
        <w:rPr>
          <w:rFonts w:cs="Times New Roman"/>
          <w:lang w:val="en"/>
        </w:rPr>
        <w:t xml:space="preserve">  </w:t>
      </w:r>
      <w:r w:rsidR="00F82732" w:rsidRPr="0068518D">
        <w:rPr>
          <w:rFonts w:cs="Times New Roman"/>
          <w:color w:val="FF0000"/>
          <w:lang w:val="en"/>
        </w:rPr>
        <w:t xml:space="preserve">The minimum requirements are for items that are complete dealbreakers.  Anyone who doesn’t meet the minimum requirements cannot be interviewed or hired.  Place items here if you know that you MUST only consider people that meet these requirements.  If you have a history of recruiting smaller pools of candidates, consider keeping this list brief. </w:t>
      </w:r>
    </w:p>
    <w:p w14:paraId="0B470BAB" w14:textId="5C6E8F38" w:rsidR="00F82732" w:rsidRPr="0068518D" w:rsidRDefault="00F82732" w:rsidP="00532BD2">
      <w:pPr>
        <w:rPr>
          <w:rFonts w:cs="Times New Roman"/>
          <w:lang w:val="en"/>
        </w:rPr>
      </w:pPr>
      <w:r w:rsidRPr="0068518D">
        <w:rPr>
          <w:rFonts w:cs="Times New Roman"/>
          <w:color w:val="FF0000"/>
          <w:lang w:val="en"/>
        </w:rPr>
        <w:t xml:space="preserve">NOTE: These items will be used to build your scoring rubric, so they should be carefully </w:t>
      </w:r>
      <w:proofErr w:type="gramStart"/>
      <w:r w:rsidRPr="0068518D">
        <w:rPr>
          <w:rFonts w:cs="Times New Roman"/>
          <w:color w:val="FF0000"/>
          <w:lang w:val="en"/>
        </w:rPr>
        <w:t>tailored  to</w:t>
      </w:r>
      <w:proofErr w:type="gramEnd"/>
      <w:r w:rsidRPr="0068518D">
        <w:rPr>
          <w:rFonts w:cs="Times New Roman"/>
          <w:color w:val="FF0000"/>
          <w:lang w:val="en"/>
        </w:rPr>
        <w:t xml:space="preserve"> this particular search, but broad enough to allow you to recruit a robust pool of applicants.</w:t>
      </w:r>
    </w:p>
    <w:p w14:paraId="077EA1BA" w14:textId="77777777" w:rsidR="00511C71" w:rsidRPr="0068518D" w:rsidRDefault="00511C71" w:rsidP="00532BD2">
      <w:pPr>
        <w:rPr>
          <w:rFonts w:eastAsia="Times New Roman" w:cs="Times New Roman"/>
          <w:color w:val="FF0000"/>
          <w:sz w:val="24"/>
          <w:szCs w:val="24"/>
        </w:rPr>
      </w:pPr>
    </w:p>
    <w:p w14:paraId="56E00296" w14:textId="67424426" w:rsidR="00D0435E" w:rsidRPr="0068518D" w:rsidRDefault="00D0435E" w:rsidP="00511C71">
      <w:pPr>
        <w:pStyle w:val="ListParagraph"/>
        <w:numPr>
          <w:ilvl w:val="0"/>
          <w:numId w:val="8"/>
        </w:numPr>
        <w:rPr>
          <w:rFonts w:eastAsia="Times New Roman" w:cs="Times New Roman"/>
          <w:color w:val="231F20"/>
          <w:sz w:val="24"/>
          <w:szCs w:val="24"/>
        </w:rPr>
      </w:pPr>
      <w:r w:rsidRPr="0068518D">
        <w:rPr>
          <w:rFonts w:eastAsia="Times New Roman" w:cs="Times New Roman"/>
          <w:color w:val="FF0000"/>
          <w:sz w:val="24"/>
          <w:szCs w:val="24"/>
        </w:rPr>
        <w:t>Degree requirement</w:t>
      </w:r>
      <w:r w:rsidR="00ED6BA4" w:rsidRPr="0068518D">
        <w:rPr>
          <w:rFonts w:eastAsia="Times New Roman" w:cs="Times New Roman"/>
          <w:color w:val="231F20"/>
          <w:sz w:val="24"/>
          <w:szCs w:val="24"/>
        </w:rPr>
        <w:t xml:space="preserve"> </w:t>
      </w:r>
      <w:r w:rsidR="00ED6BA4" w:rsidRPr="0068518D">
        <w:rPr>
          <w:rFonts w:eastAsia="Times New Roman" w:cs="Times New Roman"/>
          <w:color w:val="FF0000"/>
          <w:sz w:val="24"/>
          <w:szCs w:val="24"/>
        </w:rPr>
        <w:t xml:space="preserve">(PhD, EdD, “terminal degree” </w:t>
      </w:r>
      <w:proofErr w:type="spellStart"/>
      <w:r w:rsidR="00ED6BA4" w:rsidRPr="0068518D">
        <w:rPr>
          <w:rFonts w:eastAsia="Times New Roman" w:cs="Times New Roman"/>
          <w:color w:val="FF0000"/>
          <w:sz w:val="24"/>
          <w:szCs w:val="24"/>
        </w:rPr>
        <w:t>etc</w:t>
      </w:r>
      <w:proofErr w:type="spellEnd"/>
      <w:r w:rsidR="00ED6BA4" w:rsidRPr="0068518D">
        <w:rPr>
          <w:rFonts w:eastAsia="Times New Roman" w:cs="Times New Roman"/>
          <w:color w:val="FF0000"/>
          <w:sz w:val="24"/>
          <w:szCs w:val="24"/>
        </w:rPr>
        <w:t xml:space="preserve"> in Field XX or related field)</w:t>
      </w:r>
      <w:r w:rsidRPr="0068518D">
        <w:rPr>
          <w:rFonts w:eastAsia="Times New Roman" w:cs="Times New Roman"/>
          <w:color w:val="231F20"/>
          <w:sz w:val="24"/>
          <w:szCs w:val="24"/>
        </w:rPr>
        <w:t xml:space="preserve"> (Degree must be conferred by the start date of the position.)</w:t>
      </w:r>
    </w:p>
    <w:p w14:paraId="6AD022EF" w14:textId="6A61F051" w:rsidR="00D0435E" w:rsidRPr="0068518D" w:rsidRDefault="00ED6BA4" w:rsidP="00511C71">
      <w:pPr>
        <w:pStyle w:val="ListParagraph"/>
        <w:numPr>
          <w:ilvl w:val="0"/>
          <w:numId w:val="8"/>
        </w:numPr>
        <w:rPr>
          <w:rFonts w:eastAsia="Times New Roman" w:cs="Times New Roman"/>
          <w:color w:val="231F20"/>
          <w:sz w:val="24"/>
          <w:szCs w:val="24"/>
        </w:rPr>
      </w:pPr>
      <w:r w:rsidRPr="0068518D">
        <w:rPr>
          <w:rFonts w:eastAsia="Times New Roman" w:cs="Times New Roman"/>
          <w:color w:val="231F20"/>
          <w:sz w:val="24"/>
          <w:szCs w:val="24"/>
        </w:rPr>
        <w:t xml:space="preserve">A </w:t>
      </w:r>
      <w:r w:rsidR="00D0435E" w:rsidRPr="0068518D">
        <w:rPr>
          <w:rFonts w:eastAsia="Times New Roman" w:cs="Times New Roman"/>
          <w:color w:val="231F20"/>
          <w:sz w:val="24"/>
          <w:szCs w:val="24"/>
        </w:rPr>
        <w:t xml:space="preserve">commitment and </w:t>
      </w:r>
      <w:r w:rsidRPr="0068518D">
        <w:rPr>
          <w:rFonts w:eastAsia="Times New Roman" w:cs="Times New Roman"/>
          <w:color w:val="231F20"/>
          <w:sz w:val="24"/>
          <w:szCs w:val="24"/>
        </w:rPr>
        <w:t xml:space="preserve">a </w:t>
      </w:r>
      <w:r w:rsidR="00D0435E" w:rsidRPr="0068518D">
        <w:rPr>
          <w:rFonts w:eastAsia="Times New Roman" w:cs="Times New Roman"/>
          <w:color w:val="231F20"/>
          <w:sz w:val="24"/>
          <w:szCs w:val="24"/>
        </w:rPr>
        <w:t>record of contributions</w:t>
      </w:r>
      <w:r w:rsidRPr="0068518D">
        <w:rPr>
          <w:rFonts w:eastAsia="Times New Roman" w:cs="Times New Roman"/>
          <w:color w:val="231F20"/>
          <w:sz w:val="24"/>
          <w:szCs w:val="24"/>
        </w:rPr>
        <w:t xml:space="preserve"> to student success</w:t>
      </w:r>
      <w:r w:rsidR="00D0435E" w:rsidRPr="0068518D">
        <w:rPr>
          <w:rFonts w:eastAsia="Times New Roman" w:cs="Times New Roman"/>
          <w:color w:val="231F20"/>
          <w:sz w:val="24"/>
          <w:szCs w:val="24"/>
        </w:rPr>
        <w:t xml:space="preserve"> through applicant’s teaching, scholarship, or service</w:t>
      </w:r>
      <w:r w:rsidRPr="0068518D">
        <w:rPr>
          <w:rFonts w:eastAsia="Times New Roman" w:cs="Times New Roman"/>
          <w:color w:val="231F20"/>
          <w:sz w:val="24"/>
          <w:szCs w:val="24"/>
        </w:rPr>
        <w:t>.  This will be described in the Student Success Statement, which must</w:t>
      </w:r>
      <w:r w:rsidR="00D0435E" w:rsidRPr="0068518D">
        <w:rPr>
          <w:rFonts w:eastAsia="Times New Roman" w:cs="Times New Roman"/>
          <w:color w:val="231F20"/>
          <w:sz w:val="24"/>
          <w:szCs w:val="24"/>
        </w:rPr>
        <w:t xml:space="preserve"> address at least two of the </w:t>
      </w:r>
      <w:r w:rsidR="00D0435E" w:rsidRPr="0068518D">
        <w:rPr>
          <w:rFonts w:eastAsia="Times New Roman" w:cs="Times New Roman"/>
          <w:color w:val="231F20"/>
          <w:sz w:val="24"/>
          <w:szCs w:val="24"/>
          <w:u w:val="single"/>
        </w:rPr>
        <w:t>inclusive excellence criteria</w:t>
      </w:r>
      <w:r w:rsidR="00D0435E" w:rsidRPr="0068518D">
        <w:rPr>
          <w:rFonts w:eastAsia="Times New Roman" w:cs="Times New Roman"/>
          <w:color w:val="231F20"/>
          <w:sz w:val="24"/>
          <w:szCs w:val="24"/>
        </w:rPr>
        <w:t xml:space="preserve"> listed above.  </w:t>
      </w:r>
    </w:p>
    <w:p w14:paraId="4A4D44B8" w14:textId="185B5A2E" w:rsidR="00F82732" w:rsidRPr="0068518D" w:rsidRDefault="00F82732" w:rsidP="00511C71">
      <w:pPr>
        <w:pStyle w:val="ListParagraph"/>
        <w:numPr>
          <w:ilvl w:val="0"/>
          <w:numId w:val="8"/>
        </w:numPr>
        <w:rPr>
          <w:rFonts w:eastAsia="Times New Roman" w:cs="Times New Roman"/>
          <w:color w:val="FF0000"/>
          <w:sz w:val="24"/>
          <w:szCs w:val="24"/>
        </w:rPr>
      </w:pPr>
      <w:r w:rsidRPr="0068518D">
        <w:rPr>
          <w:rFonts w:eastAsia="Times New Roman" w:cs="Times New Roman"/>
          <w:color w:val="FF0000"/>
          <w:sz w:val="24"/>
          <w:szCs w:val="24"/>
        </w:rPr>
        <w:t>Other requirements, such as:</w:t>
      </w:r>
    </w:p>
    <w:p w14:paraId="039F49AB" w14:textId="4A7AC362" w:rsidR="00F82732" w:rsidRPr="0068518D" w:rsidRDefault="00F82732" w:rsidP="00511C71">
      <w:pPr>
        <w:pStyle w:val="ListParagraph"/>
        <w:numPr>
          <w:ilvl w:val="0"/>
          <w:numId w:val="8"/>
        </w:numPr>
        <w:rPr>
          <w:rFonts w:eastAsia="Times New Roman" w:cs="Times New Roman"/>
          <w:color w:val="FF0000"/>
          <w:sz w:val="24"/>
          <w:szCs w:val="24"/>
        </w:rPr>
      </w:pPr>
      <w:r w:rsidRPr="0068518D">
        <w:rPr>
          <w:rFonts w:eastAsia="Times New Roman" w:cs="Times New Roman"/>
          <w:color w:val="FF0000"/>
          <w:sz w:val="24"/>
          <w:szCs w:val="24"/>
        </w:rPr>
        <w:t>Ability to teach courses X, Y, and Z</w:t>
      </w:r>
    </w:p>
    <w:p w14:paraId="62A66E3A" w14:textId="3B3766D8" w:rsidR="00F82732" w:rsidRPr="0068518D" w:rsidRDefault="00F82732" w:rsidP="00511C71">
      <w:pPr>
        <w:pStyle w:val="ListParagraph"/>
        <w:numPr>
          <w:ilvl w:val="0"/>
          <w:numId w:val="8"/>
        </w:numPr>
        <w:rPr>
          <w:rFonts w:eastAsia="Times New Roman" w:cs="Times New Roman"/>
          <w:color w:val="FF0000"/>
          <w:sz w:val="24"/>
          <w:szCs w:val="24"/>
        </w:rPr>
      </w:pPr>
      <w:r w:rsidRPr="0068518D">
        <w:rPr>
          <w:rFonts w:eastAsia="Times New Roman" w:cs="Times New Roman"/>
          <w:color w:val="FF0000"/>
          <w:sz w:val="24"/>
          <w:szCs w:val="24"/>
        </w:rPr>
        <w:t>Evidence of ongoing scholarly research and publication in field Z</w:t>
      </w:r>
    </w:p>
    <w:p w14:paraId="577138AB" w14:textId="08CBB011" w:rsidR="00F82732" w:rsidRPr="0068518D" w:rsidRDefault="00F82732" w:rsidP="00511C71">
      <w:pPr>
        <w:pStyle w:val="ListParagraph"/>
        <w:numPr>
          <w:ilvl w:val="0"/>
          <w:numId w:val="8"/>
        </w:numPr>
        <w:rPr>
          <w:rFonts w:eastAsia="Times New Roman" w:cs="Times New Roman"/>
          <w:color w:val="FF0000"/>
          <w:sz w:val="24"/>
          <w:szCs w:val="24"/>
        </w:rPr>
      </w:pPr>
      <w:r w:rsidRPr="0068518D">
        <w:rPr>
          <w:rFonts w:eastAsia="Times New Roman" w:cs="Times New Roman"/>
          <w:color w:val="FF0000"/>
          <w:sz w:val="24"/>
          <w:szCs w:val="24"/>
        </w:rPr>
        <w:t>Licenses or credentials</w:t>
      </w:r>
    </w:p>
    <w:p w14:paraId="092E1F2C" w14:textId="62E453F0" w:rsidR="00F82732" w:rsidRPr="0068518D" w:rsidRDefault="00F82732" w:rsidP="00511C71">
      <w:pPr>
        <w:pStyle w:val="ListParagraph"/>
        <w:numPr>
          <w:ilvl w:val="0"/>
          <w:numId w:val="8"/>
        </w:numPr>
        <w:rPr>
          <w:rFonts w:eastAsia="Times New Roman" w:cs="Times New Roman"/>
          <w:color w:val="FF0000"/>
          <w:sz w:val="24"/>
          <w:szCs w:val="24"/>
        </w:rPr>
      </w:pPr>
      <w:r w:rsidRPr="0068518D">
        <w:rPr>
          <w:rFonts w:eastAsia="Times New Roman" w:cs="Times New Roman"/>
          <w:color w:val="FF0000"/>
          <w:sz w:val="24"/>
          <w:szCs w:val="24"/>
        </w:rPr>
        <w:t>Industry experience</w:t>
      </w:r>
    </w:p>
    <w:p w14:paraId="1DD34E9F" w14:textId="77777777" w:rsidR="00D0435E" w:rsidRPr="0068518D" w:rsidRDefault="00D0435E" w:rsidP="00532BD2">
      <w:pPr>
        <w:rPr>
          <w:rFonts w:eastAsia="Times New Roman" w:cs="Times New Roman"/>
          <w:color w:val="231F20"/>
          <w:sz w:val="24"/>
          <w:szCs w:val="24"/>
        </w:rPr>
      </w:pPr>
    </w:p>
    <w:p w14:paraId="4E7BF2E4" w14:textId="77777777" w:rsidR="00D0435E" w:rsidRPr="0068518D" w:rsidRDefault="00D0435E" w:rsidP="00532BD2">
      <w:pPr>
        <w:rPr>
          <w:rFonts w:eastAsia="Times New Roman" w:cs="Times New Roman"/>
          <w:color w:val="231F20"/>
          <w:sz w:val="24"/>
          <w:szCs w:val="24"/>
        </w:rPr>
      </w:pPr>
    </w:p>
    <w:p w14:paraId="4A7581FE" w14:textId="6FAA1CB4" w:rsidR="009B3D63" w:rsidRPr="0068518D" w:rsidRDefault="00D0435E" w:rsidP="00532BD2">
      <w:pPr>
        <w:rPr>
          <w:rFonts w:cs="Times New Roman"/>
          <w:b/>
          <w:bCs/>
        </w:rPr>
      </w:pPr>
      <w:r w:rsidRPr="0068518D">
        <w:rPr>
          <w:rStyle w:val="Strong"/>
          <w:rFonts w:cs="Times New Roman"/>
        </w:rPr>
        <w:t>Preferred/Desired Qualifications:</w:t>
      </w:r>
      <w:r w:rsidR="00511C71" w:rsidRPr="0068518D">
        <w:rPr>
          <w:rStyle w:val="Strong"/>
          <w:rFonts w:cs="Times New Roman"/>
        </w:rPr>
        <w:t xml:space="preserve">  </w:t>
      </w:r>
      <w:r w:rsidR="009B3D63" w:rsidRPr="0068518D">
        <w:rPr>
          <w:rFonts w:eastAsia="Times New Roman" w:cs="Times New Roman"/>
          <w:color w:val="FF0000"/>
          <w:sz w:val="24"/>
          <w:szCs w:val="24"/>
        </w:rPr>
        <w:t>In your process, you will give preference to candidates with these qualifications.  These are items that would be a “plus” for any candidate. Again, remember that all these items will be used in building your rubrics to score the candidates.  Items not listed here cannot be used to evaluate the applicants.  Some examples include:</w:t>
      </w:r>
    </w:p>
    <w:p w14:paraId="4847EC39" w14:textId="0A3E26D8" w:rsidR="009B3D63" w:rsidRPr="0068518D" w:rsidRDefault="009B3D63" w:rsidP="00532BD2">
      <w:pPr>
        <w:rPr>
          <w:rFonts w:eastAsia="Times New Roman" w:cs="Times New Roman"/>
          <w:color w:val="FF0000"/>
          <w:sz w:val="24"/>
          <w:szCs w:val="24"/>
        </w:rPr>
      </w:pPr>
    </w:p>
    <w:p w14:paraId="0D64E1AC" w14:textId="25D209EA"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University Teaching experience</w:t>
      </w:r>
    </w:p>
    <w:p w14:paraId="05D30C8F" w14:textId="668452C4"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Experience supervising undergraduate research</w:t>
      </w:r>
    </w:p>
    <w:p w14:paraId="7D6810E7" w14:textId="5CBFCA6E"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Post-doctoral experience</w:t>
      </w:r>
    </w:p>
    <w:p w14:paraId="44C5D6AC" w14:textId="3626A786"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Specialization in certain subdisciplines</w:t>
      </w:r>
    </w:p>
    <w:p w14:paraId="03F58597" w14:textId="6B18BAE3"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Professional development</w:t>
      </w:r>
    </w:p>
    <w:p w14:paraId="10716AD9" w14:textId="51335C7A"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Industry experience</w:t>
      </w:r>
    </w:p>
    <w:p w14:paraId="3A6F8757" w14:textId="07BDAE29"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Licenses or credentials</w:t>
      </w:r>
    </w:p>
    <w:p w14:paraId="12CF1E55" w14:textId="4053AC46" w:rsidR="009B3D63" w:rsidRPr="0068518D" w:rsidRDefault="009B3D63"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Software development</w:t>
      </w:r>
    </w:p>
    <w:p w14:paraId="6504DCA2" w14:textId="626203CC" w:rsidR="00532BD2" w:rsidRPr="0068518D" w:rsidRDefault="00532BD2" w:rsidP="00511C71">
      <w:pPr>
        <w:pStyle w:val="ListParagraph"/>
        <w:numPr>
          <w:ilvl w:val="0"/>
          <w:numId w:val="9"/>
        </w:numPr>
        <w:rPr>
          <w:rFonts w:eastAsia="Times New Roman" w:cs="Times New Roman"/>
          <w:color w:val="FF0000"/>
          <w:sz w:val="24"/>
          <w:szCs w:val="24"/>
        </w:rPr>
      </w:pPr>
      <w:r w:rsidRPr="0068518D">
        <w:rPr>
          <w:rFonts w:eastAsia="Times New Roman" w:cs="Times New Roman"/>
          <w:color w:val="FF0000"/>
          <w:sz w:val="24"/>
          <w:szCs w:val="24"/>
        </w:rPr>
        <w:t>Ability to use specialized software or tools</w:t>
      </w:r>
    </w:p>
    <w:p w14:paraId="03092DD4" w14:textId="295828EC" w:rsidR="009B3D63" w:rsidRPr="0068518D" w:rsidRDefault="009B3D63" w:rsidP="00532BD2">
      <w:pPr>
        <w:rPr>
          <w:rFonts w:eastAsia="Times New Roman" w:cs="Times New Roman"/>
          <w:color w:val="FF0000"/>
          <w:sz w:val="24"/>
          <w:szCs w:val="24"/>
        </w:rPr>
      </w:pPr>
    </w:p>
    <w:p w14:paraId="266BD52C" w14:textId="77777777" w:rsidR="00D0435E" w:rsidRPr="0068518D" w:rsidRDefault="00D0435E" w:rsidP="00532BD2">
      <w:pPr>
        <w:rPr>
          <w:rFonts w:cs="Times New Roman"/>
          <w:szCs w:val="24"/>
          <w:lang w:val="en"/>
        </w:rPr>
      </w:pPr>
    </w:p>
    <w:p w14:paraId="11DDC065" w14:textId="77777777" w:rsidR="00D0435E" w:rsidRPr="0068518D" w:rsidRDefault="00D0435E" w:rsidP="00532BD2">
      <w:pPr>
        <w:rPr>
          <w:rStyle w:val="Strong"/>
          <w:rFonts w:cs="Times New Roman"/>
        </w:rPr>
      </w:pPr>
      <w:r w:rsidRPr="0068518D">
        <w:rPr>
          <w:rStyle w:val="Strong"/>
          <w:rFonts w:cs="Times New Roman"/>
        </w:rPr>
        <w:t>Conditions of Employment:</w:t>
      </w:r>
    </w:p>
    <w:p w14:paraId="032A9A24" w14:textId="77777777" w:rsidR="00D0435E" w:rsidRPr="0068518D" w:rsidRDefault="00D0435E" w:rsidP="00532BD2">
      <w:pPr>
        <w:rPr>
          <w:rFonts w:cs="Times New Roman"/>
          <w:color w:val="000000" w:themeColor="text1"/>
        </w:rPr>
      </w:pPr>
      <w:r w:rsidRPr="0068518D">
        <w:rPr>
          <w:rFonts w:cs="Times New Roman"/>
        </w:rPr>
        <w:t xml:space="preserve">The person offered this position is required to pass a background check. </w:t>
      </w:r>
    </w:p>
    <w:p w14:paraId="30B3B9D9" w14:textId="77777777" w:rsidR="00511C71" w:rsidRPr="0068518D" w:rsidRDefault="00511C71" w:rsidP="00532BD2">
      <w:pPr>
        <w:rPr>
          <w:rFonts w:cs="Times New Roman"/>
          <w:szCs w:val="24"/>
        </w:rPr>
      </w:pPr>
    </w:p>
    <w:p w14:paraId="438C5E9B" w14:textId="618F1B76" w:rsidR="00511C71" w:rsidRPr="0068518D" w:rsidRDefault="00D0435E" w:rsidP="79C1200C">
      <w:pPr>
        <w:rPr>
          <w:rFonts w:cs="Times New Roman"/>
        </w:rPr>
      </w:pPr>
      <w:r w:rsidRPr="0068518D">
        <w:rPr>
          <w:rStyle w:val="Strong"/>
          <w:rFonts w:cs="Times New Roman"/>
        </w:rPr>
        <w:t>Application Process:</w:t>
      </w:r>
      <w:r w:rsidR="00511C71" w:rsidRPr="0068518D">
        <w:rPr>
          <w:rFonts w:cs="Times New Roman"/>
        </w:rPr>
        <w:t xml:space="preserve"> </w:t>
      </w:r>
      <w:r w:rsidR="00511C71" w:rsidRPr="0068518D">
        <w:rPr>
          <w:rFonts w:cs="Times New Roman"/>
          <w:color w:val="FF0000"/>
        </w:rPr>
        <w:t>The first three items (cover letter, student success statement, and CV) are required of all searches.  You may also require other items, such as the examples below.  Limiting how much you require may allow you to recruit a broader pool and lower the time needed to review each file.</w:t>
      </w:r>
    </w:p>
    <w:p w14:paraId="2ECFFB0D" w14:textId="7B16436F" w:rsidR="004F5139" w:rsidRPr="0068518D" w:rsidRDefault="004F5139" w:rsidP="00532BD2">
      <w:pPr>
        <w:rPr>
          <w:rFonts w:cs="Times New Roman"/>
          <w:szCs w:val="24"/>
        </w:rPr>
      </w:pPr>
      <w:r w:rsidRPr="0068518D">
        <w:rPr>
          <w:rFonts w:cs="Times New Roman"/>
          <w:szCs w:val="24"/>
        </w:rPr>
        <w:t>A completed application will consist of</w:t>
      </w:r>
    </w:p>
    <w:p w14:paraId="56239104" w14:textId="090157C6" w:rsidR="004F5139" w:rsidRPr="0068518D" w:rsidRDefault="004F5139" w:rsidP="00511C71">
      <w:pPr>
        <w:pStyle w:val="ListParagraph"/>
        <w:numPr>
          <w:ilvl w:val="0"/>
          <w:numId w:val="10"/>
        </w:numPr>
        <w:rPr>
          <w:rFonts w:cs="Times New Roman"/>
          <w:szCs w:val="24"/>
        </w:rPr>
      </w:pPr>
      <w:r w:rsidRPr="0068518D">
        <w:rPr>
          <w:rFonts w:cs="Times New Roman"/>
          <w:szCs w:val="24"/>
        </w:rPr>
        <w:t xml:space="preserve">Cover letter in which you </w:t>
      </w:r>
      <w:r w:rsidRPr="0068518D">
        <w:rPr>
          <w:rFonts w:cs="Times New Roman"/>
          <w:color w:val="FF0000"/>
          <w:szCs w:val="24"/>
        </w:rPr>
        <w:t xml:space="preserve">describe your interest in the position, relevant experience, and how you meet the minimum and preferred </w:t>
      </w:r>
      <w:proofErr w:type="gramStart"/>
      <w:r w:rsidRPr="0068518D">
        <w:rPr>
          <w:rFonts w:cs="Times New Roman"/>
          <w:color w:val="FF0000"/>
          <w:szCs w:val="24"/>
        </w:rPr>
        <w:t>qualifications;</w:t>
      </w:r>
      <w:proofErr w:type="gramEnd"/>
    </w:p>
    <w:p w14:paraId="4367668E" w14:textId="2C6CADAF" w:rsidR="004F5139" w:rsidRPr="0068518D" w:rsidRDefault="004F5139" w:rsidP="00511C71">
      <w:pPr>
        <w:pStyle w:val="ListParagraph"/>
        <w:numPr>
          <w:ilvl w:val="0"/>
          <w:numId w:val="10"/>
        </w:numPr>
        <w:rPr>
          <w:rFonts w:cs="Times New Roman"/>
          <w:szCs w:val="24"/>
        </w:rPr>
      </w:pPr>
      <w:r w:rsidRPr="0068518D">
        <w:rPr>
          <w:rFonts w:cs="Times New Roman"/>
          <w:szCs w:val="24"/>
        </w:rPr>
        <w:t xml:space="preserve">A Student Success Statement (up to 2 pages, single-spaced) about your teaching or other experiences, successes, and challenges in working with a diverse student population.  Please address at least two of the inclusive excellence criteria listed </w:t>
      </w:r>
      <w:proofErr w:type="gramStart"/>
      <w:r w:rsidRPr="0068518D">
        <w:rPr>
          <w:rFonts w:cs="Times New Roman"/>
          <w:szCs w:val="24"/>
        </w:rPr>
        <w:t>above;</w:t>
      </w:r>
      <w:proofErr w:type="gramEnd"/>
    </w:p>
    <w:p w14:paraId="74FF723F" w14:textId="77777777" w:rsidR="004F5139" w:rsidRPr="0068518D" w:rsidRDefault="004F5139" w:rsidP="00511C71">
      <w:pPr>
        <w:pStyle w:val="ListParagraph"/>
        <w:numPr>
          <w:ilvl w:val="0"/>
          <w:numId w:val="10"/>
        </w:numPr>
        <w:rPr>
          <w:rFonts w:cs="Times New Roman"/>
          <w:szCs w:val="24"/>
        </w:rPr>
      </w:pPr>
      <w:proofErr w:type="gramStart"/>
      <w:r w:rsidRPr="0068518D">
        <w:rPr>
          <w:rFonts w:cs="Times New Roman"/>
          <w:szCs w:val="24"/>
        </w:rPr>
        <w:t>Curriculum vitae;</w:t>
      </w:r>
      <w:proofErr w:type="gramEnd"/>
    </w:p>
    <w:p w14:paraId="36B2862A" w14:textId="5A3718BA" w:rsidR="004F5139" w:rsidRPr="0068518D" w:rsidRDefault="004F5139" w:rsidP="00511C71">
      <w:pPr>
        <w:pStyle w:val="ListParagraph"/>
        <w:numPr>
          <w:ilvl w:val="0"/>
          <w:numId w:val="10"/>
        </w:numPr>
        <w:rPr>
          <w:rFonts w:cs="Times New Roman"/>
          <w:color w:val="FF0000"/>
          <w:szCs w:val="24"/>
        </w:rPr>
      </w:pPr>
      <w:r w:rsidRPr="0068518D">
        <w:rPr>
          <w:rFonts w:cs="Times New Roman"/>
          <w:color w:val="FF0000"/>
          <w:szCs w:val="24"/>
        </w:rPr>
        <w:t>Teaching Philosophy statement (</w:t>
      </w:r>
      <w:proofErr w:type="gramStart"/>
      <w:r w:rsidRPr="0068518D">
        <w:rPr>
          <w:rFonts w:cs="Times New Roman"/>
          <w:color w:val="FF0000"/>
          <w:szCs w:val="24"/>
        </w:rPr>
        <w:t>2 page</w:t>
      </w:r>
      <w:proofErr w:type="gramEnd"/>
      <w:r w:rsidRPr="0068518D">
        <w:rPr>
          <w:rFonts w:cs="Times New Roman"/>
          <w:color w:val="FF0000"/>
          <w:szCs w:val="24"/>
        </w:rPr>
        <w:t xml:space="preserve"> max)</w:t>
      </w:r>
      <w:r w:rsidR="00532BD2" w:rsidRPr="0068518D">
        <w:rPr>
          <w:rFonts w:cs="Times New Roman"/>
          <w:color w:val="FF0000"/>
          <w:szCs w:val="24"/>
        </w:rPr>
        <w:t>;</w:t>
      </w:r>
    </w:p>
    <w:p w14:paraId="0117EC09" w14:textId="0EBC881E" w:rsidR="004F5139" w:rsidRPr="0068518D" w:rsidRDefault="004F5139" w:rsidP="00511C71">
      <w:pPr>
        <w:pStyle w:val="ListParagraph"/>
        <w:numPr>
          <w:ilvl w:val="0"/>
          <w:numId w:val="10"/>
        </w:numPr>
        <w:rPr>
          <w:rFonts w:cs="Times New Roman"/>
          <w:color w:val="FF0000"/>
          <w:szCs w:val="24"/>
        </w:rPr>
      </w:pPr>
      <w:r w:rsidRPr="0068518D">
        <w:rPr>
          <w:rFonts w:cs="Times New Roman"/>
          <w:color w:val="FF0000"/>
          <w:szCs w:val="24"/>
        </w:rPr>
        <w:t>Research Statement (</w:t>
      </w:r>
      <w:proofErr w:type="gramStart"/>
      <w:r w:rsidRPr="0068518D">
        <w:rPr>
          <w:rFonts w:cs="Times New Roman"/>
          <w:color w:val="FF0000"/>
          <w:szCs w:val="24"/>
        </w:rPr>
        <w:t>2 page</w:t>
      </w:r>
      <w:proofErr w:type="gramEnd"/>
      <w:r w:rsidRPr="0068518D">
        <w:rPr>
          <w:rFonts w:cs="Times New Roman"/>
          <w:color w:val="FF0000"/>
          <w:szCs w:val="24"/>
        </w:rPr>
        <w:t xml:space="preserve"> max)</w:t>
      </w:r>
      <w:r w:rsidR="00532BD2" w:rsidRPr="0068518D">
        <w:rPr>
          <w:rFonts w:cs="Times New Roman"/>
          <w:color w:val="FF0000"/>
          <w:szCs w:val="24"/>
        </w:rPr>
        <w:t>;</w:t>
      </w:r>
    </w:p>
    <w:p w14:paraId="0A08B281" w14:textId="71BE93A1" w:rsidR="004F5139" w:rsidRPr="0068518D" w:rsidRDefault="004F5139" w:rsidP="00511C71">
      <w:pPr>
        <w:pStyle w:val="ListParagraph"/>
        <w:numPr>
          <w:ilvl w:val="0"/>
          <w:numId w:val="10"/>
        </w:numPr>
        <w:rPr>
          <w:rFonts w:cs="Times New Roman"/>
          <w:color w:val="FF0000"/>
          <w:szCs w:val="24"/>
        </w:rPr>
      </w:pPr>
      <w:r w:rsidRPr="0068518D">
        <w:rPr>
          <w:rFonts w:cs="Times New Roman"/>
          <w:color w:val="FF0000"/>
          <w:szCs w:val="24"/>
        </w:rPr>
        <w:t xml:space="preserve">Reprints of up to 3 </w:t>
      </w:r>
      <w:proofErr w:type="gramStart"/>
      <w:r w:rsidRPr="0068518D">
        <w:rPr>
          <w:rFonts w:cs="Times New Roman"/>
          <w:color w:val="FF0000"/>
          <w:szCs w:val="24"/>
        </w:rPr>
        <w:t>publications</w:t>
      </w:r>
      <w:r w:rsidR="00532BD2" w:rsidRPr="0068518D">
        <w:rPr>
          <w:rFonts w:cs="Times New Roman"/>
          <w:color w:val="FF0000"/>
          <w:szCs w:val="24"/>
        </w:rPr>
        <w:t>;</w:t>
      </w:r>
      <w:proofErr w:type="gramEnd"/>
    </w:p>
    <w:p w14:paraId="655671AB" w14:textId="37327230" w:rsidR="00532BD2" w:rsidRPr="0068518D" w:rsidRDefault="00532BD2" w:rsidP="00511C71">
      <w:pPr>
        <w:pStyle w:val="ListParagraph"/>
        <w:numPr>
          <w:ilvl w:val="0"/>
          <w:numId w:val="10"/>
        </w:numPr>
        <w:rPr>
          <w:rFonts w:cs="Times New Roman"/>
          <w:color w:val="FF0000"/>
          <w:szCs w:val="24"/>
        </w:rPr>
      </w:pPr>
      <w:r w:rsidRPr="0068518D">
        <w:rPr>
          <w:rFonts w:cs="Times New Roman"/>
          <w:color w:val="FF0000"/>
          <w:szCs w:val="24"/>
        </w:rPr>
        <w:t xml:space="preserve">Link to a portfolio website providing 20 samples of the candidate’s own professional </w:t>
      </w:r>
      <w:proofErr w:type="gramStart"/>
      <w:r w:rsidRPr="0068518D">
        <w:rPr>
          <w:rFonts w:cs="Times New Roman"/>
          <w:color w:val="FF0000"/>
          <w:szCs w:val="24"/>
        </w:rPr>
        <w:t>work;</w:t>
      </w:r>
      <w:proofErr w:type="gramEnd"/>
    </w:p>
    <w:p w14:paraId="5BBFB50A" w14:textId="25536817" w:rsidR="004F5139" w:rsidRPr="0068518D" w:rsidRDefault="004F5139" w:rsidP="00511C71">
      <w:pPr>
        <w:pStyle w:val="ListParagraph"/>
        <w:numPr>
          <w:ilvl w:val="0"/>
          <w:numId w:val="10"/>
        </w:numPr>
        <w:rPr>
          <w:rFonts w:cs="Times New Roman"/>
          <w:color w:val="FF0000"/>
          <w:szCs w:val="24"/>
        </w:rPr>
      </w:pPr>
      <w:r w:rsidRPr="0068518D">
        <w:rPr>
          <w:rFonts w:cs="Times New Roman"/>
          <w:color w:val="FF0000"/>
          <w:szCs w:val="24"/>
        </w:rPr>
        <w:t xml:space="preserve">At least three letters of reference, at least one of which must specifically address </w:t>
      </w:r>
      <w:proofErr w:type="gramStart"/>
      <w:r w:rsidRPr="0068518D">
        <w:rPr>
          <w:rFonts w:cs="Times New Roman"/>
          <w:color w:val="FF0000"/>
          <w:szCs w:val="24"/>
        </w:rPr>
        <w:t>teaching</w:t>
      </w:r>
      <w:r w:rsidR="00532BD2" w:rsidRPr="0068518D">
        <w:rPr>
          <w:rFonts w:cs="Times New Roman"/>
          <w:color w:val="FF0000"/>
          <w:szCs w:val="24"/>
        </w:rPr>
        <w:t>;</w:t>
      </w:r>
      <w:proofErr w:type="gramEnd"/>
    </w:p>
    <w:p w14:paraId="16D3ED20" w14:textId="0BCD0D3B" w:rsidR="004F5139" w:rsidRPr="0068518D" w:rsidRDefault="004F5139" w:rsidP="00511C71">
      <w:pPr>
        <w:pStyle w:val="ListParagraph"/>
        <w:numPr>
          <w:ilvl w:val="0"/>
          <w:numId w:val="10"/>
        </w:numPr>
        <w:rPr>
          <w:rFonts w:cs="Times New Roman"/>
          <w:color w:val="FF0000"/>
          <w:szCs w:val="24"/>
        </w:rPr>
      </w:pPr>
      <w:r w:rsidRPr="0068518D">
        <w:rPr>
          <w:rFonts w:cs="Times New Roman"/>
          <w:color w:val="FF0000"/>
          <w:szCs w:val="24"/>
        </w:rPr>
        <w:t xml:space="preserve">The names and contact information for at least three individuals that can serve as </w:t>
      </w:r>
      <w:proofErr w:type="gramStart"/>
      <w:r w:rsidRPr="0068518D">
        <w:rPr>
          <w:rFonts w:cs="Times New Roman"/>
          <w:color w:val="FF0000"/>
          <w:szCs w:val="24"/>
        </w:rPr>
        <w:t>references</w:t>
      </w:r>
      <w:r w:rsidR="00532BD2" w:rsidRPr="0068518D">
        <w:rPr>
          <w:rFonts w:cs="Times New Roman"/>
          <w:color w:val="FF0000"/>
          <w:szCs w:val="24"/>
        </w:rPr>
        <w:t>;</w:t>
      </w:r>
      <w:proofErr w:type="gramEnd"/>
    </w:p>
    <w:p w14:paraId="7A592EFB" w14:textId="14EA9C6B" w:rsidR="004F5139" w:rsidRPr="0068518D" w:rsidRDefault="004F5139" w:rsidP="79C1200C">
      <w:pPr>
        <w:pStyle w:val="ListParagraph"/>
        <w:numPr>
          <w:ilvl w:val="0"/>
          <w:numId w:val="10"/>
        </w:numPr>
        <w:rPr>
          <w:rFonts w:cs="Times New Roman"/>
          <w:color w:val="FF0000"/>
        </w:rPr>
      </w:pPr>
      <w:r w:rsidRPr="0068518D">
        <w:rPr>
          <w:rFonts w:cs="Times New Roman"/>
          <w:color w:val="FF0000"/>
        </w:rPr>
        <w:t>Unofficial transcripts (undergraduate and graduate, official transcripts will be required of finalists</w:t>
      </w:r>
      <w:proofErr w:type="gramStart"/>
      <w:r w:rsidRPr="0068518D">
        <w:rPr>
          <w:rFonts w:cs="Times New Roman"/>
          <w:color w:val="FF0000"/>
        </w:rPr>
        <w:t>)</w:t>
      </w:r>
      <w:r w:rsidR="00532BD2" w:rsidRPr="0068518D">
        <w:rPr>
          <w:rFonts w:cs="Times New Roman"/>
          <w:color w:val="FF0000"/>
        </w:rPr>
        <w:t>;</w:t>
      </w:r>
      <w:proofErr w:type="gramEnd"/>
    </w:p>
    <w:p w14:paraId="209192F1" w14:textId="77777777" w:rsidR="00532BD2" w:rsidRPr="0068518D" w:rsidRDefault="00532BD2" w:rsidP="00532BD2">
      <w:pPr>
        <w:rPr>
          <w:rFonts w:cs="Times New Roman"/>
          <w:color w:val="FF0000"/>
          <w:szCs w:val="24"/>
        </w:rPr>
      </w:pPr>
    </w:p>
    <w:p w14:paraId="46A44772" w14:textId="4428BD54" w:rsidR="00511C71" w:rsidRPr="0068518D" w:rsidRDefault="00532BD2" w:rsidP="00511C71">
      <w:pPr>
        <w:rPr>
          <w:rFonts w:cs="Times New Roman"/>
        </w:rPr>
      </w:pPr>
      <w:r w:rsidRPr="0068518D">
        <w:rPr>
          <w:rFonts w:cs="Times New Roman"/>
        </w:rPr>
        <w:t>Finalists for the position will</w:t>
      </w:r>
      <w:r w:rsidR="00511C71" w:rsidRPr="0068518D">
        <w:rPr>
          <w:rFonts w:cs="Times New Roman"/>
        </w:rPr>
        <w:t>:</w:t>
      </w:r>
      <w:r w:rsidRPr="0068518D">
        <w:rPr>
          <w:rFonts w:cs="Times New Roman"/>
        </w:rPr>
        <w:t> </w:t>
      </w:r>
    </w:p>
    <w:p w14:paraId="18C8071A" w14:textId="5B5D5C8D" w:rsidR="00532BD2" w:rsidRPr="0068518D" w:rsidRDefault="00532BD2" w:rsidP="00511C71">
      <w:pPr>
        <w:pStyle w:val="ListParagraph"/>
        <w:numPr>
          <w:ilvl w:val="0"/>
          <w:numId w:val="11"/>
        </w:numPr>
        <w:rPr>
          <w:rFonts w:cs="Times New Roman"/>
        </w:rPr>
      </w:pPr>
      <w:r w:rsidRPr="0068518D">
        <w:rPr>
          <w:rFonts w:cs="Times New Roman"/>
        </w:rPr>
        <w:t>be required to provide official transcript</w:t>
      </w:r>
      <w:r w:rsidR="00511C71" w:rsidRPr="0068518D">
        <w:rPr>
          <w:rFonts w:cs="Times New Roman"/>
        </w:rPr>
        <w:t xml:space="preserve">s for highest degree before the on-campus </w:t>
      </w:r>
      <w:proofErr w:type="gramStart"/>
      <w:r w:rsidR="00511C71" w:rsidRPr="0068518D">
        <w:rPr>
          <w:rFonts w:cs="Times New Roman"/>
        </w:rPr>
        <w:t>interview</w:t>
      </w:r>
      <w:r w:rsidRPr="0068518D">
        <w:rPr>
          <w:rFonts w:cs="Times New Roman"/>
        </w:rPr>
        <w:t>;</w:t>
      </w:r>
      <w:proofErr w:type="gramEnd"/>
      <w:r w:rsidRPr="0068518D">
        <w:rPr>
          <w:rFonts w:cs="Times New Roman"/>
        </w:rPr>
        <w:t> </w:t>
      </w:r>
    </w:p>
    <w:p w14:paraId="4CC52006" w14:textId="77777777" w:rsidR="00532BD2" w:rsidRPr="0068518D" w:rsidRDefault="00532BD2" w:rsidP="00511C71">
      <w:pPr>
        <w:pStyle w:val="ListParagraph"/>
        <w:numPr>
          <w:ilvl w:val="0"/>
          <w:numId w:val="11"/>
        </w:numPr>
        <w:rPr>
          <w:rFonts w:cs="Times New Roman"/>
          <w:color w:val="FF0000"/>
        </w:rPr>
      </w:pPr>
      <w:r w:rsidRPr="0068518D">
        <w:rPr>
          <w:rFonts w:cs="Times New Roman"/>
          <w:color w:val="FF0000"/>
        </w:rPr>
        <w:t xml:space="preserve">be required to provide three letters of reference dated within the last two </w:t>
      </w:r>
      <w:proofErr w:type="gramStart"/>
      <w:r w:rsidRPr="0068518D">
        <w:rPr>
          <w:rFonts w:cs="Times New Roman"/>
          <w:color w:val="FF0000"/>
        </w:rPr>
        <w:t>years;</w:t>
      </w:r>
      <w:proofErr w:type="gramEnd"/>
      <w:r w:rsidRPr="0068518D">
        <w:rPr>
          <w:rFonts w:cs="Times New Roman"/>
          <w:color w:val="FF0000"/>
        </w:rPr>
        <w:t> </w:t>
      </w:r>
    </w:p>
    <w:p w14:paraId="416A6D22" w14:textId="77777777" w:rsidR="00532BD2" w:rsidRPr="0068518D" w:rsidRDefault="00532BD2" w:rsidP="00511C71">
      <w:pPr>
        <w:pStyle w:val="ListParagraph"/>
        <w:numPr>
          <w:ilvl w:val="0"/>
          <w:numId w:val="11"/>
        </w:numPr>
        <w:rPr>
          <w:rFonts w:cs="Times New Roman"/>
          <w:color w:val="FF0000"/>
        </w:rPr>
      </w:pPr>
      <w:r w:rsidRPr="0068518D">
        <w:rPr>
          <w:rFonts w:cs="Times New Roman"/>
          <w:color w:val="FF0000"/>
        </w:rPr>
        <w:t>Final candidates being interviewed are expected to make a presentation of creative work and a teaching demonstration to faculty and interact with students. </w:t>
      </w:r>
    </w:p>
    <w:p w14:paraId="6BEFAD4A" w14:textId="22993B84" w:rsidR="004F5139" w:rsidRPr="0068518D" w:rsidRDefault="004F5139" w:rsidP="00511C71">
      <w:pPr>
        <w:rPr>
          <w:rFonts w:cs="Times New Roman"/>
          <w:sz w:val="18"/>
          <w:szCs w:val="18"/>
        </w:rPr>
      </w:pPr>
      <w:r w:rsidRPr="0068518D">
        <w:rPr>
          <w:rStyle w:val="eop"/>
          <w:rFonts w:cs="Times New Roman"/>
          <w:color w:val="000000"/>
        </w:rPr>
        <w:t> </w:t>
      </w:r>
    </w:p>
    <w:p w14:paraId="2D66250D" w14:textId="4AABACED" w:rsidR="004F5139" w:rsidRPr="0068518D" w:rsidRDefault="004F5139" w:rsidP="00511C71">
      <w:pPr>
        <w:rPr>
          <w:rFonts w:cs="Times New Roman"/>
          <w:color w:val="FF0000"/>
          <w:sz w:val="18"/>
          <w:szCs w:val="18"/>
        </w:rPr>
      </w:pPr>
      <w:r w:rsidRPr="0068518D">
        <w:rPr>
          <w:rStyle w:val="normaltextrun"/>
          <w:rFonts w:cs="Times New Roman"/>
          <w:color w:val="000000"/>
        </w:rPr>
        <w:t>Instructions for submitting applications are listed at the Faculty Affairs site for University hires:</w:t>
      </w:r>
      <w:r w:rsidRPr="0068518D">
        <w:rPr>
          <w:rStyle w:val="eop"/>
          <w:rFonts w:cs="Times New Roman"/>
          <w:color w:val="000000"/>
        </w:rPr>
        <w:t> </w:t>
      </w:r>
      <w:r w:rsidR="00532BD2" w:rsidRPr="0068518D">
        <w:rPr>
          <w:rFonts w:cs="Times New Roman"/>
          <w:sz w:val="18"/>
          <w:szCs w:val="18"/>
        </w:rPr>
        <w:t xml:space="preserve"> </w:t>
      </w:r>
      <w:r w:rsidR="009016BA" w:rsidRPr="0068518D">
        <w:rPr>
          <w:color w:val="FF0000"/>
        </w:rPr>
        <w:t>XXXX</w:t>
      </w:r>
      <w:r w:rsidRPr="0068518D">
        <w:rPr>
          <w:rStyle w:val="eop"/>
          <w:rFonts w:cs="Times New Roman"/>
          <w:color w:val="FF0000"/>
        </w:rPr>
        <w:t> </w:t>
      </w:r>
      <w:r w:rsidR="00A23899" w:rsidRPr="0068518D">
        <w:rPr>
          <w:rStyle w:val="eop"/>
          <w:rFonts w:cs="Times New Roman"/>
          <w:color w:val="FF0000"/>
        </w:rPr>
        <w:t>(</w:t>
      </w:r>
      <w:r w:rsidR="009016BA" w:rsidRPr="0068518D">
        <w:rPr>
          <w:rStyle w:val="eop"/>
          <w:rFonts w:cs="Times New Roman"/>
          <w:color w:val="FF0000"/>
        </w:rPr>
        <w:t>Faculty Affairs will insert</w:t>
      </w:r>
      <w:r w:rsidR="00A23899" w:rsidRPr="0068518D">
        <w:rPr>
          <w:rStyle w:val="eop"/>
          <w:rFonts w:cs="Times New Roman"/>
          <w:color w:val="FF0000"/>
        </w:rPr>
        <w:t>)</w:t>
      </w:r>
    </w:p>
    <w:p w14:paraId="42A81C98" w14:textId="77777777" w:rsidR="004F5139" w:rsidRPr="0068518D" w:rsidRDefault="004F5139" w:rsidP="00511C71">
      <w:pPr>
        <w:rPr>
          <w:rFonts w:cs="Times New Roman"/>
          <w:sz w:val="18"/>
          <w:szCs w:val="18"/>
        </w:rPr>
      </w:pPr>
      <w:r w:rsidRPr="0068518D">
        <w:rPr>
          <w:rStyle w:val="eop"/>
          <w:rFonts w:cs="Times New Roman"/>
        </w:rPr>
        <w:t> </w:t>
      </w:r>
    </w:p>
    <w:p w14:paraId="465DC7E3" w14:textId="44312884" w:rsidR="004F5139" w:rsidRPr="0068518D" w:rsidRDefault="004F5139" w:rsidP="00511C71">
      <w:pPr>
        <w:rPr>
          <w:rFonts w:cs="Times New Roman"/>
          <w:sz w:val="18"/>
          <w:szCs w:val="18"/>
        </w:rPr>
      </w:pPr>
      <w:r w:rsidRPr="0068518D">
        <w:rPr>
          <w:rStyle w:val="normaltextrun"/>
          <w:rFonts w:cs="Times New Roman"/>
        </w:rPr>
        <w:t xml:space="preserve">The position is open until filled. First consideration will be given to completed applications received no later than </w:t>
      </w:r>
      <w:r w:rsidR="00775427" w:rsidRPr="0068518D">
        <w:rPr>
          <w:rStyle w:val="normaltextrun"/>
          <w:rFonts w:cs="Times New Roman"/>
          <w:color w:val="FF0000"/>
        </w:rPr>
        <w:t>XXXX</w:t>
      </w:r>
      <w:r w:rsidRPr="0068518D">
        <w:rPr>
          <w:rStyle w:val="normaltextrun"/>
          <w:rFonts w:cs="Times New Roman"/>
        </w:rPr>
        <w:t>. </w:t>
      </w:r>
      <w:r w:rsidRPr="0068518D">
        <w:rPr>
          <w:rStyle w:val="eop"/>
          <w:rFonts w:cs="Times New Roman"/>
        </w:rPr>
        <w:t> </w:t>
      </w:r>
    </w:p>
    <w:p w14:paraId="16CA330C" w14:textId="77777777" w:rsidR="004F5139" w:rsidRPr="0068518D" w:rsidRDefault="004F5139" w:rsidP="00511C71">
      <w:pPr>
        <w:rPr>
          <w:rFonts w:cs="Times New Roman"/>
          <w:sz w:val="18"/>
          <w:szCs w:val="18"/>
        </w:rPr>
      </w:pPr>
      <w:r w:rsidRPr="0068518D">
        <w:rPr>
          <w:rStyle w:val="eop"/>
          <w:rFonts w:cs="Times New Roman"/>
        </w:rPr>
        <w:t> </w:t>
      </w:r>
    </w:p>
    <w:p w14:paraId="66151632" w14:textId="65402FCA" w:rsidR="004F5139" w:rsidRPr="0068518D" w:rsidRDefault="004F5139" w:rsidP="00511C71">
      <w:pPr>
        <w:rPr>
          <w:rFonts w:cs="Times New Roman"/>
          <w:sz w:val="18"/>
          <w:szCs w:val="18"/>
        </w:rPr>
      </w:pPr>
      <w:r w:rsidRPr="0068518D">
        <w:rPr>
          <w:rStyle w:val="normaltextrun"/>
          <w:rFonts w:cs="Times New Roman"/>
          <w:b/>
          <w:bCs/>
          <w:color w:val="000000"/>
          <w:sz w:val="20"/>
          <w:szCs w:val="20"/>
        </w:rPr>
        <w:t xml:space="preserve">Please direct inquiries to </w:t>
      </w:r>
      <w:r w:rsidR="00532BD2" w:rsidRPr="0068518D">
        <w:rPr>
          <w:rStyle w:val="normaltextrun"/>
          <w:rFonts w:cs="Times New Roman"/>
          <w:b/>
          <w:bCs/>
          <w:color w:val="FF0000"/>
          <w:sz w:val="20"/>
          <w:szCs w:val="20"/>
        </w:rPr>
        <w:t>xxxxx@cpp.edu</w:t>
      </w:r>
      <w:r w:rsidR="00775427" w:rsidRPr="0068518D">
        <w:rPr>
          <w:rStyle w:val="normaltextrun"/>
          <w:rFonts w:cs="Times New Roman"/>
          <w:b/>
          <w:bCs/>
          <w:color w:val="000000"/>
          <w:sz w:val="20"/>
          <w:szCs w:val="20"/>
        </w:rPr>
        <w:t>.</w:t>
      </w:r>
      <w:r w:rsidRPr="0068518D">
        <w:rPr>
          <w:rStyle w:val="eop"/>
          <w:rFonts w:cs="Times New Roman"/>
          <w:color w:val="000000"/>
          <w:sz w:val="20"/>
          <w:szCs w:val="20"/>
        </w:rPr>
        <w:t> </w:t>
      </w:r>
    </w:p>
    <w:p w14:paraId="4D2598E1" w14:textId="77777777" w:rsidR="00D0435E" w:rsidRPr="0068518D" w:rsidRDefault="00D0435E" w:rsidP="00511C71">
      <w:pPr>
        <w:rPr>
          <w:rFonts w:cs="Times New Roman"/>
        </w:rPr>
      </w:pPr>
    </w:p>
    <w:p w14:paraId="3666D724" w14:textId="77777777" w:rsidR="00D0435E" w:rsidRPr="0068518D" w:rsidRDefault="00D0435E" w:rsidP="00511C71">
      <w:pPr>
        <w:rPr>
          <w:rFonts w:cs="Times New Roman"/>
        </w:rPr>
      </w:pPr>
      <w:r w:rsidRPr="0068518D">
        <w:rPr>
          <w:rFonts w:cs="Times New Roman"/>
          <w:b/>
          <w:bCs/>
        </w:rPr>
        <w:t>Affirmative Action/Equal Opportunity Employer</w:t>
      </w:r>
      <w:r w:rsidRPr="0068518D">
        <w:rPr>
          <w:rFonts w:cs="Times New Roman"/>
        </w:rPr>
        <w:br/>
        <w:t xml:space="preserve">California State Polytechnic University, Pomona is an Equal Opportunity, Affirmative Action Employer. The university seeks to recruit and retain a diverse workforce as a reflection of our commitment to serve the people of California, to maintain the excellence of the university, and </w:t>
      </w:r>
      <w:r w:rsidRPr="0068518D">
        <w:rPr>
          <w:rFonts w:cs="Times New Roman"/>
        </w:rPr>
        <w:lastRenderedPageBreak/>
        <w:t xml:space="preserve">to offer our students richly varied disciplines, perspectives, and ways of knowing. Cal Poly Pomona </w:t>
      </w:r>
      <w:r w:rsidRPr="0068518D">
        <w:rPr>
          <w:rFonts w:cs="Times New Roman"/>
          <w:color w:val="000000" w:themeColor="text1"/>
        </w:rPr>
        <w:t xml:space="preserve">subscribes </w:t>
      </w:r>
      <w:r w:rsidRPr="0068518D">
        <w:rPr>
          <w:rFonts w:cs="Times New Roman"/>
        </w:rPr>
        <w:t>to all state and federal regulations and prohibits discrimination based on race, color, religion, national origin, sex, gender identity/gender expression, sexual orientation, marital status, pregnancy, age, disability, genetic information, medical condition, and covered veteran status.</w:t>
      </w:r>
      <w:r w:rsidRPr="0068518D">
        <w:rPr>
          <w:rStyle w:val="Emphasis"/>
          <w:rFonts w:cs="Times New Roman"/>
        </w:rPr>
        <w:t xml:space="preserve"> </w:t>
      </w:r>
      <w:r w:rsidRPr="0068518D">
        <w:rPr>
          <w:rFonts w:cs="Times New Roman"/>
        </w:rPr>
        <w:t xml:space="preserve">The university hires only individuals lawfully authorized to work in the United States. As required by the </w:t>
      </w:r>
      <w:proofErr w:type="spellStart"/>
      <w:r w:rsidRPr="0068518D">
        <w:rPr>
          <w:rFonts w:cs="Times New Roman"/>
        </w:rPr>
        <w:t>Clery</w:t>
      </w:r>
      <w:proofErr w:type="spellEnd"/>
      <w:r w:rsidRPr="0068518D">
        <w:rPr>
          <w:rFonts w:cs="Times New Roman"/>
        </w:rPr>
        <w:t xml:space="preserve"> Disclosure Act, the university prepares a public </w:t>
      </w:r>
      <w:hyperlink r:id="rId15">
        <w:r w:rsidRPr="0068518D">
          <w:rPr>
            <w:rStyle w:val="Hyperlink"/>
            <w:rFonts w:cs="Times New Roman"/>
          </w:rPr>
          <w:t>annual security report.</w:t>
        </w:r>
      </w:hyperlink>
    </w:p>
    <w:p w14:paraId="2CA066FD" w14:textId="77777777" w:rsidR="00286CC3" w:rsidRPr="0068518D" w:rsidRDefault="00286CC3" w:rsidP="00532BD2">
      <w:pPr>
        <w:rPr>
          <w:rFonts w:cs="Times New Roman"/>
        </w:rPr>
      </w:pPr>
    </w:p>
    <w:sectPr w:rsidR="00286CC3" w:rsidRPr="0068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572"/>
    <w:multiLevelType w:val="multilevel"/>
    <w:tmpl w:val="EBE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E7F3F"/>
    <w:multiLevelType w:val="hybridMultilevel"/>
    <w:tmpl w:val="B9E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56DAA"/>
    <w:multiLevelType w:val="hybridMultilevel"/>
    <w:tmpl w:val="D2A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51CEB"/>
    <w:multiLevelType w:val="hybridMultilevel"/>
    <w:tmpl w:val="2A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E31B4"/>
    <w:multiLevelType w:val="hybridMultilevel"/>
    <w:tmpl w:val="1EE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26DF0"/>
    <w:multiLevelType w:val="hybridMultilevel"/>
    <w:tmpl w:val="B0E4C6F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8F7958"/>
    <w:multiLevelType w:val="multilevel"/>
    <w:tmpl w:val="F4A61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0E18C1"/>
    <w:multiLevelType w:val="multilevel"/>
    <w:tmpl w:val="9D80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310B3F"/>
    <w:multiLevelType w:val="hybridMultilevel"/>
    <w:tmpl w:val="40D6CAF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7BDE3484"/>
    <w:multiLevelType w:val="hybridMultilevel"/>
    <w:tmpl w:val="EA2E64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7C6E5DF3"/>
    <w:multiLevelType w:val="hybridMultilevel"/>
    <w:tmpl w:val="09A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309507">
    <w:abstractNumId w:val="5"/>
  </w:num>
  <w:num w:numId="2" w16cid:durableId="1326081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4574628">
    <w:abstractNumId w:val="8"/>
  </w:num>
  <w:num w:numId="4" w16cid:durableId="2045134431">
    <w:abstractNumId w:val="9"/>
  </w:num>
  <w:num w:numId="5" w16cid:durableId="1707826575">
    <w:abstractNumId w:val="0"/>
  </w:num>
  <w:num w:numId="6" w16cid:durableId="735203632">
    <w:abstractNumId w:val="7"/>
  </w:num>
  <w:num w:numId="7" w16cid:durableId="976106343">
    <w:abstractNumId w:val="10"/>
  </w:num>
  <w:num w:numId="8" w16cid:durableId="1273586162">
    <w:abstractNumId w:val="1"/>
  </w:num>
  <w:num w:numId="9" w16cid:durableId="1790392370">
    <w:abstractNumId w:val="4"/>
  </w:num>
  <w:num w:numId="10" w16cid:durableId="310990644">
    <w:abstractNumId w:val="2"/>
  </w:num>
  <w:num w:numId="11" w16cid:durableId="910314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5E"/>
    <w:rsid w:val="000656BB"/>
    <w:rsid w:val="00180EFE"/>
    <w:rsid w:val="00286CC3"/>
    <w:rsid w:val="002A5979"/>
    <w:rsid w:val="00307FAB"/>
    <w:rsid w:val="004F5139"/>
    <w:rsid w:val="00511C71"/>
    <w:rsid w:val="00532BD2"/>
    <w:rsid w:val="00551C44"/>
    <w:rsid w:val="00596486"/>
    <w:rsid w:val="0068518D"/>
    <w:rsid w:val="006F0817"/>
    <w:rsid w:val="00775427"/>
    <w:rsid w:val="00895B73"/>
    <w:rsid w:val="009016BA"/>
    <w:rsid w:val="009083B3"/>
    <w:rsid w:val="00990162"/>
    <w:rsid w:val="00993B76"/>
    <w:rsid w:val="009B3D63"/>
    <w:rsid w:val="00A23899"/>
    <w:rsid w:val="00B517E6"/>
    <w:rsid w:val="00B633BB"/>
    <w:rsid w:val="00B7062A"/>
    <w:rsid w:val="00D0435E"/>
    <w:rsid w:val="00D311AA"/>
    <w:rsid w:val="00D36781"/>
    <w:rsid w:val="00E8308E"/>
    <w:rsid w:val="00ED56A3"/>
    <w:rsid w:val="00ED6BA4"/>
    <w:rsid w:val="00F82732"/>
    <w:rsid w:val="00FC6B35"/>
    <w:rsid w:val="0D95F2C1"/>
    <w:rsid w:val="0E6A1EC1"/>
    <w:rsid w:val="10071E12"/>
    <w:rsid w:val="13ED8AD8"/>
    <w:rsid w:val="1E5F55A7"/>
    <w:rsid w:val="289D79F8"/>
    <w:rsid w:val="2A394A59"/>
    <w:rsid w:val="34D3EF92"/>
    <w:rsid w:val="396C12E7"/>
    <w:rsid w:val="45CB06E6"/>
    <w:rsid w:val="5C0811A9"/>
    <w:rsid w:val="7236ADB9"/>
    <w:rsid w:val="745A0E18"/>
    <w:rsid w:val="7501E9B0"/>
    <w:rsid w:val="78BC86E9"/>
    <w:rsid w:val="79C1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9FDA5"/>
  <w15:chartTrackingRefBased/>
  <w15:docId w15:val="{CEECEEB9-3E16-F74F-96A2-3A4EAECE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35E"/>
    <w:pPr>
      <w:widowControl w:val="0"/>
      <w:autoSpaceDE w:val="0"/>
      <w:autoSpaceDN w:val="0"/>
    </w:pPr>
    <w:rPr>
      <w:rFonts w:ascii="Book Antiqua" w:eastAsia="Book Antiqua" w:hAnsi="Book Antiqua" w:cs="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435E"/>
    <w:rPr>
      <w:color w:val="0563C1"/>
      <w:u w:val="single"/>
    </w:rPr>
  </w:style>
  <w:style w:type="character" w:styleId="Emphasis">
    <w:name w:val="Emphasis"/>
    <w:uiPriority w:val="20"/>
    <w:qFormat/>
    <w:rsid w:val="00D0435E"/>
    <w:rPr>
      <w:i/>
      <w:iCs/>
    </w:rPr>
  </w:style>
  <w:style w:type="paragraph" w:customStyle="1" w:styleId="Default">
    <w:name w:val="Default"/>
    <w:rsid w:val="00D0435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4F5139"/>
    <w:pPr>
      <w:ind w:left="720"/>
      <w:contextualSpacing/>
    </w:pPr>
  </w:style>
  <w:style w:type="paragraph" w:customStyle="1" w:styleId="paragraph">
    <w:name w:val="paragraph"/>
    <w:basedOn w:val="Normal"/>
    <w:rsid w:val="004F513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F5139"/>
  </w:style>
  <w:style w:type="character" w:customStyle="1" w:styleId="eop">
    <w:name w:val="eop"/>
    <w:basedOn w:val="DefaultParagraphFont"/>
    <w:rsid w:val="004F5139"/>
  </w:style>
  <w:style w:type="character" w:styleId="UnresolvedMention">
    <w:name w:val="Unresolved Mention"/>
    <w:basedOn w:val="DefaultParagraphFont"/>
    <w:uiPriority w:val="99"/>
    <w:semiHidden/>
    <w:unhideWhenUsed/>
    <w:rsid w:val="00532BD2"/>
    <w:rPr>
      <w:color w:val="605E5C"/>
      <w:shd w:val="clear" w:color="auto" w:fill="E1DFDD"/>
    </w:rPr>
  </w:style>
  <w:style w:type="paragraph" w:styleId="Subtitle">
    <w:name w:val="Subtitle"/>
    <w:basedOn w:val="Normal"/>
    <w:next w:val="Normal"/>
    <w:link w:val="SubtitleChar"/>
    <w:uiPriority w:val="11"/>
    <w:qFormat/>
    <w:rsid w:val="00532BD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32BD2"/>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532B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B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11C71"/>
    <w:rPr>
      <w:b/>
      <w:bCs/>
    </w:rPr>
  </w:style>
  <w:style w:type="character" w:styleId="FollowedHyperlink">
    <w:name w:val="FollowedHyperlink"/>
    <w:basedOn w:val="DefaultParagraphFont"/>
    <w:uiPriority w:val="99"/>
    <w:semiHidden/>
    <w:unhideWhenUsed/>
    <w:rsid w:val="002A5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38013">
      <w:bodyDiv w:val="1"/>
      <w:marLeft w:val="0"/>
      <w:marRight w:val="0"/>
      <w:marTop w:val="0"/>
      <w:marBottom w:val="0"/>
      <w:divBdr>
        <w:top w:val="none" w:sz="0" w:space="0" w:color="auto"/>
        <w:left w:val="none" w:sz="0" w:space="0" w:color="auto"/>
        <w:bottom w:val="none" w:sz="0" w:space="0" w:color="auto"/>
        <w:right w:val="none" w:sz="0" w:space="0" w:color="auto"/>
      </w:divBdr>
      <w:divsChild>
        <w:div w:id="759445948">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sChild>
    </w:div>
    <w:div w:id="2092462346">
      <w:bodyDiv w:val="1"/>
      <w:marLeft w:val="0"/>
      <w:marRight w:val="0"/>
      <w:marTop w:val="0"/>
      <w:marBottom w:val="0"/>
      <w:divBdr>
        <w:top w:val="none" w:sz="0" w:space="0" w:color="auto"/>
        <w:left w:val="none" w:sz="0" w:space="0" w:color="auto"/>
        <w:bottom w:val="none" w:sz="0" w:space="0" w:color="auto"/>
        <w:right w:val="none" w:sz="0" w:space="0" w:color="auto"/>
      </w:divBdr>
      <w:divsChild>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pp.edu/yourlife/index.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p.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ialmobilityindex.org/" TargetMode="External"/><Relationship Id="rId5" Type="http://schemas.openxmlformats.org/officeDocument/2006/relationships/styles" Target="styles.xml"/><Relationship Id="rId15" Type="http://schemas.openxmlformats.org/officeDocument/2006/relationships/hyperlink" Target="https://www.cpp.edu/~police/annual-security-report.shtml" TargetMode="External"/><Relationship Id="rId10" Type="http://schemas.openxmlformats.org/officeDocument/2006/relationships/hyperlink" Target="https://www.cpp.edu/cafe/new-faculty-resources/teacher-scholar.shtml" TargetMode="External"/><Relationship Id="rId4" Type="http://schemas.openxmlformats.org/officeDocument/2006/relationships/numbering" Target="numbering.xml"/><Relationship Id="rId9" Type="http://schemas.openxmlformats.org/officeDocument/2006/relationships/hyperlink" Target="https://www2.calstate.edu/" TargetMode="External"/><Relationship Id="rId14" Type="http://schemas.openxmlformats.org/officeDocument/2006/relationships/hyperlink" Target="https://www.cpp.edu/academicplan/polytechn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732BC2BCF2C48AB58C7F218E6D4AE" ma:contentTypeVersion="14" ma:contentTypeDescription="Create a new document." ma:contentTypeScope="" ma:versionID="5cc0940f8fd34e4d0c3ce3b2274781fb">
  <xsd:schema xmlns:xsd="http://www.w3.org/2001/XMLSchema" xmlns:xs="http://www.w3.org/2001/XMLSchema" xmlns:p="http://schemas.microsoft.com/office/2006/metadata/properties" xmlns:ns2="bc560ec4-0b38-47ce-bc42-259979cf11d5" xmlns:ns3="b08ecb34-f090-4ba5-9419-d4d32b01baa0" targetNamespace="http://schemas.microsoft.com/office/2006/metadata/properties" ma:root="true" ma:fieldsID="fe0f594472055db56102a844941d57c0" ns2:_="" ns3:_="">
    <xsd:import namespace="bc560ec4-0b38-47ce-bc42-259979cf11d5"/>
    <xsd:import namespace="b08ecb34-f090-4ba5-9419-d4d32b01b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rimary"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0ec4-0b38-47ce-bc42-259979cf1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mary" ma:index="20" nillable="true" ma:displayName="Primary" ma:format="Dropdown" ma:list="UserInfo" ma:SharePointGroup="0" ma:internalName="Primar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1" nillable="true" ma:displayName="Status" ma:format="Dropdown" ma:internalName="Status">
      <xsd:simpleType>
        <xsd:restriction base="dms:Choice">
          <xsd:enumeration value="Waiting for documents"/>
          <xsd:enumeration value="Initial documents need review"/>
          <xsd:enumeration value="Initial document review completed"/>
          <xsd:enumeration value="Full package review needed"/>
          <xsd:enumeration value="All review 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b08ecb34-f090-4ba5-9419-d4d32b01b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c560ec4-0b38-47ce-bc42-259979cf11d5" xsi:nil="true"/>
    <Primary xmlns="bc560ec4-0b38-47ce-bc42-259979cf11d5">
      <UserInfo>
        <DisplayName/>
        <AccountId xsi:nil="true"/>
        <AccountType/>
      </UserInfo>
    </Primary>
  </documentManagement>
</p:properties>
</file>

<file path=customXml/itemProps1.xml><?xml version="1.0" encoding="utf-8"?>
<ds:datastoreItem xmlns:ds="http://schemas.openxmlformats.org/officeDocument/2006/customXml" ds:itemID="{B4887577-E8FA-475C-A9DC-91363EBA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0ec4-0b38-47ce-bc42-259979cf11d5"/>
    <ds:schemaRef ds:uri="b08ecb34-f090-4ba5-9419-d4d32b01b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D08F6-07D9-4AFB-856B-C10C36E80CBA}">
  <ds:schemaRefs>
    <ds:schemaRef ds:uri="http://schemas.microsoft.com/sharepoint/v3/contenttype/forms"/>
  </ds:schemaRefs>
</ds:datastoreItem>
</file>

<file path=customXml/itemProps3.xml><?xml version="1.0" encoding="utf-8"?>
<ds:datastoreItem xmlns:ds="http://schemas.openxmlformats.org/officeDocument/2006/customXml" ds:itemID="{E4641B38-2F53-4A3A-AD1E-5AA9B388BBF7}">
  <ds:schemaRefs>
    <ds:schemaRef ds:uri="http://schemas.microsoft.com/office/2006/metadata/properties"/>
    <ds:schemaRef ds:uri="http://schemas.microsoft.com/office/infopath/2007/PartnerControls"/>
    <ds:schemaRef ds:uri="bc560ec4-0b38-47ce-bc42-259979cf11d5"/>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N. Givens</dc:creator>
  <cp:keywords/>
  <dc:description/>
  <cp:lastModifiedBy>Jill Hargis</cp:lastModifiedBy>
  <cp:revision>24</cp:revision>
  <dcterms:created xsi:type="dcterms:W3CDTF">2022-04-13T17:47:00Z</dcterms:created>
  <dcterms:modified xsi:type="dcterms:W3CDTF">2022-06-23T18:23:00Z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0x010100C7D732BC2BCF2C48AB58C7F218E6D4AE</vt:lpwstr>
  </property>
</Properties>
</file>