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5FE6A4" w14:textId="77777777" w:rsidR="00FA2CD4" w:rsidRDefault="00FA2CD4">
      <w:pPr>
        <w:pStyle w:val="BodyText"/>
        <w:rPr>
          <w:rFonts w:ascii="Times New Roman"/>
          <w:i w:val="0"/>
        </w:rPr>
      </w:pPr>
    </w:p>
    <w:p w14:paraId="50200FF2" w14:textId="77777777" w:rsidR="00FA2CD4" w:rsidRDefault="00FA2CD4">
      <w:pPr>
        <w:pStyle w:val="BodyText"/>
        <w:spacing w:before="2"/>
        <w:rPr>
          <w:rFonts w:ascii="Times New Roman"/>
          <w:i w:val="0"/>
          <w:sz w:val="29"/>
        </w:rPr>
      </w:pPr>
    </w:p>
    <w:p w14:paraId="7910A61B" w14:textId="77777777" w:rsidR="00FA2CD4" w:rsidRDefault="00FA2CD4">
      <w:pPr>
        <w:rPr>
          <w:rFonts w:ascii="Times New Roman"/>
          <w:sz w:val="29"/>
        </w:rPr>
        <w:sectPr w:rsidR="00FA2CD4">
          <w:footerReference w:type="default" r:id="rId6"/>
          <w:type w:val="continuous"/>
          <w:pgSz w:w="12240" w:h="15840"/>
          <w:pgMar w:top="520" w:right="1340" w:bottom="840" w:left="960" w:header="720" w:footer="656" w:gutter="0"/>
          <w:pgNumType w:start="1"/>
          <w:cols w:space="720"/>
        </w:sectPr>
      </w:pPr>
    </w:p>
    <w:p w14:paraId="0EC148EE" w14:textId="77777777" w:rsidR="00FA2CD4" w:rsidRDefault="00FA2CD4">
      <w:pPr>
        <w:pStyle w:val="BodyText"/>
        <w:rPr>
          <w:rFonts w:ascii="Times New Roman"/>
          <w:i w:val="0"/>
          <w:sz w:val="22"/>
        </w:rPr>
      </w:pPr>
    </w:p>
    <w:p w14:paraId="28179453" w14:textId="77777777" w:rsidR="00FA2CD4" w:rsidRDefault="00FA2CD4">
      <w:pPr>
        <w:pStyle w:val="BodyText"/>
        <w:spacing w:before="9"/>
        <w:rPr>
          <w:rFonts w:ascii="Times New Roman"/>
          <w:i w:val="0"/>
          <w:sz w:val="18"/>
        </w:rPr>
      </w:pPr>
    </w:p>
    <w:p w14:paraId="2BA20108" w14:textId="77777777" w:rsidR="00FA2CD4" w:rsidRDefault="00366B5C">
      <w:pPr>
        <w:pStyle w:val="Heading1"/>
        <w:ind w:left="1567"/>
      </w:pPr>
      <w:r>
        <w:t>Office of Faculty Affairs</w:t>
      </w:r>
    </w:p>
    <w:p w14:paraId="010E5153" w14:textId="77777777" w:rsidR="00FA2CD4" w:rsidRDefault="00366B5C">
      <w:pPr>
        <w:spacing w:before="9"/>
        <w:ind w:left="1576"/>
        <w:rPr>
          <w:rFonts w:ascii="Calibri"/>
          <w:sz w:val="16"/>
        </w:rPr>
      </w:pPr>
      <w:r>
        <w:rPr>
          <w:rFonts w:ascii="Calibri"/>
          <w:spacing w:val="-1"/>
          <w:sz w:val="16"/>
        </w:rPr>
        <w:t>https</w:t>
      </w:r>
      <w:hyperlink r:id="rId7">
        <w:r>
          <w:rPr>
            <w:rFonts w:ascii="Calibri"/>
            <w:spacing w:val="-1"/>
            <w:sz w:val="16"/>
          </w:rPr>
          <w:t>://www.cpp.edu/faculty-affairs</w:t>
        </w:r>
      </w:hyperlink>
    </w:p>
    <w:p w14:paraId="1D528039" w14:textId="77777777" w:rsidR="00FA2CD4" w:rsidRDefault="00366B5C">
      <w:pPr>
        <w:pStyle w:val="Heading1"/>
        <w:spacing w:before="56"/>
        <w:ind w:left="422"/>
      </w:pPr>
      <w:r>
        <w:rPr>
          <w:b w:val="0"/>
        </w:rPr>
        <w:br w:type="column"/>
      </w:r>
      <w:r>
        <w:t>Temporary Faculty Evaluation Form</w:t>
      </w:r>
    </w:p>
    <w:p w14:paraId="010DBE7D" w14:textId="77777777" w:rsidR="00FA2CD4" w:rsidRDefault="00366B5C">
      <w:pPr>
        <w:spacing w:before="130"/>
        <w:ind w:left="415"/>
        <w:rPr>
          <w:rFonts w:ascii="Calibri"/>
          <w:b/>
        </w:rPr>
      </w:pPr>
      <w:r>
        <w:rPr>
          <w:rFonts w:ascii="Calibri"/>
          <w:b/>
        </w:rPr>
        <w:t>Temporary Faculty Evaluation Committee (TFEC) Evaluation</w:t>
      </w:r>
    </w:p>
    <w:p w14:paraId="07516DBC" w14:textId="77777777" w:rsidR="00FA2CD4" w:rsidRDefault="00FA2CD4">
      <w:pPr>
        <w:rPr>
          <w:rFonts w:ascii="Calibri"/>
        </w:rPr>
        <w:sectPr w:rsidR="00FA2CD4">
          <w:type w:val="continuous"/>
          <w:pgSz w:w="12240" w:h="15840"/>
          <w:pgMar w:top="520" w:right="1340" w:bottom="840" w:left="960" w:header="720" w:footer="720" w:gutter="0"/>
          <w:cols w:num="2" w:space="720" w:equalWidth="0">
            <w:col w:w="3944" w:space="40"/>
            <w:col w:w="5956"/>
          </w:cols>
        </w:sectPr>
      </w:pPr>
    </w:p>
    <w:p w14:paraId="59EB767D" w14:textId="77777777" w:rsidR="00FA2CD4" w:rsidRDefault="00366B5C">
      <w:pPr>
        <w:pStyle w:val="BodyText"/>
        <w:rPr>
          <w:rFonts w:ascii="Calibri"/>
          <w:b/>
          <w:i w:val="0"/>
        </w:rPr>
      </w:pPr>
      <w:r>
        <w:pict w14:anchorId="5EFE5043">
          <v:group id="_x0000_s1026" style="position:absolute;margin-left:54.5pt;margin-top:26pt;width:507.4pt;height:89pt;z-index:-251658240;mso-position-horizontal-relative:page;mso-position-vertical-relative:page" coordorigin="1090,520" coordsize="10148,1780">
            <v:rect id="_x0000_s1060" style="position:absolute;left:1100;top:530;width:10128;height:1760" filled="f" strokecolor="#6eac46" strokeweight="1pt"/>
            <v:shape id="_x0000_s1059" style="position:absolute;left:1439;top:1193;width:137;height:332" coordorigin="1439,1193" coordsize="137,332" path="m1439,1193r137,332l1576,1330,1439,1193xe" fillcolor="#8395ae" stroked="f">
              <v:path arrowok="t"/>
            </v:shape>
            <v:shape id="_x0000_s1058" style="position:absolute;left:1439;top:724;width:469;height:469" coordorigin="1439,724" coordsize="469,469" o:spt="100" adj="0,,0" path="m1576,861r-137,332l1576,1055r,-194xm1908,724l1576,861r194,l1908,724xe" fillcolor="#acb9c9" stroked="f">
              <v:stroke joinstyle="round"/>
              <v:formulas/>
              <v:path arrowok="t" o:connecttype="segments"/>
            </v:shape>
            <v:shape id="_x0000_s1057" style="position:absolute;left:1577;top:1525;width:332;height:137" coordorigin="1577,1525" coordsize="332,137" path="m1771,1525r-194,l1909,1662,1771,1525xe" fillcolor="#476a8a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6" type="#_x0000_t75" style="position:absolute;left:1439;top:1056;width:137;height:274">
              <v:imagedata r:id="rId8" o:title=""/>
            </v:shape>
            <v:shape id="_x0000_s1055" style="position:absolute;left:1908;top:1525;width:137;height:137" coordorigin="1908,1525" coordsize="137,137" path="m2045,1525r-137,l1908,1662r137,-137xe" fillcolor="#5e7996" stroked="f">
              <v:path arrowok="t"/>
            </v:shape>
            <v:shape id="_x0000_s1054" style="position:absolute;left:1771;top:724;width:138;height:938" coordorigin="1771,724" coordsize="138,938" o:spt="100" adj="0,,0" path="m1909,1525r-138,l1909,1662r,-137xm1909,724l1771,861r138,l1909,724xe" fillcolor="#67819e" stroked="f">
              <v:stroke joinstyle="round"/>
              <v:formulas/>
              <v:path arrowok="t" o:connecttype="segments"/>
            </v:shape>
            <v:shape id="_x0000_s1053" style="position:absolute;left:1908;top:724;width:137;height:137" coordorigin="1908,724" coordsize="137,137" path="m1908,724r,137l2045,861,1908,724xe" fillcolor="#7c92ac" stroked="f">
              <v:path arrowok="t"/>
            </v:shape>
            <v:shape id="_x0000_s1052" style="position:absolute;left:1577;top:862;width:97;height:194" coordorigin="1577,862" coordsize="97,194" path="m1577,862r,194l1674,959r-97,-97xe" fillcolor="#67819e" stroked="f">
              <v:path arrowok="t"/>
            </v:shape>
            <v:shape id="_x0000_s1051" style="position:absolute;left:1577;top:1428;width:194;height:98" coordorigin="1577,1428" coordsize="194,98" path="m1674,1428r-97,98l1771,1526r-97,-98xe" fillcolor="#798faa" stroked="f">
              <v:path arrowok="t"/>
            </v:shape>
            <v:shape id="_x0000_s1050" style="position:absolute;left:1577;top:1331;width:97;height:195" coordorigin="1577,1331" coordsize="97,195" path="m1577,1331r,195l1674,1428r-97,-97xe" fillcolor="#476a8a" stroked="f">
              <v:path arrowok="t"/>
            </v:shape>
            <v:shape id="_x0000_s1049" style="position:absolute;left:1577;top:959;width:97;height:235" coordorigin="1577,959" coordsize="97,235" path="m1674,959r-97,97l1577,1194r97,-235xe" fillcolor="#7c92ac" stroked="f">
              <v:path arrowok="t"/>
            </v:shape>
            <v:shape id="_x0000_s1048" style="position:absolute;left:1674;top:862;width:235;height:97" coordorigin="1674,862" coordsize="235,97" path="m1909,862r-138,l1674,959r235,-97xe" fillcolor="#6e86a2" stroked="f">
              <v:path arrowok="t"/>
            </v:shape>
            <v:shape id="_x0000_s1047" style="position:absolute;left:1674;top:1428;width:235;height:98" coordorigin="1674,1428" coordsize="235,98" path="m1674,1428r97,98l1909,1526r-235,-98xe" fillcolor="#5a7794" stroked="f">
              <v:path arrowok="t"/>
            </v:shape>
            <v:shape id="_x0000_s1046" style="position:absolute;left:1577;top:1193;width:97;height:234" coordorigin="1577,1193" coordsize="97,234" path="m1577,1193r,137l1674,1427r-97,-234xe" fillcolor="#7c92ac" stroked="f">
              <v:path arrowok="t"/>
            </v:shape>
            <v:shape id="_x0000_s1045" style="position:absolute;left:1577;top:862;width:194;height:97" coordorigin="1577,862" coordsize="194,97" path="m1771,862r-194,l1674,959r97,-97xe" fillcolor="#95a7ba" stroked="f">
              <v:path arrowok="t"/>
            </v:shape>
            <v:shape id="_x0000_s1044" style="position:absolute;left:1908;top:1525;width:316;height:137" coordorigin="1908,1525" coordsize="316,137" path="m2217,1525r-172,l1908,1662r316,-131l2217,1525xe" fillcolor="#476a8a" stroked="f">
              <v:path arrowok="t"/>
            </v:shape>
            <v:shape id="_x0000_s1043" style="position:absolute;left:2240;top:1056;width:137;height:138" coordorigin="2240,1056" coordsize="137,138" path="m2240,1056r,138l2377,1194,2240,1056xe" fillcolor="#fcd103" stroked="f">
              <v:path arrowok="t"/>
            </v:shape>
            <v:shape id="_x0000_s1042" style="position:absolute;left:2240;top:1193;width:137;height:137" coordorigin="2240,1193" coordsize="137,137" path="m2377,1193r-137,l2240,1330r137,-137xe" fillcolor="#fbb713" stroked="f">
              <v:path arrowok="t"/>
            </v:shape>
            <v:shape id="_x0000_s1041" style="position:absolute;left:2149;top:969;width:92;height:225" coordorigin="2149,969" coordsize="92,225" path="m2153,969r-4,5l2241,1194r,-138l2153,969xe" fillcolor="#6cbc49" stroked="f">
              <v:path arrowok="t"/>
            </v:shape>
            <v:shape id="_x0000_s1040" style="position:absolute;left:2240;top:876;width:137;height:318" coordorigin="2240,876" coordsize="137,318" path="m2245,876r-5,6l2240,1056r137,138l2245,876xe" fillcolor="#023d6a" stroked="f">
              <v:path arrowok="t"/>
            </v:shape>
            <v:shape id="_x0000_s1039" style="position:absolute;left:2046;top:1439;width:172;height:86" coordorigin="2046,1439" coordsize="172,86" path="m2132,1439r-86,86l2218,1525r-86,-86xe" fillcolor="#5d7995" stroked="f">
              <v:path arrowok="t"/>
            </v:shape>
            <v:shape id="_x0000_s1038" style="position:absolute;left:2153;top:882;width:88;height:174" coordorigin="2153,882" coordsize="88,174" path="m2241,882r-88,87l2241,1056r,-174xe" fillcolor="#008345" stroked="f">
              <v:path arrowok="t"/>
            </v:shape>
            <v:shape id="_x0000_s1037" style="position:absolute;left:1908;top:1435;width:223;height:91" coordorigin="1908,1435" coordsize="223,91" path="m2126,1435r-218,91l2045,1526r86,-86l2126,1435xe" fillcolor="#8f9fb6" stroked="f">
              <v:path arrowok="t"/>
            </v:shape>
            <v:shape id="_x0000_s1036" style="position:absolute;left:1908;top:862;width:222;height:90" coordorigin="1908,862" coordsize="222,90" path="m2045,862r-137,l2125,952r5,-5l2045,862xe" fillcolor="#8395ae" stroked="f">
              <v:path arrowok="t"/>
            </v:shape>
            <v:shape id="_x0000_s1035" style="position:absolute;left:2149;top:1193;width:91;height:223" coordorigin="2149,1193" coordsize="91,223" path="m2240,1193r-91,218l2154,1416r86,-86l2240,1193xe" fillcolor="#6cbc49" stroked="f">
              <v:path arrowok="t"/>
            </v:shape>
            <v:shape id="_x0000_s1034" style="position:absolute;left:2240;top:1193;width:137;height:316" coordorigin="2240,1193" coordsize="137,316" path="m2377,1193r-137,137l2240,1502r6,7l2377,1193xe" fillcolor="#023d6a" stroked="f">
              <v:path arrowok="t"/>
            </v:shape>
            <v:shape id="_x0000_s1033" style="position:absolute;left:1908;top:724;width:314;height:137" coordorigin="1908,724" coordsize="314,137" path="m1908,724r137,137l2215,861r7,-7l1908,724xe" fillcolor="#95a7ba" stroked="f">
              <v:path arrowok="t"/>
            </v:shape>
            <v:shape id="_x0000_s1032" style="position:absolute;left:2154;top:1331;width:86;height:172" coordorigin="2154,1331" coordsize="86,172" path="m2240,1331r-86,86l2240,1503r,-172xe" fillcolor="#008345" stroked="f">
              <v:path arrowok="t"/>
            </v:shape>
            <v:shape id="_x0000_s1031" style="position:absolute;left:2046;top:862;width:170;height:85" coordorigin="2046,862" coordsize="170,85" path="m2216,862r-170,l2131,947r85,-85xe" fillcolor="#6c85a0" stroked="f">
              <v:path arrowok="t"/>
            </v:shape>
            <v:shape id="_x0000_s1030" type="#_x0000_t75" style="position:absolute;left:2510;top:1019;width:386;height:295">
              <v:imagedata r:id="rId9" o:title=""/>
            </v:shape>
            <v:shape id="_x0000_s1029" type="#_x0000_t75" style="position:absolute;left:3003;top:1023;width:367;height:289">
              <v:imagedata r:id="rId10" o:title=""/>
            </v:shape>
            <v:shape id="_x0000_s1028" style="position:absolute;left:2921;top:1023;width:723;height:364" coordorigin="2921,1023" coordsize="723,364" o:spt="100" adj="0,,0" path="m2967,1023r-2,l2921,1050r,253l2967,1303r,-280xm3447,1023r-1,l3402,1050r,253l3447,1303r,-280xm3494,1342r,45l3530,1387r11,-4l3550,1380r6,-8l3561,1363r7,-16l3569,1344r-64,l3494,1342xm3521,1096r-52,l3534,1313r,1l3533,1319r-4,13l3526,1337r-2,2l3521,1341r-3,1l3510,1344r59,l3575,1327r8,-28l3598,1249r-39,l3521,1096xm3644,1096r-50,l3559,1249r39,l3644,1096xe" fillcolor="#023d6a" stroked="f">
              <v:stroke joinstyle="round"/>
              <v:formulas/>
              <v:path arrowok="t" o:connecttype="segments"/>
            </v:shape>
            <v:shape id="_x0000_s1027" style="position:absolute;left:3668;top:1020;width:1131;height:291" coordorigin="3668,1020" coordsize="1131,291" o:spt="100" adj="0,,0" path="m3774,1020r-106,l3668,1304r32,l3700,1184r74,l3791,1183r14,-5l3818,1170r10,-11l3833,1152r-133,l3700,1054r113,l3813,1031r-10,-5l3789,1021r-15,-1xm3813,1031r,90l3808,1134r-18,14l3778,1152r55,l3836,1147r5,-14l3844,1118r1,-16l3844,1084r-3,-16l3835,1054r-9,-12l3816,1032r-3,-1xm3813,1054r-37,l3786,1056r7,4l3801,1067r6,8l3812,1087r1,15l3813,1054xm3928,1092r-19,1l3894,1099r-14,10l3868,1122r-9,17l3852,1158r-4,23l3846,1205r1,24l3851,1249r7,18l3867,1282r11,14l3891,1304r15,6l3924,1311r20,-1l3961,1303r14,-10l3985,1281r-58,l3914,1280r-11,-4l3895,1269r-7,-9l3883,1248r-4,-13l3877,1220r-1,-15l3877,1188r2,-16l3883,1159r5,-13l3895,1135r8,-7l3914,1123r13,-1l3977,1122r,-11l3972,1106r-13,-8l3944,1093r-16,-1xm3977,1111r,86l3976,1213r-2,14l3971,1242r-5,13l3960,1267r-9,8l3940,1280r-13,1l3985,1281r2,-2l3996,1261r6,-19l4006,1220r1,-24l4005,1172r-4,-21l3994,1133r-8,-11l3984,1118r-7,-7xm3977,1122r-50,l3941,1123r11,6l3962,1138r7,13l3972,1160r3,11l3976,1183r1,14l3977,1122xm4060,1097r-29,l4031,1304r29,l4060,1195r1,-19l4064,1160r4,-12l4074,1139r9,-10l4087,1127r-27,l4060,1097xm4158,1124r-42,l4125,1129r4,10l4132,1145r1,11l4133,1304r30,l4163,1184r1,-15l4166,1157r4,-11l4175,1138r9,-9l4191,1126r-33,l4158,1124xm4259,1124r-46,l4220,1127r12,11l4235,1146r,158l4266,1304r,-156l4263,1134r-4,-10xm4126,1093r-27,l4088,1097r-15,12l4067,1116r-7,11l4087,1127r6,-3l4158,1124r-4,-8l4150,1110r-13,-13l4126,1093xm4210,1093r-10,l4190,1096r-18,10l4165,1115r-7,11l4191,1126r2,-2l4259,1124r,-1l4251,1110r-10,-10l4226,1094r-16,-1xm4366,1092r-18,1l4333,1099r-15,10l4306,1122r-9,17l4290,1158r-4,23l4284,1205r2,24l4289,1249r7,18l4305,1282r11,14l4329,1304r16,6l4362,1311r20,-1l4399,1303r14,-10l4423,1281r-58,l4353,1280r-11,-4l4334,1269r-8,-9l4321,1248r-4,-13l4315,1220r-1,-15l4315,1188r2,-16l4321,1159r5,-13l4334,1135r9,-7l4353,1123r12,-1l4415,1122r,-11l4410,1106r-13,-8l4382,1093r-16,-1xm4415,1111r,86l4414,1213r-2,14l4409,1242r-5,13l4398,1267r-9,8l4378,1280r-13,1l4423,1281r2,-2l4434,1261r7,-19l4445,1220r1,-24l4445,1172r-5,-21l4432,1133r-7,-11l4422,1118r-7,-7xm4415,1122r-50,l4379,1123r11,6l4400,1138r7,13l4410,1160r3,11l4414,1183r1,14l4415,1122xm4497,1097r-28,l4469,1304r29,l4498,1182r1,-10l4502,1158r3,-7l4516,1135r7,-6l4530,1127r-33,l4497,1097xm4604,1124r-42,l4572,1130r8,21l4582,1162r,142l4611,1304r,-147l4609,1144r-2,-11l4604,1124xm4554,1093r-11,l4532,1096r-18,10l4505,1115r-8,12l4530,1127r5,-3l4604,1124r,-1l4596,1110r-11,-10l4571,1094r-17,-1xm4751,1166r-1,3l4746,1175r-4,3l4689,1185r-12,4l4667,1193r-9,6l4650,1206r-8,8l4637,1225r-2,12l4634,1250r,17l4639,1282r11,11l4658,1302r9,4l4678,1310r11,1l4702,1311r13,-3l4737,1294r8,-8l4749,1281r-62,l4680,1279r-12,-12l4665,1260r,-24l4669,1226r15,-9l4692,1214r28,-5l4725,1209r5,-1l4742,1205r4,-3l4751,1199r,-33xm4781,1276r-29,l4753,1285r2,6l4757,1296r5,8l4769,1309r17,l4791,1308r3,-2l4799,1305r,-25l4783,1280r-2,-4xm4774,1122r-51,l4733,1124r15,11l4751,1144r,83l4749,1242r-5,13l4736,1264r-11,9l4716,1279r-10,2l4749,1281r3,-5l4781,1276r-1,-1l4780,1150r-2,-14l4775,1124r-1,-2xm4799,1279r-2,1l4799,1280r,-1xm4710,1092r-12,1l4686,1096r-11,4l4664,1108r-8,8l4649,1128r-4,16l4644,1160r27,l4672,1150r2,-8l4684,1127r11,-5l4774,1122r-5,-7l4761,1106r-10,-6l4738,1096r-13,-3l4710,1092xe" fillcolor="#008345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14:paraId="392D750C" w14:textId="77777777" w:rsidR="00FA2CD4" w:rsidRDefault="00FA2CD4">
      <w:pPr>
        <w:pStyle w:val="BodyText"/>
        <w:rPr>
          <w:rFonts w:ascii="Calibri"/>
          <w:b/>
          <w:i w:val="0"/>
        </w:rPr>
      </w:pPr>
    </w:p>
    <w:p w14:paraId="1FF02CD2" w14:textId="77777777" w:rsidR="00FA2CD4" w:rsidRDefault="00FA2CD4">
      <w:pPr>
        <w:pStyle w:val="BodyText"/>
        <w:spacing w:before="3"/>
        <w:rPr>
          <w:rFonts w:ascii="Calibri"/>
          <w:b/>
          <w:i w:val="0"/>
          <w:sz w:val="24"/>
        </w:rPr>
      </w:pPr>
    </w:p>
    <w:p w14:paraId="5BF43780" w14:textId="77777777" w:rsidR="00FA2CD4" w:rsidRDefault="00366B5C">
      <w:pPr>
        <w:tabs>
          <w:tab w:val="left" w:pos="4874"/>
          <w:tab w:val="left" w:pos="9765"/>
        </w:tabs>
        <w:spacing w:before="94"/>
        <w:ind w:left="120"/>
        <w:rPr>
          <w:sz w:val="21"/>
        </w:rPr>
      </w:pPr>
      <w:r>
        <w:rPr>
          <w:sz w:val="21"/>
        </w:rPr>
        <w:t>NAME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</w:rPr>
        <w:t>DEPARTMENT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14:paraId="430200B7" w14:textId="77777777" w:rsidR="00FA2CD4" w:rsidRDefault="00FA2CD4">
      <w:pPr>
        <w:pStyle w:val="BodyText"/>
        <w:spacing w:before="5"/>
        <w:rPr>
          <w:i w:val="0"/>
          <w:sz w:val="18"/>
        </w:rPr>
      </w:pPr>
    </w:p>
    <w:p w14:paraId="3EE256CE" w14:textId="46172A46" w:rsidR="00FA2CD4" w:rsidRDefault="00366B5C">
      <w:pPr>
        <w:tabs>
          <w:tab w:val="left" w:pos="8707"/>
        </w:tabs>
        <w:spacing w:before="94"/>
        <w:ind w:left="120"/>
        <w:rPr>
          <w:sz w:val="21"/>
        </w:rPr>
      </w:pPr>
      <w:r>
        <w:rPr>
          <w:sz w:val="21"/>
        </w:rPr>
        <w:t>Period Covered by</w:t>
      </w:r>
      <w:r>
        <w:rPr>
          <w:spacing w:val="-17"/>
          <w:sz w:val="21"/>
        </w:rPr>
        <w:t xml:space="preserve"> </w:t>
      </w:r>
      <w:r>
        <w:rPr>
          <w:sz w:val="21"/>
        </w:rPr>
        <w:t>Evaluation</w:t>
      </w:r>
      <w:r>
        <w:rPr>
          <w:spacing w:val="4"/>
          <w:sz w:val="21"/>
        </w:rPr>
        <w:t xml:space="preserve"> 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14:paraId="0C28ED03" w14:textId="77777777" w:rsidR="00FA2CD4" w:rsidRDefault="00FA2CD4">
      <w:pPr>
        <w:pStyle w:val="BodyText"/>
        <w:spacing w:before="5"/>
        <w:rPr>
          <w:i w:val="0"/>
          <w:sz w:val="17"/>
        </w:rPr>
      </w:pPr>
    </w:p>
    <w:p w14:paraId="19194D35" w14:textId="77777777" w:rsidR="00FA2CD4" w:rsidRDefault="00366B5C">
      <w:pPr>
        <w:spacing w:before="94"/>
        <w:ind w:left="120" w:right="359"/>
      </w:pPr>
      <w:bookmarkStart w:id="0" w:name="Temporary_faculty_(lecturers)_that_requi"/>
      <w:bookmarkEnd w:id="0"/>
      <w:r>
        <w:t xml:space="preserve">Temporary faculty (lecturers) that require a periodic evaluation shall submit a “periodic evaluation report” with the components specified in </w:t>
      </w:r>
      <w:hyperlink r:id="rId11">
        <w:r>
          <w:rPr>
            <w:color w:val="0561C1"/>
            <w:u w:val="single" w:color="0561C1"/>
          </w:rPr>
          <w:t>Policy #1336</w:t>
        </w:r>
      </w:hyperlink>
      <w:r>
        <w:t xml:space="preserve">. See policy for details. The report is submitted via </w:t>
      </w:r>
      <w:proofErr w:type="spellStart"/>
      <w:r>
        <w:t>Interfolio</w:t>
      </w:r>
      <w:proofErr w:type="spellEnd"/>
      <w:r>
        <w:t xml:space="preserve"> after a case is created for each lecturer being evaluated.</w:t>
      </w:r>
    </w:p>
    <w:p w14:paraId="7AB397CF" w14:textId="77777777" w:rsidR="00FA2CD4" w:rsidRDefault="00FA2CD4">
      <w:pPr>
        <w:pStyle w:val="BodyText"/>
        <w:spacing w:before="6"/>
        <w:rPr>
          <w:i w:val="0"/>
          <w:sz w:val="25"/>
        </w:rPr>
      </w:pPr>
    </w:p>
    <w:p w14:paraId="56D3CAD2" w14:textId="77777777" w:rsidR="00FA2CD4" w:rsidRDefault="00366B5C">
      <w:pPr>
        <w:spacing w:before="1"/>
        <w:ind w:left="120"/>
        <w:rPr>
          <w:b/>
          <w:sz w:val="21"/>
        </w:rPr>
      </w:pPr>
      <w:r>
        <w:rPr>
          <w:b/>
          <w:sz w:val="21"/>
          <w:u w:val="thick"/>
        </w:rPr>
        <w:t>DEPARTMENT TFEC EVALUATION</w:t>
      </w:r>
    </w:p>
    <w:p w14:paraId="1618C66A" w14:textId="77777777" w:rsidR="00FA2CD4" w:rsidRDefault="00FA2CD4">
      <w:pPr>
        <w:pStyle w:val="BodyText"/>
        <w:spacing w:before="3"/>
        <w:rPr>
          <w:b/>
          <w:i w:val="0"/>
          <w:sz w:val="13"/>
        </w:rPr>
      </w:pPr>
    </w:p>
    <w:p w14:paraId="4F80881B" w14:textId="77777777" w:rsidR="00FA2CD4" w:rsidRDefault="00366B5C">
      <w:pPr>
        <w:pStyle w:val="BodyText"/>
        <w:spacing w:before="93"/>
        <w:ind w:left="120"/>
      </w:pPr>
      <w:r>
        <w:t>Each department shall develop a Tempor</w:t>
      </w:r>
      <w:r>
        <w:t xml:space="preserve">ary Faculty Evaluation Criteria Document (“criteria document”) </w:t>
      </w:r>
      <w:r>
        <w:t>approved by majority vote of the probationary and tenured faculty and reviewed for feedback by the Dean/Director every five years.</w:t>
      </w:r>
    </w:p>
    <w:p w14:paraId="10F2451C" w14:textId="77777777" w:rsidR="00FA2CD4" w:rsidRDefault="00FA2CD4">
      <w:pPr>
        <w:pStyle w:val="BodyText"/>
        <w:spacing w:before="10"/>
        <w:rPr>
          <w:sz w:val="19"/>
        </w:rPr>
      </w:pPr>
    </w:p>
    <w:p w14:paraId="3951F9B8" w14:textId="77777777" w:rsidR="00FA2CD4" w:rsidRDefault="00366B5C">
      <w:pPr>
        <w:pStyle w:val="BodyText"/>
        <w:spacing w:line="259" w:lineRule="auto"/>
        <w:ind w:left="119" w:right="37"/>
      </w:pPr>
      <w:r>
        <w:rPr>
          <w:b/>
        </w:rPr>
        <w:t xml:space="preserve">The evaluation committee </w:t>
      </w:r>
      <w:r>
        <w:t>and the department chair (if not ser</w:t>
      </w:r>
      <w:r>
        <w:t xml:space="preserve">ving on the evaluation committee), produce a </w:t>
      </w:r>
      <w:r>
        <w:t>report with constructive feedback and a copy of the report shall be placed in the faculty member’s PAF. In the case of full-time temporary faculty members (full-time teaching load for two-semester during the aca</w:t>
      </w:r>
      <w:r>
        <w:t>demic year) a statement shall be also prepared by the appropriate dean/director. (Policy #1336).</w:t>
      </w:r>
    </w:p>
    <w:p w14:paraId="18E5EAAD" w14:textId="77777777" w:rsidR="00FA2CD4" w:rsidRDefault="00FA2CD4">
      <w:pPr>
        <w:spacing w:line="259" w:lineRule="auto"/>
        <w:sectPr w:rsidR="00FA2CD4">
          <w:type w:val="continuous"/>
          <w:pgSz w:w="12240" w:h="15840"/>
          <w:pgMar w:top="520" w:right="1340" w:bottom="840" w:left="960" w:header="720" w:footer="720" w:gutter="0"/>
          <w:cols w:space="720"/>
        </w:sectPr>
      </w:pPr>
    </w:p>
    <w:p w14:paraId="4768B8BA" w14:textId="77777777" w:rsidR="00FA2CD4" w:rsidRDefault="00366B5C">
      <w:pPr>
        <w:spacing w:before="32"/>
        <w:ind w:left="231"/>
        <w:rPr>
          <w:rFonts w:ascii="Calibri"/>
          <w:b/>
          <w:sz w:val="24"/>
        </w:rPr>
      </w:pPr>
      <w:r>
        <w:rPr>
          <w:rFonts w:ascii="Calibri"/>
          <w:b/>
          <w:sz w:val="24"/>
          <w:u w:val="single"/>
        </w:rPr>
        <w:lastRenderedPageBreak/>
        <w:t>DEPARTMENT TFEC EVALUATION (cont.)</w:t>
      </w:r>
    </w:p>
    <w:p w14:paraId="17839529" w14:textId="2AB0DCA9" w:rsidR="003222ED" w:rsidRDefault="003222ED">
      <w:pPr>
        <w:rPr>
          <w:rFonts w:ascii="Calibri"/>
          <w:sz w:val="24"/>
        </w:rPr>
        <w:sectPr w:rsidR="003222ED">
          <w:pgSz w:w="12240" w:h="15840"/>
          <w:pgMar w:top="120" w:right="1340" w:bottom="920" w:left="960" w:header="0" w:footer="656" w:gutter="0"/>
          <w:cols w:space="720"/>
        </w:sectPr>
      </w:pPr>
    </w:p>
    <w:p w14:paraId="440C4A4A" w14:textId="77777777" w:rsidR="001978B9" w:rsidRDefault="003222ED">
      <w:r>
        <w:lastRenderedPageBreak/>
        <w:t xml:space="preserve">     </w:t>
      </w:r>
      <w:r w:rsidR="001978B9">
        <w:tab/>
      </w:r>
      <w:r>
        <w:t xml:space="preserve"> </w:t>
      </w:r>
    </w:p>
    <w:tbl>
      <w:tblPr>
        <w:tblW w:w="10220" w:type="dxa"/>
        <w:tblInd w:w="108" w:type="dxa"/>
        <w:tblLook w:val="04A0" w:firstRow="1" w:lastRow="0" w:firstColumn="1" w:lastColumn="0" w:noHBand="0" w:noVBand="1"/>
      </w:tblPr>
      <w:tblGrid>
        <w:gridCol w:w="4640"/>
        <w:gridCol w:w="3840"/>
        <w:gridCol w:w="1740"/>
      </w:tblGrid>
      <w:tr w:rsidR="001978B9" w:rsidRPr="001978B9" w14:paraId="16372471" w14:textId="77777777" w:rsidTr="001978B9">
        <w:trPr>
          <w:trHeight w:val="300"/>
        </w:trPr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8ACE01" w14:textId="6EFEC8AA" w:rsidR="001978B9" w:rsidRPr="001978B9" w:rsidRDefault="001978B9" w:rsidP="001978B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0DBD07" w14:textId="77777777" w:rsidR="001978B9" w:rsidRPr="001978B9" w:rsidRDefault="001978B9" w:rsidP="001978B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1978B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198604" w14:textId="77777777" w:rsidR="001978B9" w:rsidRPr="001978B9" w:rsidRDefault="001978B9" w:rsidP="001978B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1978B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978B9" w:rsidRPr="001978B9" w14:paraId="5EFEFF6D" w14:textId="77777777" w:rsidTr="001978B9">
        <w:trPr>
          <w:trHeight w:val="22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DC67C" w14:textId="77777777" w:rsidR="001978B9" w:rsidRPr="001978B9" w:rsidRDefault="001978B9" w:rsidP="001978B9">
            <w:pPr>
              <w:widowControl/>
              <w:autoSpaceDE/>
              <w:autoSpaceDN/>
              <w:rPr>
                <w:rFonts w:eastAsia="Times New Roman"/>
                <w:color w:val="000000"/>
                <w:sz w:val="17"/>
                <w:szCs w:val="17"/>
              </w:rPr>
            </w:pPr>
            <w:r w:rsidRPr="001978B9">
              <w:rPr>
                <w:rFonts w:eastAsia="Times New Roman"/>
                <w:color w:val="000000"/>
                <w:sz w:val="17"/>
                <w:szCs w:val="17"/>
              </w:rPr>
              <w:t>TFEC Member Name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46F2B" w14:textId="77777777" w:rsidR="001978B9" w:rsidRPr="001978B9" w:rsidRDefault="001978B9" w:rsidP="001978B9">
            <w:pPr>
              <w:widowControl/>
              <w:autoSpaceDE/>
              <w:autoSpaceDN/>
              <w:rPr>
                <w:rFonts w:eastAsia="Times New Roman"/>
                <w:color w:val="000000"/>
                <w:sz w:val="17"/>
                <w:szCs w:val="17"/>
              </w:rPr>
            </w:pPr>
            <w:r w:rsidRPr="001978B9">
              <w:rPr>
                <w:rFonts w:eastAsia="Times New Roman"/>
                <w:color w:val="000000"/>
                <w:sz w:val="17"/>
                <w:szCs w:val="17"/>
              </w:rPr>
              <w:t>Signature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9A295" w14:textId="77777777" w:rsidR="001978B9" w:rsidRPr="001978B9" w:rsidRDefault="001978B9" w:rsidP="001978B9">
            <w:pPr>
              <w:widowControl/>
              <w:autoSpaceDE/>
              <w:autoSpaceDN/>
              <w:rPr>
                <w:rFonts w:eastAsia="Times New Roman"/>
                <w:color w:val="000000"/>
                <w:sz w:val="17"/>
                <w:szCs w:val="17"/>
              </w:rPr>
            </w:pPr>
            <w:r w:rsidRPr="001978B9">
              <w:rPr>
                <w:rFonts w:eastAsia="Times New Roman"/>
                <w:color w:val="000000"/>
                <w:sz w:val="17"/>
                <w:szCs w:val="17"/>
              </w:rPr>
              <w:t>Date</w:t>
            </w:r>
          </w:p>
        </w:tc>
      </w:tr>
      <w:tr w:rsidR="001978B9" w:rsidRPr="001978B9" w14:paraId="12218FFA" w14:textId="77777777" w:rsidTr="001978B9">
        <w:trPr>
          <w:trHeight w:val="22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9D581" w14:textId="77777777" w:rsidR="001978B9" w:rsidRPr="001978B9" w:rsidRDefault="001978B9" w:rsidP="001978B9">
            <w:pPr>
              <w:widowControl/>
              <w:autoSpaceDE/>
              <w:autoSpaceDN/>
              <w:rPr>
                <w:rFonts w:eastAsia="Times New Roman"/>
                <w:color w:val="000000"/>
                <w:sz w:val="17"/>
                <w:szCs w:val="17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0BF0E" w14:textId="77777777" w:rsidR="001978B9" w:rsidRPr="001978B9" w:rsidRDefault="001978B9" w:rsidP="001978B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E6C68" w14:textId="77777777" w:rsidR="001978B9" w:rsidRPr="001978B9" w:rsidRDefault="001978B9" w:rsidP="001978B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78B9" w:rsidRPr="001978B9" w14:paraId="1767F55A" w14:textId="77777777" w:rsidTr="001978B9">
        <w:trPr>
          <w:trHeight w:val="22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D1428" w14:textId="77777777" w:rsidR="001978B9" w:rsidRPr="001978B9" w:rsidRDefault="001978B9" w:rsidP="001978B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B0E10" w14:textId="77777777" w:rsidR="001978B9" w:rsidRPr="001978B9" w:rsidRDefault="001978B9" w:rsidP="001978B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732E3" w14:textId="77777777" w:rsidR="001978B9" w:rsidRPr="001978B9" w:rsidRDefault="001978B9" w:rsidP="001978B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78B9" w:rsidRPr="001978B9" w14:paraId="0B65A006" w14:textId="77777777" w:rsidTr="001978B9">
        <w:trPr>
          <w:trHeight w:val="290"/>
        </w:trPr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3C2ABB" w14:textId="60C3DF29" w:rsidR="001978B9" w:rsidRPr="001978B9" w:rsidRDefault="001978B9" w:rsidP="001978B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4001C7" w14:textId="77777777" w:rsidR="001978B9" w:rsidRPr="001978B9" w:rsidRDefault="001978B9" w:rsidP="001978B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1978B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9111D3" w14:textId="77777777" w:rsidR="001978B9" w:rsidRPr="001978B9" w:rsidRDefault="001978B9" w:rsidP="001978B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1978B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978B9" w:rsidRPr="001978B9" w14:paraId="2EC8B2A1" w14:textId="77777777" w:rsidTr="001978B9">
        <w:trPr>
          <w:trHeight w:val="22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8CDE3" w14:textId="77777777" w:rsidR="001978B9" w:rsidRPr="001978B9" w:rsidRDefault="001978B9" w:rsidP="001978B9">
            <w:pPr>
              <w:widowControl/>
              <w:autoSpaceDE/>
              <w:autoSpaceDN/>
              <w:rPr>
                <w:rFonts w:eastAsia="Times New Roman"/>
                <w:color w:val="000000"/>
                <w:sz w:val="17"/>
                <w:szCs w:val="17"/>
              </w:rPr>
            </w:pPr>
            <w:r w:rsidRPr="001978B9">
              <w:rPr>
                <w:rFonts w:eastAsia="Times New Roman"/>
                <w:color w:val="000000"/>
                <w:sz w:val="17"/>
                <w:szCs w:val="17"/>
              </w:rPr>
              <w:t>TFEC Member Name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F50C9" w14:textId="77777777" w:rsidR="001978B9" w:rsidRPr="001978B9" w:rsidRDefault="001978B9" w:rsidP="001978B9">
            <w:pPr>
              <w:widowControl/>
              <w:autoSpaceDE/>
              <w:autoSpaceDN/>
              <w:rPr>
                <w:rFonts w:eastAsia="Times New Roman"/>
                <w:color w:val="000000"/>
                <w:sz w:val="17"/>
                <w:szCs w:val="17"/>
              </w:rPr>
            </w:pPr>
            <w:r w:rsidRPr="001978B9">
              <w:rPr>
                <w:rFonts w:eastAsia="Times New Roman"/>
                <w:color w:val="000000"/>
                <w:sz w:val="17"/>
                <w:szCs w:val="17"/>
              </w:rPr>
              <w:t>Signature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B0842" w14:textId="77777777" w:rsidR="001978B9" w:rsidRPr="001978B9" w:rsidRDefault="001978B9" w:rsidP="001978B9">
            <w:pPr>
              <w:widowControl/>
              <w:autoSpaceDE/>
              <w:autoSpaceDN/>
              <w:rPr>
                <w:rFonts w:eastAsia="Times New Roman"/>
                <w:color w:val="000000"/>
                <w:sz w:val="17"/>
                <w:szCs w:val="17"/>
              </w:rPr>
            </w:pPr>
            <w:r w:rsidRPr="001978B9">
              <w:rPr>
                <w:rFonts w:eastAsia="Times New Roman"/>
                <w:color w:val="000000"/>
                <w:sz w:val="17"/>
                <w:szCs w:val="17"/>
              </w:rPr>
              <w:t>Date</w:t>
            </w:r>
          </w:p>
        </w:tc>
      </w:tr>
      <w:tr w:rsidR="001978B9" w:rsidRPr="001978B9" w14:paraId="34EAA16D" w14:textId="77777777" w:rsidTr="001978B9">
        <w:trPr>
          <w:trHeight w:val="22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99E7B" w14:textId="77777777" w:rsidR="001978B9" w:rsidRPr="001978B9" w:rsidRDefault="001978B9" w:rsidP="001978B9">
            <w:pPr>
              <w:widowControl/>
              <w:autoSpaceDE/>
              <w:autoSpaceDN/>
              <w:rPr>
                <w:rFonts w:eastAsia="Times New Roman"/>
                <w:color w:val="000000"/>
                <w:sz w:val="17"/>
                <w:szCs w:val="17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1C647" w14:textId="77777777" w:rsidR="001978B9" w:rsidRPr="001978B9" w:rsidRDefault="001978B9" w:rsidP="001978B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0535B" w14:textId="77777777" w:rsidR="001978B9" w:rsidRPr="001978B9" w:rsidRDefault="001978B9" w:rsidP="001978B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78B9" w:rsidRPr="001978B9" w14:paraId="60D9E44B" w14:textId="77777777" w:rsidTr="001978B9">
        <w:trPr>
          <w:trHeight w:val="22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FA47F" w14:textId="77777777" w:rsidR="001978B9" w:rsidRPr="001978B9" w:rsidRDefault="001978B9" w:rsidP="001978B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66412" w14:textId="77777777" w:rsidR="001978B9" w:rsidRPr="001978B9" w:rsidRDefault="001978B9" w:rsidP="001978B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9C867" w14:textId="77777777" w:rsidR="001978B9" w:rsidRPr="001978B9" w:rsidRDefault="001978B9" w:rsidP="001978B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78B9" w:rsidRPr="001978B9" w14:paraId="60E248BE" w14:textId="77777777" w:rsidTr="001978B9">
        <w:trPr>
          <w:trHeight w:val="290"/>
        </w:trPr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17F906" w14:textId="2A74E00B" w:rsidR="001978B9" w:rsidRPr="001978B9" w:rsidRDefault="001978B9" w:rsidP="001978B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B9249D" w14:textId="77777777" w:rsidR="001978B9" w:rsidRPr="001978B9" w:rsidRDefault="001978B9" w:rsidP="001978B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1978B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BE4ED0" w14:textId="77777777" w:rsidR="001978B9" w:rsidRPr="001978B9" w:rsidRDefault="001978B9" w:rsidP="001978B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1978B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978B9" w:rsidRPr="001978B9" w14:paraId="21D5E3FC" w14:textId="77777777" w:rsidTr="001978B9">
        <w:trPr>
          <w:trHeight w:val="22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D904A" w14:textId="77777777" w:rsidR="001978B9" w:rsidRPr="001978B9" w:rsidRDefault="001978B9" w:rsidP="001978B9">
            <w:pPr>
              <w:widowControl/>
              <w:autoSpaceDE/>
              <w:autoSpaceDN/>
              <w:rPr>
                <w:rFonts w:eastAsia="Times New Roman"/>
                <w:color w:val="000000"/>
                <w:sz w:val="17"/>
                <w:szCs w:val="17"/>
              </w:rPr>
            </w:pPr>
            <w:r w:rsidRPr="001978B9">
              <w:rPr>
                <w:rFonts w:eastAsia="Times New Roman"/>
                <w:color w:val="000000"/>
                <w:sz w:val="17"/>
                <w:szCs w:val="17"/>
              </w:rPr>
              <w:t>TFEC Member Name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55CF7" w14:textId="77777777" w:rsidR="001978B9" w:rsidRPr="001978B9" w:rsidRDefault="001978B9" w:rsidP="001978B9">
            <w:pPr>
              <w:widowControl/>
              <w:autoSpaceDE/>
              <w:autoSpaceDN/>
              <w:rPr>
                <w:rFonts w:eastAsia="Times New Roman"/>
                <w:color w:val="000000"/>
                <w:sz w:val="17"/>
                <w:szCs w:val="17"/>
              </w:rPr>
            </w:pPr>
            <w:r w:rsidRPr="001978B9">
              <w:rPr>
                <w:rFonts w:eastAsia="Times New Roman"/>
                <w:color w:val="000000"/>
                <w:sz w:val="17"/>
                <w:szCs w:val="17"/>
              </w:rPr>
              <w:t>Signature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C7A20" w14:textId="77777777" w:rsidR="001978B9" w:rsidRPr="001978B9" w:rsidRDefault="001978B9" w:rsidP="001978B9">
            <w:pPr>
              <w:widowControl/>
              <w:autoSpaceDE/>
              <w:autoSpaceDN/>
              <w:rPr>
                <w:rFonts w:eastAsia="Times New Roman"/>
                <w:color w:val="000000"/>
                <w:sz w:val="17"/>
                <w:szCs w:val="17"/>
              </w:rPr>
            </w:pPr>
            <w:r w:rsidRPr="001978B9">
              <w:rPr>
                <w:rFonts w:eastAsia="Times New Roman"/>
                <w:color w:val="000000"/>
                <w:sz w:val="17"/>
                <w:szCs w:val="17"/>
              </w:rPr>
              <w:t>Date</w:t>
            </w:r>
          </w:p>
        </w:tc>
      </w:tr>
      <w:tr w:rsidR="001978B9" w:rsidRPr="001978B9" w14:paraId="6D997BE9" w14:textId="77777777" w:rsidTr="001978B9">
        <w:trPr>
          <w:trHeight w:val="22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80387" w14:textId="77777777" w:rsidR="001978B9" w:rsidRPr="001978B9" w:rsidRDefault="001978B9" w:rsidP="001978B9">
            <w:pPr>
              <w:widowControl/>
              <w:autoSpaceDE/>
              <w:autoSpaceDN/>
              <w:rPr>
                <w:rFonts w:eastAsia="Times New Roman"/>
                <w:color w:val="000000"/>
                <w:sz w:val="17"/>
                <w:szCs w:val="17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C28BC" w14:textId="77777777" w:rsidR="001978B9" w:rsidRPr="001978B9" w:rsidRDefault="001978B9" w:rsidP="001978B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39434" w14:textId="77777777" w:rsidR="001978B9" w:rsidRPr="001978B9" w:rsidRDefault="001978B9" w:rsidP="001978B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78B9" w:rsidRPr="001978B9" w14:paraId="4DFA3E9C" w14:textId="77777777" w:rsidTr="001978B9">
        <w:trPr>
          <w:trHeight w:val="22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37E80" w14:textId="77777777" w:rsidR="001978B9" w:rsidRPr="001978B9" w:rsidRDefault="001978B9" w:rsidP="001978B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8BADC" w14:textId="77777777" w:rsidR="001978B9" w:rsidRPr="001978B9" w:rsidRDefault="001978B9" w:rsidP="001978B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552E7" w14:textId="77777777" w:rsidR="001978B9" w:rsidRPr="001978B9" w:rsidRDefault="001978B9" w:rsidP="001978B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78B9" w:rsidRPr="001978B9" w14:paraId="2CF5B696" w14:textId="77777777" w:rsidTr="001978B9">
        <w:trPr>
          <w:trHeight w:val="240"/>
        </w:trPr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40C695" w14:textId="17FEF11F" w:rsidR="001978B9" w:rsidRPr="001978B9" w:rsidRDefault="001978B9" w:rsidP="001978B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0F08CA" w14:textId="77777777" w:rsidR="001978B9" w:rsidRPr="001978B9" w:rsidRDefault="001978B9" w:rsidP="001978B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1978B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D0EBE0" w14:textId="77777777" w:rsidR="001978B9" w:rsidRPr="001978B9" w:rsidRDefault="001978B9" w:rsidP="001978B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1978B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978B9" w:rsidRPr="001978B9" w14:paraId="7B1E1BEC" w14:textId="77777777" w:rsidTr="001978B9">
        <w:trPr>
          <w:trHeight w:val="22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A5389" w14:textId="77777777" w:rsidR="001978B9" w:rsidRPr="001978B9" w:rsidRDefault="001978B9" w:rsidP="001978B9">
            <w:pPr>
              <w:widowControl/>
              <w:autoSpaceDE/>
              <w:autoSpaceDN/>
              <w:rPr>
                <w:rFonts w:eastAsia="Times New Roman"/>
                <w:color w:val="000000"/>
                <w:sz w:val="17"/>
                <w:szCs w:val="17"/>
              </w:rPr>
            </w:pPr>
            <w:r w:rsidRPr="001978B9">
              <w:rPr>
                <w:rFonts w:eastAsia="Times New Roman"/>
                <w:color w:val="000000"/>
                <w:sz w:val="17"/>
                <w:szCs w:val="17"/>
              </w:rPr>
              <w:t>TFEC Member Name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38DB4" w14:textId="77777777" w:rsidR="001978B9" w:rsidRPr="001978B9" w:rsidRDefault="001978B9" w:rsidP="001978B9">
            <w:pPr>
              <w:widowControl/>
              <w:autoSpaceDE/>
              <w:autoSpaceDN/>
              <w:rPr>
                <w:rFonts w:eastAsia="Times New Roman"/>
                <w:color w:val="000000"/>
                <w:sz w:val="17"/>
                <w:szCs w:val="17"/>
              </w:rPr>
            </w:pPr>
            <w:r w:rsidRPr="001978B9">
              <w:rPr>
                <w:rFonts w:eastAsia="Times New Roman"/>
                <w:color w:val="000000"/>
                <w:sz w:val="17"/>
                <w:szCs w:val="17"/>
              </w:rPr>
              <w:t>Signature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0118D" w14:textId="77777777" w:rsidR="001978B9" w:rsidRPr="001978B9" w:rsidRDefault="001978B9" w:rsidP="001978B9">
            <w:pPr>
              <w:widowControl/>
              <w:autoSpaceDE/>
              <w:autoSpaceDN/>
              <w:rPr>
                <w:rFonts w:eastAsia="Times New Roman"/>
                <w:color w:val="000000"/>
                <w:sz w:val="17"/>
                <w:szCs w:val="17"/>
              </w:rPr>
            </w:pPr>
            <w:r w:rsidRPr="001978B9">
              <w:rPr>
                <w:rFonts w:eastAsia="Times New Roman"/>
                <w:color w:val="000000"/>
                <w:sz w:val="17"/>
                <w:szCs w:val="17"/>
              </w:rPr>
              <w:t>Date</w:t>
            </w:r>
          </w:p>
        </w:tc>
      </w:tr>
    </w:tbl>
    <w:p w14:paraId="3113C20A" w14:textId="30263000" w:rsidR="00592374" w:rsidRDefault="003222ED">
      <w:r>
        <w:t xml:space="preserve">         </w:t>
      </w:r>
    </w:p>
    <w:p w14:paraId="5BAFFDD2" w14:textId="09A9470C" w:rsidR="001978B9" w:rsidRDefault="001978B9">
      <w:r>
        <w:tab/>
      </w:r>
    </w:p>
    <w:p w14:paraId="06B9B989" w14:textId="09FEB415" w:rsidR="00592374" w:rsidRDefault="00592374" w:rsidP="003222ED">
      <w:pPr>
        <w:rPr>
          <w:sz w:val="17"/>
        </w:rPr>
      </w:pPr>
      <w:r>
        <w:rPr>
          <w:sz w:val="18"/>
          <w:szCs w:val="18"/>
        </w:rPr>
        <w:t xml:space="preserve">                  </w:t>
      </w:r>
    </w:p>
    <w:p w14:paraId="43120D18" w14:textId="1E0F5F3D" w:rsidR="00592374" w:rsidRDefault="00592374"/>
    <w:sectPr w:rsidR="00592374">
      <w:pgSz w:w="12240" w:h="15840"/>
      <w:pgMar w:top="1500" w:right="1340" w:bottom="840" w:left="960" w:header="0" w:footer="6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DC597E" w14:textId="77777777" w:rsidR="00366B5C" w:rsidRDefault="00366B5C">
      <w:r>
        <w:separator/>
      </w:r>
    </w:p>
  </w:endnote>
  <w:endnote w:type="continuationSeparator" w:id="0">
    <w:p w14:paraId="0C6C8802" w14:textId="77777777" w:rsidR="00366B5C" w:rsidRDefault="00366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7D4F5" w14:textId="77777777" w:rsidR="00FA2CD4" w:rsidRDefault="00366B5C">
    <w:pPr>
      <w:pStyle w:val="BodyText"/>
      <w:spacing w:line="14" w:lineRule="auto"/>
      <w:rPr>
        <w:i w:val="0"/>
        <w:sz w:val="14"/>
      </w:rPr>
    </w:pPr>
    <w:r>
      <w:pict w14:anchorId="2A164FDF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1.35pt;margin-top:744.2pt;width:11.6pt;height:13.05pt;z-index:-251658752;mso-position-horizontal-relative:page;mso-position-vertical-relative:page" filled="f" stroked="f">
          <v:textbox inset="0,0,0,0">
            <w:txbxContent>
              <w:p w14:paraId="3502F262" w14:textId="77777777" w:rsidR="00FA2CD4" w:rsidRDefault="00366B5C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AAEEEB" w14:textId="77777777" w:rsidR="00366B5C" w:rsidRDefault="00366B5C">
      <w:r>
        <w:separator/>
      </w:r>
    </w:p>
  </w:footnote>
  <w:footnote w:type="continuationSeparator" w:id="0">
    <w:p w14:paraId="59884B7F" w14:textId="77777777" w:rsidR="00366B5C" w:rsidRDefault="00366B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2CD4"/>
    <w:rsid w:val="001978B9"/>
    <w:rsid w:val="003222ED"/>
    <w:rsid w:val="00366B5C"/>
    <w:rsid w:val="00592374"/>
    <w:rsid w:val="00FA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DDBF3BE"/>
  <w15:docId w15:val="{B9570DC4-A10D-40BA-94F4-551349273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415"/>
      <w:outlineLvl w:val="0"/>
    </w:pPr>
    <w:rPr>
      <w:rFonts w:ascii="Calibri" w:eastAsia="Calibri" w:hAnsi="Calibri" w:cs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44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pp.edu/faculty-affair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hyperlink" Target="https://www.cpp.edu/academic-manual/1300-1399-academic-personnel-policies/1325-1349/policy_1336--periodic_eval_temp_faculty_members--2020.07.21.pdf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Slavin</dc:creator>
  <cp:lastModifiedBy>Marianne Slavin</cp:lastModifiedBy>
  <cp:revision>3</cp:revision>
  <dcterms:created xsi:type="dcterms:W3CDTF">2021-03-09T22:58:00Z</dcterms:created>
  <dcterms:modified xsi:type="dcterms:W3CDTF">2021-03-09T23:39:00Z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2021-03-09T00:00:00Z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2021-03-09T00:00:00Z</vt:filetime>
  </property>
</Properties>
</file>