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3E1" w:rsidRDefault="00D373E1" w:rsidP="00D373E1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>
        <w:rPr>
          <w:sz w:val="24"/>
        </w:rPr>
        <w:t>CS 5310</w:t>
      </w:r>
    </w:p>
    <w:p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373E1">
        <w:rPr>
          <w:sz w:val="24"/>
        </w:rPr>
        <w:tab/>
      </w:r>
      <w:r w:rsidR="00132F35" w:rsidRPr="00132F35">
        <w:rPr>
          <w:sz w:val="24"/>
        </w:rPr>
        <w:t>Computability &amp; Complexity Theory</w:t>
      </w:r>
      <w:r w:rsidR="00DD31A1">
        <w:rPr>
          <w:sz w:val="24"/>
        </w:rPr>
        <w:t xml:space="preserve"> </w:t>
      </w:r>
    </w:p>
    <w:p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373E1">
        <w:rPr>
          <w:sz w:val="24"/>
        </w:rPr>
        <w:tab/>
      </w:r>
      <w:r w:rsidR="00612D83">
        <w:rPr>
          <w:sz w:val="24"/>
        </w:rPr>
        <w:t>3</w:t>
      </w:r>
      <w:r>
        <w:rPr>
          <w:sz w:val="24"/>
        </w:rPr>
        <w:t xml:space="preserve"> units</w:t>
      </w:r>
    </w:p>
    <w:p w:rsidR="001F07D3" w:rsidRDefault="001F07D3" w:rsidP="001F07D3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CS number:</w:t>
      </w:r>
      <w:r>
        <w:rPr>
          <w:sz w:val="24"/>
        </w:rPr>
        <w:tab/>
      </w:r>
      <w:r>
        <w:rPr>
          <w:sz w:val="24"/>
        </w:rPr>
        <w:tab/>
      </w:r>
      <w:r w:rsidR="00D373E1">
        <w:rPr>
          <w:sz w:val="24"/>
        </w:rPr>
        <w:tab/>
      </w:r>
      <w:r>
        <w:rPr>
          <w:sz w:val="24"/>
        </w:rPr>
        <w:t>C-2</w:t>
      </w:r>
    </w:p>
    <w:p w:rsidR="001F07D3" w:rsidRDefault="001F07D3" w:rsidP="001F07D3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D373E1">
        <w:rPr>
          <w:sz w:val="24"/>
        </w:rPr>
        <w:tab/>
      </w:r>
      <w:r w:rsidR="00D7150E">
        <w:rPr>
          <w:sz w:val="24"/>
        </w:rPr>
        <w:t>Lecture</w:t>
      </w:r>
    </w:p>
    <w:p w:rsidR="001F07D3" w:rsidRDefault="001F07D3" w:rsidP="001F07D3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D373E1">
        <w:rPr>
          <w:sz w:val="24"/>
        </w:rPr>
        <w:tab/>
      </w:r>
      <w:r>
        <w:rPr>
          <w:sz w:val="24"/>
        </w:rPr>
        <w:t>Face-to-Face</w:t>
      </w:r>
      <w:r w:rsidR="00D7150E">
        <w:rPr>
          <w:sz w:val="24"/>
        </w:rPr>
        <w:t xml:space="preserve"> </w:t>
      </w:r>
      <w:r w:rsidR="00D7150E" w:rsidRPr="00D7150E">
        <w:rPr>
          <w:sz w:val="24"/>
        </w:rPr>
        <w:t>and web-assisted</w:t>
      </w:r>
    </w:p>
    <w:p w:rsidR="001F07D3" w:rsidRDefault="001F07D3" w:rsidP="001F07D3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D373E1">
        <w:rPr>
          <w:sz w:val="24"/>
        </w:rPr>
        <w:tab/>
      </w:r>
      <w:r>
        <w:rPr>
          <w:sz w:val="24"/>
        </w:rPr>
        <w:t>Graded</w:t>
      </w:r>
      <w:r w:rsidR="00D373E1">
        <w:rPr>
          <w:sz w:val="24"/>
        </w:rPr>
        <w:t xml:space="preserve"> only</w:t>
      </w:r>
    </w:p>
    <w:p w:rsidR="00AD532F" w:rsidRDefault="001F07D3" w:rsidP="001F07D3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D373E1">
        <w:rPr>
          <w:sz w:val="24"/>
        </w:rPr>
        <w:tab/>
      </w:r>
      <w:r w:rsidR="00486D7E" w:rsidRPr="00486D7E">
        <w:rPr>
          <w:sz w:val="24"/>
        </w:rPr>
        <w:t>May be taken only once</w:t>
      </w:r>
    </w:p>
    <w:p w:rsidR="00D373E1" w:rsidRPr="00A53B72" w:rsidRDefault="00D373E1" w:rsidP="00D373E1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Cross 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D373E1" w:rsidRPr="00A53B72" w:rsidRDefault="00D373E1" w:rsidP="00D373E1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D373E1" w:rsidRDefault="00D373E1" w:rsidP="00D373E1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>Major course/Service course/GE course: Major course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D373E1">
        <w:rPr>
          <w:sz w:val="24"/>
        </w:rPr>
        <w:tab/>
      </w:r>
      <w:r w:rsidR="00612D83">
        <w:rPr>
          <w:sz w:val="24"/>
        </w:rPr>
        <w:t>March 3</w:t>
      </w:r>
      <w:r w:rsidR="00D373E1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373E1">
        <w:rPr>
          <w:sz w:val="24"/>
        </w:rPr>
        <w:tab/>
      </w:r>
      <w:r w:rsidR="00132F35">
        <w:rPr>
          <w:sz w:val="24"/>
        </w:rPr>
        <w:t>Daisy Sang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</w:p>
    <w:p w:rsidR="00513047" w:rsidRDefault="00513047">
      <w:pPr>
        <w:jc w:val="center"/>
        <w:rPr>
          <w:b/>
          <w:sz w:val="24"/>
        </w:rPr>
      </w:pPr>
    </w:p>
    <w:p w:rsidR="00513047" w:rsidRDefault="00513047">
      <w:pPr>
        <w:pStyle w:val="Heading1"/>
      </w:pPr>
      <w:r>
        <w:t>I. Catalog Description</w:t>
      </w:r>
    </w:p>
    <w:p w:rsidR="00513047" w:rsidRDefault="00513047">
      <w:pPr>
        <w:rPr>
          <w:sz w:val="24"/>
        </w:rPr>
      </w:pPr>
    </w:p>
    <w:p w:rsidR="00513047" w:rsidRDefault="00132F35">
      <w:pPr>
        <w:rPr>
          <w:sz w:val="24"/>
          <w:szCs w:val="24"/>
          <w:lang w:eastAsia="zh-TW"/>
        </w:rPr>
      </w:pPr>
      <w:r w:rsidRPr="00132F35">
        <w:rPr>
          <w:sz w:val="24"/>
          <w:szCs w:val="24"/>
          <w:lang w:eastAsia="zh-TW"/>
        </w:rPr>
        <w:t xml:space="preserve">Formalizing problems and algorithms. Characterizations and properties of </w:t>
      </w:r>
      <w:r w:rsidR="00583DFE">
        <w:rPr>
          <w:sz w:val="24"/>
          <w:szCs w:val="24"/>
          <w:lang w:eastAsia="zh-TW"/>
        </w:rPr>
        <w:t>complexity</w:t>
      </w:r>
      <w:r w:rsidRPr="00132F35">
        <w:rPr>
          <w:sz w:val="24"/>
          <w:szCs w:val="24"/>
          <w:lang w:eastAsia="zh-TW"/>
        </w:rPr>
        <w:t xml:space="preserve"> classes, undecidability. </w:t>
      </w:r>
      <w:r w:rsidR="00583DFE">
        <w:rPr>
          <w:sz w:val="24"/>
          <w:szCs w:val="24"/>
          <w:lang w:eastAsia="zh-TW"/>
        </w:rPr>
        <w:t>Cook</w:t>
      </w:r>
      <w:r w:rsidR="006E4A9E">
        <w:rPr>
          <w:sz w:val="24"/>
          <w:szCs w:val="24"/>
          <w:lang w:eastAsia="zh-TW"/>
        </w:rPr>
        <w:t>-Levin</w:t>
      </w:r>
      <w:r w:rsidR="00583DFE">
        <w:rPr>
          <w:sz w:val="24"/>
          <w:szCs w:val="24"/>
          <w:lang w:eastAsia="zh-TW"/>
        </w:rPr>
        <w:t xml:space="preserve"> Theorem, </w:t>
      </w:r>
      <w:r w:rsidRPr="00132F35">
        <w:rPr>
          <w:sz w:val="24"/>
          <w:szCs w:val="24"/>
          <w:lang w:eastAsia="zh-TW"/>
        </w:rPr>
        <w:t>NP-complete problems, proof of NP-completeness.</w:t>
      </w:r>
      <w:r w:rsidR="0021135E">
        <w:rPr>
          <w:sz w:val="24"/>
          <w:szCs w:val="24"/>
          <w:lang w:eastAsia="zh-TW"/>
        </w:rPr>
        <w:t xml:space="preserve"> </w:t>
      </w:r>
    </w:p>
    <w:p w:rsidR="00513047" w:rsidRDefault="00513047">
      <w:pPr>
        <w:rPr>
          <w:sz w:val="24"/>
        </w:rPr>
      </w:pPr>
    </w:p>
    <w:p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357099" w:rsidRPr="00892CDA">
        <w:rPr>
          <w:b/>
          <w:sz w:val="24"/>
        </w:rPr>
        <w:t xml:space="preserve">Required </w:t>
      </w:r>
      <w:r w:rsidR="00357099">
        <w:rPr>
          <w:b/>
          <w:sz w:val="24"/>
        </w:rPr>
        <w:t xml:space="preserve">Coursework and </w:t>
      </w:r>
      <w:r w:rsidR="00357099" w:rsidRPr="00892CDA">
        <w:rPr>
          <w:b/>
          <w:sz w:val="24"/>
        </w:rPr>
        <w:t>Background</w:t>
      </w:r>
    </w:p>
    <w:p w:rsidR="00892CDA" w:rsidRPr="00D373E1" w:rsidRDefault="00892CDA">
      <w:pPr>
        <w:rPr>
          <w:sz w:val="24"/>
        </w:rPr>
      </w:pPr>
    </w:p>
    <w:p w:rsidR="00DA0B59" w:rsidRPr="00D373E1" w:rsidRDefault="00D373E1" w:rsidP="00D373E1">
      <w:pPr>
        <w:pStyle w:val="ListParagraph"/>
        <w:spacing w:after="0"/>
        <w:ind w:left="0"/>
        <w:rPr>
          <w:rFonts w:ascii="Times New Roman" w:hAnsi="Times New Roman"/>
        </w:rPr>
      </w:pPr>
      <w:r w:rsidRPr="00D373E1">
        <w:rPr>
          <w:rFonts w:ascii="Times New Roman" w:hAnsi="Times New Roman"/>
          <w:lang w:eastAsia="zh-TW"/>
        </w:rPr>
        <w:t xml:space="preserve">Pre-requisite(s): </w:t>
      </w:r>
      <w:r w:rsidR="00EE4D86" w:rsidRPr="00D373E1">
        <w:rPr>
          <w:rFonts w:ascii="Times New Roman" w:hAnsi="Times New Roman"/>
          <w:lang w:eastAsia="zh-TW"/>
        </w:rPr>
        <w:t>CS 3110 and CS 3310, or consent of instructor.</w:t>
      </w:r>
    </w:p>
    <w:p w:rsidR="00892CDA" w:rsidRDefault="00892CDA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:rsidR="00513047" w:rsidRDefault="001B337B">
      <w:pPr>
        <w:rPr>
          <w:sz w:val="24"/>
        </w:rPr>
      </w:pPr>
      <w:r>
        <w:rPr>
          <w:sz w:val="24"/>
        </w:rPr>
        <w:t>On successful completion of this course, students will be able to:</w:t>
      </w:r>
    </w:p>
    <w:p w:rsidR="00B122BB" w:rsidRDefault="00B122BB">
      <w:pPr>
        <w:numPr>
          <w:ilvl w:val="0"/>
          <w:numId w:val="1"/>
        </w:numPr>
        <w:rPr>
          <w:sz w:val="24"/>
        </w:rPr>
      </w:pPr>
      <w:r>
        <w:rPr>
          <w:sz w:val="24"/>
        </w:rPr>
        <w:t>Design Turing machines for recursively enumerable languages</w:t>
      </w:r>
    </w:p>
    <w:p w:rsidR="00007033" w:rsidRDefault="001B337B">
      <w:pPr>
        <w:numPr>
          <w:ilvl w:val="0"/>
          <w:numId w:val="1"/>
        </w:numPr>
        <w:rPr>
          <w:sz w:val="24"/>
        </w:rPr>
      </w:pPr>
      <w:r>
        <w:rPr>
          <w:sz w:val="24"/>
        </w:rPr>
        <w:t>Learn</w:t>
      </w:r>
      <w:r w:rsidR="00007033">
        <w:rPr>
          <w:sz w:val="24"/>
        </w:rPr>
        <w:t xml:space="preserve"> Church-Turing Thesis</w:t>
      </w:r>
    </w:p>
    <w:p w:rsidR="00143127" w:rsidRDefault="001B337B" w:rsidP="00143127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Gain Cantor’s </w:t>
      </w:r>
      <w:r w:rsidR="00143127">
        <w:rPr>
          <w:sz w:val="24"/>
        </w:rPr>
        <w:t>diagonalization</w:t>
      </w:r>
      <w:r>
        <w:rPr>
          <w:sz w:val="24"/>
        </w:rPr>
        <w:t xml:space="preserve"> argument</w:t>
      </w:r>
    </w:p>
    <w:p w:rsidR="009C5BC7" w:rsidRDefault="006834D1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Master the use of reductions to prove certain problems undecidable</w:t>
      </w:r>
    </w:p>
    <w:p w:rsidR="00143127" w:rsidRDefault="00143127" w:rsidP="0014312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Master the use of polynomial time reductions to prove certain problems NP-complete</w:t>
      </w:r>
    </w:p>
    <w:p w:rsidR="00D32767" w:rsidRDefault="001B337B" w:rsidP="00D3276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Recognize</w:t>
      </w:r>
      <w:r w:rsidR="00D32767">
        <w:rPr>
          <w:sz w:val="24"/>
        </w:rPr>
        <w:t xml:space="preserve"> various complexity classes</w:t>
      </w:r>
    </w:p>
    <w:p w:rsidR="00F229D7" w:rsidRPr="002F429C" w:rsidRDefault="00F229D7" w:rsidP="00F229D7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:rsidR="00F229D7" w:rsidRPr="002F429C" w:rsidRDefault="00F229D7" w:rsidP="00F229D7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1.  An ability to frame and model real-world problems that can be addressed computationally, and evaluate multiple computational approaches and select the most appropriate one.</w:t>
      </w:r>
    </w:p>
    <w:p w:rsidR="00F229D7" w:rsidRDefault="00F229D7">
      <w:pPr>
        <w:pStyle w:val="Heading1"/>
      </w:pPr>
    </w:p>
    <w:p w:rsidR="00513047" w:rsidRDefault="00892CDA">
      <w:pPr>
        <w:pStyle w:val="Heading1"/>
      </w:pPr>
      <w:r>
        <w:t>IV</w:t>
      </w:r>
      <w:r w:rsidR="00513047">
        <w:t xml:space="preserve">. </w:t>
      </w:r>
      <w:r w:rsidR="00DE62B1">
        <w:t>Instructional Materials</w:t>
      </w:r>
    </w:p>
    <w:p w:rsidR="00513047" w:rsidRDefault="00513047">
      <w:pPr>
        <w:rPr>
          <w:sz w:val="24"/>
        </w:rPr>
      </w:pPr>
    </w:p>
    <w:p w:rsidR="00F7184C" w:rsidRDefault="00F7184C">
      <w:pPr>
        <w:rPr>
          <w:sz w:val="24"/>
        </w:rPr>
      </w:pPr>
      <w:r>
        <w:rPr>
          <w:sz w:val="24"/>
        </w:rPr>
        <w:t xml:space="preserve">Required text: </w:t>
      </w:r>
    </w:p>
    <w:p w:rsidR="00513047" w:rsidRDefault="00223AFD">
      <w:pPr>
        <w:rPr>
          <w:sz w:val="24"/>
        </w:rPr>
      </w:pPr>
      <w:r w:rsidRPr="00A72763">
        <w:rPr>
          <w:sz w:val="24"/>
          <w:szCs w:val="24"/>
        </w:rPr>
        <w:t xml:space="preserve">Michael </w:t>
      </w:r>
      <w:proofErr w:type="spellStart"/>
      <w:r w:rsidRPr="00A72763">
        <w:rPr>
          <w:sz w:val="24"/>
          <w:szCs w:val="24"/>
        </w:rPr>
        <w:t>Sipser</w:t>
      </w:r>
      <w:proofErr w:type="spellEnd"/>
      <w:r w:rsidRPr="00A72763">
        <w:rPr>
          <w:sz w:val="24"/>
          <w:szCs w:val="24"/>
        </w:rPr>
        <w:t xml:space="preserve">, Introduction to the Theory of Computation, </w:t>
      </w:r>
      <w:r>
        <w:rPr>
          <w:sz w:val="24"/>
          <w:szCs w:val="24"/>
        </w:rPr>
        <w:t>3</w:t>
      </w:r>
      <w:r w:rsidRPr="00A72763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Edition, Cengage Learning</w:t>
      </w:r>
      <w:r w:rsidRPr="00A72763">
        <w:rPr>
          <w:sz w:val="24"/>
          <w:szCs w:val="24"/>
        </w:rPr>
        <w:t>, 2012.</w:t>
      </w:r>
      <w:r w:rsidRPr="00A72763">
        <w:rPr>
          <w:color w:val="111111"/>
          <w:sz w:val="24"/>
          <w:szCs w:val="24"/>
        </w:rPr>
        <w:t xml:space="preserve"> </w:t>
      </w:r>
      <w:r w:rsidRPr="00A72763">
        <w:rPr>
          <w:rStyle w:val="a-color-secondary"/>
          <w:color w:val="111111"/>
          <w:sz w:val="24"/>
          <w:szCs w:val="24"/>
        </w:rPr>
        <w:t xml:space="preserve">ISBN-13: </w:t>
      </w:r>
      <w:r w:rsidRPr="00A72763">
        <w:rPr>
          <w:color w:val="111111"/>
          <w:sz w:val="24"/>
          <w:szCs w:val="24"/>
        </w:rPr>
        <w:t>978-1133187790</w:t>
      </w:r>
    </w:p>
    <w:p w:rsidR="0014794E" w:rsidRDefault="0014794E">
      <w:pPr>
        <w:rPr>
          <w:sz w:val="24"/>
        </w:rPr>
      </w:pPr>
    </w:p>
    <w:p w:rsidR="00F7184C" w:rsidRDefault="00F7184C">
      <w:pPr>
        <w:rPr>
          <w:sz w:val="24"/>
        </w:rPr>
      </w:pPr>
      <w:r>
        <w:rPr>
          <w:sz w:val="24"/>
        </w:rPr>
        <w:t xml:space="preserve">References: </w:t>
      </w:r>
    </w:p>
    <w:p w:rsidR="00510500" w:rsidRPr="00DA5C44" w:rsidRDefault="00223AFD">
      <w:pPr>
        <w:rPr>
          <w:sz w:val="24"/>
          <w:szCs w:val="24"/>
        </w:rPr>
      </w:pPr>
      <w:r w:rsidRPr="009E788D">
        <w:rPr>
          <w:sz w:val="24"/>
        </w:rPr>
        <w:t xml:space="preserve">M. </w:t>
      </w:r>
      <w:proofErr w:type="spellStart"/>
      <w:r w:rsidRPr="009E788D">
        <w:rPr>
          <w:sz w:val="24"/>
        </w:rPr>
        <w:t>Garey</w:t>
      </w:r>
      <w:proofErr w:type="spellEnd"/>
      <w:r w:rsidRPr="009E788D">
        <w:rPr>
          <w:sz w:val="24"/>
        </w:rPr>
        <w:t xml:space="preserve"> and D. Johnson, Computers and Intractability: A Guide to the Theory of NP-Completeness</w:t>
      </w:r>
      <w:r w:rsidRPr="00DA5C44">
        <w:rPr>
          <w:sz w:val="24"/>
          <w:szCs w:val="24"/>
        </w:rPr>
        <w:t>, W.H. Freeman, 1979.</w:t>
      </w:r>
      <w:r w:rsidRPr="00DA5C44">
        <w:rPr>
          <w:color w:val="555555"/>
          <w:sz w:val="24"/>
          <w:szCs w:val="24"/>
          <w:shd w:val="clear" w:color="auto" w:fill="FFFFFF"/>
        </w:rPr>
        <w:t xml:space="preserve">  </w:t>
      </w:r>
      <w:r w:rsidRPr="00DA5C44">
        <w:rPr>
          <w:rStyle w:val="a-color-secondary"/>
          <w:color w:val="111111"/>
          <w:sz w:val="24"/>
          <w:szCs w:val="24"/>
        </w:rPr>
        <w:t xml:space="preserve">ISBN-13: </w:t>
      </w:r>
      <w:r w:rsidRPr="00DA5C44">
        <w:rPr>
          <w:color w:val="111111"/>
          <w:sz w:val="24"/>
          <w:szCs w:val="24"/>
        </w:rPr>
        <w:t>978-0716710455</w:t>
      </w:r>
    </w:p>
    <w:p w:rsidR="0092600C" w:rsidRPr="00DA5C44" w:rsidRDefault="0092600C">
      <w:pPr>
        <w:rPr>
          <w:sz w:val="24"/>
          <w:szCs w:val="24"/>
        </w:rPr>
      </w:pPr>
    </w:p>
    <w:p w:rsidR="0092600C" w:rsidRPr="00DA5C44" w:rsidRDefault="00DA5C44">
      <w:pPr>
        <w:rPr>
          <w:b/>
          <w:sz w:val="24"/>
          <w:szCs w:val="24"/>
        </w:rPr>
      </w:pPr>
      <w:r w:rsidRPr="00DA5C44">
        <w:rPr>
          <w:sz w:val="24"/>
          <w:szCs w:val="24"/>
        </w:rPr>
        <w:t>Elaine Rich</w:t>
      </w:r>
      <w:r w:rsidR="0092600C" w:rsidRPr="00DA5C44">
        <w:rPr>
          <w:sz w:val="24"/>
          <w:szCs w:val="24"/>
        </w:rPr>
        <w:t xml:space="preserve">, </w:t>
      </w:r>
      <w:r w:rsidRPr="00DA5C44">
        <w:rPr>
          <w:sz w:val="24"/>
          <w:szCs w:val="24"/>
        </w:rPr>
        <w:t>Automata, Computability and Complexity: Theory and Applications</w:t>
      </w:r>
      <w:r w:rsidR="0092600C" w:rsidRPr="00DA5C44">
        <w:rPr>
          <w:sz w:val="24"/>
          <w:szCs w:val="24"/>
        </w:rPr>
        <w:t xml:space="preserve">, </w:t>
      </w:r>
      <w:r>
        <w:rPr>
          <w:sz w:val="24"/>
          <w:szCs w:val="24"/>
        </w:rPr>
        <w:t>Prentice Hall</w:t>
      </w:r>
      <w:r w:rsidR="0092600C" w:rsidRPr="00DA5C44">
        <w:rPr>
          <w:sz w:val="24"/>
          <w:szCs w:val="24"/>
        </w:rPr>
        <w:t>, 20</w:t>
      </w:r>
      <w:r>
        <w:rPr>
          <w:sz w:val="24"/>
          <w:szCs w:val="24"/>
        </w:rPr>
        <w:t>07</w:t>
      </w:r>
      <w:r w:rsidR="0092600C" w:rsidRPr="00DA5C44">
        <w:rPr>
          <w:sz w:val="24"/>
          <w:szCs w:val="24"/>
        </w:rPr>
        <w:t xml:space="preserve">. </w:t>
      </w:r>
      <w:r w:rsidRPr="00DA5C44">
        <w:rPr>
          <w:rStyle w:val="a-color-secondary"/>
          <w:color w:val="111111"/>
          <w:sz w:val="24"/>
          <w:szCs w:val="24"/>
        </w:rPr>
        <w:t xml:space="preserve">ISBN-13: </w:t>
      </w:r>
      <w:r w:rsidRPr="00DA5C44">
        <w:rPr>
          <w:color w:val="111111"/>
          <w:sz w:val="24"/>
          <w:szCs w:val="24"/>
        </w:rPr>
        <w:t>978-0132288064</w:t>
      </w:r>
      <w:r w:rsidR="0092600C" w:rsidRPr="00DA5C44">
        <w:rPr>
          <w:color w:val="555555"/>
          <w:sz w:val="24"/>
          <w:szCs w:val="24"/>
          <w:shd w:val="clear" w:color="auto" w:fill="FFFFFF"/>
        </w:rPr>
        <w:t xml:space="preserve">  </w:t>
      </w:r>
    </w:p>
    <w:p w:rsidR="00513047" w:rsidRDefault="00513047">
      <w:pPr>
        <w:rPr>
          <w:sz w:val="24"/>
        </w:rPr>
      </w:pPr>
    </w:p>
    <w:p w:rsidR="00513047" w:rsidRDefault="00664C99">
      <w:pPr>
        <w:pStyle w:val="Heading1"/>
      </w:pPr>
      <w:r>
        <w:t>V. Minimum Student Material</w:t>
      </w:r>
    </w:p>
    <w:p w:rsidR="00513047" w:rsidRDefault="00513047">
      <w:pPr>
        <w:rPr>
          <w:sz w:val="24"/>
        </w:rPr>
      </w:pPr>
    </w:p>
    <w:p w:rsidR="00513047" w:rsidRDefault="0066271E" w:rsidP="00366685">
      <w:pPr>
        <w:tabs>
          <w:tab w:val="left" w:pos="5025"/>
        </w:tabs>
        <w:rPr>
          <w:sz w:val="24"/>
        </w:rPr>
      </w:pPr>
      <w:r>
        <w:rPr>
          <w:sz w:val="24"/>
        </w:rPr>
        <w:t>Textbook</w:t>
      </w:r>
      <w:r w:rsidR="00B14C19">
        <w:rPr>
          <w:sz w:val="24"/>
        </w:rPr>
        <w:t xml:space="preserve"> </w:t>
      </w:r>
      <w:r w:rsidR="00366685">
        <w:rPr>
          <w:sz w:val="24"/>
        </w:rPr>
        <w:t>and class handouts</w:t>
      </w:r>
      <w:r w:rsidR="00366685">
        <w:rPr>
          <w:sz w:val="24"/>
        </w:rPr>
        <w:tab/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:rsidR="00513047" w:rsidRDefault="00513047">
      <w:pPr>
        <w:rPr>
          <w:sz w:val="24"/>
        </w:rPr>
      </w:pPr>
    </w:p>
    <w:p w:rsidR="00513047" w:rsidRDefault="00366685">
      <w:pPr>
        <w:rPr>
          <w:sz w:val="24"/>
        </w:rPr>
      </w:pPr>
      <w:r>
        <w:rPr>
          <w:rFonts w:eastAsia="Times New Roman"/>
          <w:sz w:val="24"/>
        </w:rPr>
        <w:t xml:space="preserve">A classroom with a projection system and a </w:t>
      </w:r>
      <w:r>
        <w:rPr>
          <w:sz w:val="24"/>
        </w:rPr>
        <w:t>computer lab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:rsidR="00513047" w:rsidRDefault="00513047">
      <w:pPr>
        <w:rPr>
          <w:sz w:val="24"/>
        </w:rPr>
      </w:pPr>
    </w:p>
    <w:p w:rsidR="0092600C" w:rsidRDefault="009564C0" w:rsidP="009564C0">
      <w:pPr>
        <w:numPr>
          <w:ilvl w:val="0"/>
          <w:numId w:val="6"/>
        </w:numPr>
        <w:rPr>
          <w:sz w:val="24"/>
        </w:rPr>
      </w:pPr>
      <w:r>
        <w:rPr>
          <w:sz w:val="24"/>
        </w:rPr>
        <w:t>Computability Theory</w:t>
      </w:r>
    </w:p>
    <w:p w:rsidR="009564C0" w:rsidRDefault="009564C0" w:rsidP="009564C0">
      <w:pPr>
        <w:numPr>
          <w:ilvl w:val="1"/>
          <w:numId w:val="6"/>
        </w:numPr>
        <w:rPr>
          <w:sz w:val="24"/>
        </w:rPr>
      </w:pPr>
      <w:r>
        <w:rPr>
          <w:sz w:val="24"/>
        </w:rPr>
        <w:t>Turing machine</w:t>
      </w:r>
      <w:r w:rsidR="00A17C7C">
        <w:rPr>
          <w:sz w:val="24"/>
        </w:rPr>
        <w:t>s</w:t>
      </w:r>
    </w:p>
    <w:p w:rsidR="006E4A9E" w:rsidRDefault="006E4A9E" w:rsidP="009564C0">
      <w:pPr>
        <w:numPr>
          <w:ilvl w:val="1"/>
          <w:numId w:val="6"/>
        </w:numPr>
        <w:rPr>
          <w:sz w:val="24"/>
        </w:rPr>
      </w:pPr>
      <w:r>
        <w:rPr>
          <w:sz w:val="24"/>
        </w:rPr>
        <w:t xml:space="preserve">Decidability and recursive </w:t>
      </w:r>
      <w:proofErr w:type="spellStart"/>
      <w:r>
        <w:rPr>
          <w:sz w:val="24"/>
        </w:rPr>
        <w:t>enumerability</w:t>
      </w:r>
      <w:proofErr w:type="spellEnd"/>
    </w:p>
    <w:p w:rsidR="009564C0" w:rsidRDefault="009564C0" w:rsidP="009564C0">
      <w:pPr>
        <w:numPr>
          <w:ilvl w:val="1"/>
          <w:numId w:val="6"/>
        </w:numPr>
        <w:rPr>
          <w:sz w:val="24"/>
        </w:rPr>
      </w:pPr>
      <w:r>
        <w:rPr>
          <w:sz w:val="24"/>
        </w:rPr>
        <w:t>The Church-Turing Thesis</w:t>
      </w:r>
    </w:p>
    <w:p w:rsidR="001A56C4" w:rsidRDefault="001A56C4" w:rsidP="009564C0">
      <w:pPr>
        <w:numPr>
          <w:ilvl w:val="1"/>
          <w:numId w:val="6"/>
        </w:numPr>
        <w:rPr>
          <w:sz w:val="24"/>
        </w:rPr>
      </w:pPr>
      <w:r>
        <w:rPr>
          <w:sz w:val="24"/>
        </w:rPr>
        <w:t>Equivalence with other models</w:t>
      </w:r>
      <w:r w:rsidR="00393E90">
        <w:rPr>
          <w:sz w:val="24"/>
        </w:rPr>
        <w:t xml:space="preserve"> of computation</w:t>
      </w:r>
    </w:p>
    <w:p w:rsidR="009564C0" w:rsidRDefault="009564C0" w:rsidP="009564C0">
      <w:pPr>
        <w:numPr>
          <w:ilvl w:val="1"/>
          <w:numId w:val="6"/>
        </w:numPr>
        <w:rPr>
          <w:sz w:val="24"/>
        </w:rPr>
      </w:pPr>
      <w:r>
        <w:rPr>
          <w:sz w:val="24"/>
        </w:rPr>
        <w:t>The definition of algorithms</w:t>
      </w:r>
    </w:p>
    <w:p w:rsidR="009564C0" w:rsidRDefault="009564C0" w:rsidP="009564C0">
      <w:pPr>
        <w:numPr>
          <w:ilvl w:val="1"/>
          <w:numId w:val="6"/>
        </w:numPr>
        <w:rPr>
          <w:sz w:val="24"/>
        </w:rPr>
      </w:pPr>
      <w:r>
        <w:rPr>
          <w:sz w:val="24"/>
          <w:szCs w:val="24"/>
        </w:rPr>
        <w:t>Diagonalization and the Halting problem</w:t>
      </w:r>
    </w:p>
    <w:p w:rsidR="009564C0" w:rsidRDefault="009564C0" w:rsidP="009564C0">
      <w:pPr>
        <w:numPr>
          <w:ilvl w:val="1"/>
          <w:numId w:val="6"/>
        </w:numPr>
        <w:rPr>
          <w:sz w:val="24"/>
        </w:rPr>
      </w:pPr>
      <w:r>
        <w:rPr>
          <w:sz w:val="24"/>
        </w:rPr>
        <w:t>Mapping reducibility</w:t>
      </w:r>
    </w:p>
    <w:p w:rsidR="009564C0" w:rsidRDefault="009564C0" w:rsidP="009564C0">
      <w:pPr>
        <w:numPr>
          <w:ilvl w:val="0"/>
          <w:numId w:val="6"/>
        </w:numPr>
        <w:rPr>
          <w:sz w:val="24"/>
        </w:rPr>
      </w:pPr>
      <w:r>
        <w:rPr>
          <w:sz w:val="24"/>
        </w:rPr>
        <w:t>Complexity Theory</w:t>
      </w:r>
    </w:p>
    <w:p w:rsidR="0073353D" w:rsidRDefault="00583809" w:rsidP="0073353D">
      <w:pPr>
        <w:numPr>
          <w:ilvl w:val="1"/>
          <w:numId w:val="6"/>
        </w:numPr>
        <w:rPr>
          <w:sz w:val="24"/>
        </w:rPr>
      </w:pPr>
      <w:r>
        <w:rPr>
          <w:sz w:val="24"/>
        </w:rPr>
        <w:t>S</w:t>
      </w:r>
      <w:r w:rsidR="0073353D">
        <w:rPr>
          <w:sz w:val="24"/>
        </w:rPr>
        <w:t xml:space="preserve">tructural complexity vs </w:t>
      </w:r>
      <w:r>
        <w:rPr>
          <w:sz w:val="24"/>
        </w:rPr>
        <w:t>C</w:t>
      </w:r>
      <w:r w:rsidR="0073353D">
        <w:rPr>
          <w:sz w:val="24"/>
        </w:rPr>
        <w:t>omputational complexity</w:t>
      </w:r>
    </w:p>
    <w:p w:rsidR="000B4EA8" w:rsidRPr="0067474B" w:rsidRDefault="0073353D" w:rsidP="0067474B">
      <w:pPr>
        <w:numPr>
          <w:ilvl w:val="1"/>
          <w:numId w:val="6"/>
        </w:numPr>
        <w:rPr>
          <w:sz w:val="24"/>
        </w:rPr>
      </w:pPr>
      <w:r>
        <w:rPr>
          <w:sz w:val="24"/>
        </w:rPr>
        <w:t>The Chomsky hierarchy</w:t>
      </w:r>
      <w:r w:rsidR="0067474B">
        <w:rPr>
          <w:sz w:val="24"/>
        </w:rPr>
        <w:t xml:space="preserve"> (</w:t>
      </w:r>
      <w:r w:rsidR="000B4EA8" w:rsidRPr="0067474B">
        <w:rPr>
          <w:sz w:val="24"/>
        </w:rPr>
        <w:t>Regular, CFL, CSL, Recursively enumerable</w:t>
      </w:r>
      <w:r w:rsidR="0067474B">
        <w:rPr>
          <w:sz w:val="24"/>
        </w:rPr>
        <w:t>)</w:t>
      </w:r>
    </w:p>
    <w:p w:rsidR="004C0341" w:rsidRPr="0067474B" w:rsidRDefault="0073353D" w:rsidP="0067474B">
      <w:pPr>
        <w:numPr>
          <w:ilvl w:val="1"/>
          <w:numId w:val="6"/>
        </w:numPr>
        <w:rPr>
          <w:sz w:val="24"/>
        </w:rPr>
      </w:pPr>
      <w:r>
        <w:rPr>
          <w:sz w:val="24"/>
        </w:rPr>
        <w:t xml:space="preserve">The </w:t>
      </w:r>
      <w:r w:rsidR="00583809">
        <w:rPr>
          <w:sz w:val="24"/>
        </w:rPr>
        <w:t>T</w:t>
      </w:r>
      <w:r w:rsidR="00536EA1">
        <w:rPr>
          <w:sz w:val="24"/>
        </w:rPr>
        <w:t xml:space="preserve">ime </w:t>
      </w:r>
      <w:r>
        <w:rPr>
          <w:sz w:val="24"/>
        </w:rPr>
        <w:t>hierarchy</w:t>
      </w:r>
      <w:r w:rsidR="0067474B">
        <w:rPr>
          <w:sz w:val="24"/>
        </w:rPr>
        <w:t xml:space="preserve"> (</w:t>
      </w:r>
      <w:r w:rsidR="004C0341" w:rsidRPr="0067474B">
        <w:rPr>
          <w:sz w:val="24"/>
        </w:rPr>
        <w:t>P, NP, NP-complete</w:t>
      </w:r>
      <w:r w:rsidR="004A37DA">
        <w:rPr>
          <w:sz w:val="24"/>
        </w:rPr>
        <w:t>, NP-hard,</w:t>
      </w:r>
      <w:r w:rsidR="004C0341" w:rsidRPr="0067474B">
        <w:rPr>
          <w:sz w:val="24"/>
        </w:rPr>
        <w:t xml:space="preserve"> and examples</w:t>
      </w:r>
      <w:r w:rsidR="0067474B">
        <w:rPr>
          <w:sz w:val="24"/>
        </w:rPr>
        <w:t>)</w:t>
      </w:r>
    </w:p>
    <w:p w:rsidR="004C0341" w:rsidRPr="0067474B" w:rsidRDefault="0073353D" w:rsidP="0067474B">
      <w:pPr>
        <w:numPr>
          <w:ilvl w:val="1"/>
          <w:numId w:val="6"/>
        </w:numPr>
        <w:rPr>
          <w:sz w:val="24"/>
        </w:rPr>
      </w:pPr>
      <w:r>
        <w:rPr>
          <w:sz w:val="24"/>
        </w:rPr>
        <w:t xml:space="preserve">The </w:t>
      </w:r>
      <w:r w:rsidR="00583809">
        <w:rPr>
          <w:sz w:val="24"/>
        </w:rPr>
        <w:t>S</w:t>
      </w:r>
      <w:r w:rsidR="00536EA1">
        <w:rPr>
          <w:sz w:val="24"/>
        </w:rPr>
        <w:t xml:space="preserve">pace </w:t>
      </w:r>
      <w:r>
        <w:rPr>
          <w:sz w:val="24"/>
        </w:rPr>
        <w:t>hierarchy</w:t>
      </w:r>
      <w:r w:rsidR="0067474B">
        <w:rPr>
          <w:sz w:val="24"/>
        </w:rPr>
        <w:t xml:space="preserve"> (</w:t>
      </w:r>
      <w:r w:rsidR="004C0341" w:rsidRPr="0067474B">
        <w:rPr>
          <w:sz w:val="24"/>
        </w:rPr>
        <w:t>Deterministic space, nondeterministic space, logarithmic space, polynomial space</w:t>
      </w:r>
      <w:r w:rsidR="0067474B">
        <w:rPr>
          <w:sz w:val="24"/>
        </w:rPr>
        <w:t>)</w:t>
      </w:r>
    </w:p>
    <w:p w:rsidR="00536EA1" w:rsidRDefault="00536EA1" w:rsidP="00536EA1">
      <w:pPr>
        <w:numPr>
          <w:ilvl w:val="1"/>
          <w:numId w:val="6"/>
        </w:numPr>
        <w:rPr>
          <w:sz w:val="24"/>
        </w:rPr>
      </w:pPr>
      <w:r>
        <w:rPr>
          <w:sz w:val="24"/>
        </w:rPr>
        <w:t xml:space="preserve">Intractability </w:t>
      </w:r>
    </w:p>
    <w:p w:rsidR="004C0341" w:rsidRDefault="006E4A9E" w:rsidP="00536EA1">
      <w:pPr>
        <w:numPr>
          <w:ilvl w:val="1"/>
          <w:numId w:val="6"/>
        </w:numPr>
        <w:rPr>
          <w:sz w:val="24"/>
        </w:rPr>
      </w:pPr>
      <w:r>
        <w:rPr>
          <w:sz w:val="24"/>
        </w:rPr>
        <w:t>The Cook-Levin Theorem</w:t>
      </w:r>
    </w:p>
    <w:p w:rsidR="006E4A9E" w:rsidRDefault="006E4A9E" w:rsidP="00536EA1">
      <w:pPr>
        <w:numPr>
          <w:ilvl w:val="1"/>
          <w:numId w:val="6"/>
        </w:numPr>
        <w:rPr>
          <w:sz w:val="24"/>
        </w:rPr>
      </w:pPr>
      <w:r>
        <w:rPr>
          <w:sz w:val="24"/>
        </w:rPr>
        <w:t>Proof of NP-completeness by reduction</w:t>
      </w:r>
    </w:p>
    <w:p w:rsidR="0070624C" w:rsidRDefault="00CF21E6" w:rsidP="00CF21E6">
      <w:pPr>
        <w:tabs>
          <w:tab w:val="left" w:pos="5640"/>
        </w:tabs>
        <w:rPr>
          <w:sz w:val="24"/>
        </w:rPr>
      </w:pPr>
      <w:r>
        <w:rPr>
          <w:sz w:val="24"/>
        </w:rPr>
        <w:tab/>
      </w:r>
    </w:p>
    <w:p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664C99">
        <w:t>Instructional Methods</w:t>
      </w:r>
    </w:p>
    <w:p w:rsidR="00513047" w:rsidRDefault="00513047">
      <w:pPr>
        <w:rPr>
          <w:sz w:val="24"/>
        </w:rPr>
      </w:pPr>
    </w:p>
    <w:p w:rsidR="00366685" w:rsidRDefault="00366685" w:rsidP="00366685">
      <w:pPr>
        <w:rPr>
          <w:sz w:val="24"/>
        </w:rPr>
      </w:pPr>
      <w:r>
        <w:rPr>
          <w:sz w:val="24"/>
        </w:rPr>
        <w:t>Lecture</w:t>
      </w:r>
    </w:p>
    <w:p w:rsidR="00366685" w:rsidRDefault="00366685" w:rsidP="00366685">
      <w:pPr>
        <w:rPr>
          <w:sz w:val="24"/>
        </w:rPr>
      </w:pPr>
      <w:r>
        <w:rPr>
          <w:sz w:val="24"/>
        </w:rPr>
        <w:t>Problem-solving/Discussion</w:t>
      </w:r>
    </w:p>
    <w:p w:rsidR="00366685" w:rsidRDefault="00366685" w:rsidP="00366685">
      <w:pPr>
        <w:rPr>
          <w:sz w:val="24"/>
        </w:rPr>
      </w:pPr>
      <w:r>
        <w:rPr>
          <w:sz w:val="24"/>
        </w:rPr>
        <w:t>In-class exercises</w:t>
      </w:r>
    </w:p>
    <w:p w:rsidR="00366685" w:rsidRDefault="00366685" w:rsidP="00366685">
      <w:pPr>
        <w:rPr>
          <w:sz w:val="24"/>
        </w:rPr>
      </w:pPr>
      <w:r>
        <w:rPr>
          <w:sz w:val="24"/>
        </w:rPr>
        <w:t>Small group activities</w:t>
      </w:r>
    </w:p>
    <w:p w:rsidR="0094575E" w:rsidRDefault="0094575E" w:rsidP="00366685">
      <w:pPr>
        <w:rPr>
          <w:sz w:val="24"/>
        </w:rPr>
      </w:pPr>
      <w:r>
        <w:rPr>
          <w:sz w:val="24"/>
        </w:rPr>
        <w:t>Assigned readings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:rsidR="00513047" w:rsidRDefault="00513047">
      <w:pPr>
        <w:rPr>
          <w:sz w:val="24"/>
        </w:rPr>
      </w:pPr>
    </w:p>
    <w:p w:rsidR="00366685" w:rsidRDefault="00366685" w:rsidP="00366685">
      <w:pPr>
        <w:pStyle w:val="NormalWeb"/>
        <w:spacing w:before="0" w:beforeAutospacing="0" w:after="0" w:afterAutospacing="0"/>
      </w:pPr>
      <w:r>
        <w:t xml:space="preserve">A. Student Assessment </w:t>
      </w:r>
    </w:p>
    <w:p w:rsidR="00366685" w:rsidRDefault="00366685" w:rsidP="00366685">
      <w:pPr>
        <w:pStyle w:val="NormalWeb"/>
        <w:spacing w:before="0" w:beforeAutospacing="0" w:after="0" w:afterAutospacing="0"/>
        <w:ind w:firstLine="720"/>
      </w:pPr>
      <w:r>
        <w:t>1. Homework assignments</w:t>
      </w:r>
    </w:p>
    <w:p w:rsidR="00366685" w:rsidRDefault="0094575E" w:rsidP="00366685">
      <w:pPr>
        <w:pStyle w:val="NormalWeb"/>
        <w:spacing w:before="0" w:beforeAutospacing="0" w:after="0" w:afterAutospacing="0"/>
        <w:ind w:firstLine="720"/>
      </w:pPr>
      <w:r>
        <w:t xml:space="preserve">2. </w:t>
      </w:r>
      <w:r w:rsidR="00D129BC">
        <w:t>M</w:t>
      </w:r>
      <w:r w:rsidR="00366685">
        <w:t>idterm exam</w:t>
      </w:r>
    </w:p>
    <w:p w:rsidR="00366685" w:rsidRDefault="00E77551" w:rsidP="00366685">
      <w:pPr>
        <w:pStyle w:val="NormalWeb"/>
        <w:spacing w:before="0" w:beforeAutospacing="0" w:after="0" w:afterAutospacing="0"/>
        <w:ind w:firstLine="720"/>
      </w:pPr>
      <w:r>
        <w:t>3</w:t>
      </w:r>
      <w:r w:rsidR="00D129BC">
        <w:t>. F</w:t>
      </w:r>
      <w:r w:rsidR="00366685">
        <w:t>inal exam</w:t>
      </w:r>
    </w:p>
    <w:p w:rsidR="00366685" w:rsidRDefault="00366685" w:rsidP="00366685">
      <w:pPr>
        <w:pStyle w:val="NormalWeb"/>
        <w:spacing w:before="0" w:beforeAutospacing="0" w:after="0" w:afterAutospacing="0"/>
      </w:pPr>
    </w:p>
    <w:p w:rsidR="008070CF" w:rsidRDefault="008070CF" w:rsidP="00366685">
      <w:pPr>
        <w:pStyle w:val="NormalWeb"/>
        <w:spacing w:before="0" w:beforeAutospacing="0" w:after="0" w:afterAutospacing="0"/>
      </w:pPr>
    </w:p>
    <w:p w:rsidR="008070CF" w:rsidRPr="007C248E" w:rsidRDefault="008070CF" w:rsidP="008070CF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B. Meaningful Writing Assignment</w:t>
      </w:r>
    </w:p>
    <w:p w:rsidR="00AD0899" w:rsidRDefault="00AD0899" w:rsidP="00AD0899">
      <w:pPr>
        <w:rPr>
          <w:highlight w:val="yellow"/>
        </w:rPr>
      </w:pPr>
      <w:r w:rsidRPr="00FF4B2B">
        <w:rPr>
          <w:rFonts w:eastAsiaTheme="minorEastAsia" w:cs="Segoe UI"/>
          <w:color w:val="212121"/>
          <w:sz w:val="24"/>
          <w:szCs w:val="24"/>
        </w:rPr>
        <w:lastRenderedPageBreak/>
        <w:t>Students shall produce written solutions or proofs to problems that are assigned as homework and explain their reasoning.</w:t>
      </w:r>
    </w:p>
    <w:p w:rsidR="00AD0899" w:rsidRDefault="00AD0899" w:rsidP="00AD0899">
      <w:pPr>
        <w:rPr>
          <w:highlight w:val="yellow"/>
        </w:rPr>
      </w:pPr>
    </w:p>
    <w:p w:rsidR="008070CF" w:rsidRPr="007C248E" w:rsidRDefault="008070CF" w:rsidP="008070CF">
      <w:pPr>
        <w:rPr>
          <w:highlight w:val="yellow"/>
        </w:rPr>
      </w:pPr>
    </w:p>
    <w:p w:rsidR="008070CF" w:rsidRPr="007C248E" w:rsidRDefault="008070CF" w:rsidP="008070CF">
      <w:pPr>
        <w:rPr>
          <w:highlight w:val="yellow"/>
        </w:rPr>
      </w:pPr>
    </w:p>
    <w:p w:rsidR="008070CF" w:rsidRPr="007C248E" w:rsidRDefault="008070CF" w:rsidP="008070CF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C. A Matrix of Course Student Learning Outcomes vs Methods of Assessment</w:t>
      </w:r>
    </w:p>
    <w:p w:rsidR="008070CF" w:rsidRDefault="008070CF" w:rsidP="008070CF">
      <w:pPr>
        <w:pStyle w:val="NormalWeb"/>
        <w:spacing w:before="0" w:beforeAutospacing="0" w:after="0" w:afterAutospacing="0"/>
      </w:pPr>
      <w:r w:rsidRPr="007C248E">
        <w:rPr>
          <w:highlight w:val="yellow"/>
        </w:rPr>
        <w:t>If the course is being evaluated for accreditation purposes, approved department accreditation assessment tools will additionally be utilized.</w:t>
      </w:r>
      <w:r>
        <w:t xml:space="preserve"> </w:t>
      </w:r>
    </w:p>
    <w:p w:rsidR="008070CF" w:rsidRDefault="008070CF" w:rsidP="008070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350"/>
        <w:gridCol w:w="1080"/>
      </w:tblGrid>
      <w:tr w:rsidR="00AD0899" w:rsidTr="00AD0899">
        <w:trPr>
          <w:trHeight w:val="405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Default="00AD0899" w:rsidP="00B83361">
            <w:r>
              <w:t>Course Learning Outcomes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Default="00AD0899" w:rsidP="00B83361">
            <w:pPr>
              <w:jc w:val="center"/>
            </w:pPr>
            <w:r>
              <w:t>Methods of Assessment</w:t>
            </w:r>
          </w:p>
        </w:tc>
      </w:tr>
      <w:tr w:rsidR="00AD0899" w:rsidTr="00AD0899">
        <w:trPr>
          <w:trHeight w:val="405"/>
        </w:trPr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99" w:rsidRDefault="00AD0899" w:rsidP="00B83361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Default="00AD0899" w:rsidP="00B83361">
            <w:r>
              <w:t>Homework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r>
              <w:t>Exams</w:t>
            </w:r>
          </w:p>
        </w:tc>
      </w:tr>
      <w:tr w:rsidR="00AD0899" w:rsidTr="00AD089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Pr="00841D82" w:rsidRDefault="00AD0899" w:rsidP="00B83361">
            <w:r>
              <w:rPr>
                <w:sz w:val="24"/>
              </w:rPr>
              <w:t>Design Turing machines for recursively enumerable languages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Default="00AD0899" w:rsidP="00B83361">
            <w: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r>
              <w:t>x</w:t>
            </w:r>
          </w:p>
        </w:tc>
      </w:tr>
      <w:tr w:rsidR="00AD0899" w:rsidTr="00AD0899">
        <w:trPr>
          <w:trHeight w:val="64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Pr="00841D82" w:rsidRDefault="00AD0899" w:rsidP="00B83361">
            <w:r>
              <w:rPr>
                <w:sz w:val="24"/>
              </w:rPr>
              <w:t>Learn Church-Turing Thesis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Default="00AD0899" w:rsidP="00B83361">
            <w: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r>
              <w:t>x</w:t>
            </w:r>
          </w:p>
        </w:tc>
      </w:tr>
      <w:tr w:rsidR="00AD0899" w:rsidTr="00AD089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Pr="00841D82" w:rsidRDefault="00AD0899" w:rsidP="00B83361">
            <w:r>
              <w:rPr>
                <w:sz w:val="24"/>
              </w:rPr>
              <w:t>Gain Cantor’s diagonalization argument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Default="00AD0899" w:rsidP="00B83361">
            <w: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r>
              <w:t>x</w:t>
            </w:r>
          </w:p>
        </w:tc>
        <w:bookmarkStart w:id="0" w:name="_GoBack"/>
        <w:bookmarkEnd w:id="0"/>
      </w:tr>
      <w:tr w:rsidR="00AD0899" w:rsidTr="00AD089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Pr="00841D82" w:rsidRDefault="00AD0899" w:rsidP="00B83361">
            <w:r>
              <w:rPr>
                <w:sz w:val="24"/>
              </w:rPr>
              <w:t>Master the use of reductions to prove certain problems undecidable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99" w:rsidRDefault="00AD0899" w:rsidP="00B83361">
            <w: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r>
              <w:t>x</w:t>
            </w:r>
          </w:p>
        </w:tc>
      </w:tr>
      <w:tr w:rsidR="00AD0899" w:rsidTr="00AD089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pPr>
              <w:rPr>
                <w:szCs w:val="24"/>
              </w:rPr>
            </w:pPr>
            <w:r>
              <w:rPr>
                <w:sz w:val="24"/>
              </w:rPr>
              <w:t>Master the use of polynomial time reductions to prove certain problems NP-complete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r>
              <w:t>x</w:t>
            </w:r>
          </w:p>
        </w:tc>
      </w:tr>
      <w:tr w:rsidR="00AD0899" w:rsidTr="00AD089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AD0899" w:rsidP="00B83361">
            <w:pPr>
              <w:rPr>
                <w:sz w:val="24"/>
              </w:rPr>
            </w:pPr>
            <w:r>
              <w:rPr>
                <w:sz w:val="24"/>
              </w:rPr>
              <w:t>Recognize various complexity classes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9F3C0C" w:rsidP="00B83361">
            <w: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99" w:rsidRDefault="009F3C0C" w:rsidP="00B83361">
            <w:r>
              <w:t>x</w:t>
            </w:r>
          </w:p>
        </w:tc>
      </w:tr>
    </w:tbl>
    <w:p w:rsidR="00AD0899" w:rsidRDefault="00AD0899" w:rsidP="008070CF"/>
    <w:p w:rsidR="00AD0899" w:rsidRDefault="00AD0899" w:rsidP="00AD0899">
      <w:pPr>
        <w:rPr>
          <w:sz w:val="24"/>
        </w:rPr>
      </w:pPr>
    </w:p>
    <w:p w:rsidR="006C7F83" w:rsidRDefault="006C7F83" w:rsidP="008070CF">
      <w:pPr>
        <w:pStyle w:val="NormalWeb"/>
        <w:spacing w:before="0" w:beforeAutospacing="0" w:after="0" w:afterAutospacing="0"/>
      </w:pPr>
    </w:p>
    <w:sectPr w:rsidR="006C7F83" w:rsidSect="00D373E1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232A80"/>
    <w:multiLevelType w:val="hybridMultilevel"/>
    <w:tmpl w:val="6F2C5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07033"/>
    <w:rsid w:val="00050E3B"/>
    <w:rsid w:val="00094334"/>
    <w:rsid w:val="000B4EA8"/>
    <w:rsid w:val="000D5F3D"/>
    <w:rsid w:val="001154D6"/>
    <w:rsid w:val="00132F35"/>
    <w:rsid w:val="00143127"/>
    <w:rsid w:val="0014794E"/>
    <w:rsid w:val="0015092C"/>
    <w:rsid w:val="00163DA6"/>
    <w:rsid w:val="00166196"/>
    <w:rsid w:val="001A56C4"/>
    <w:rsid w:val="001B337B"/>
    <w:rsid w:val="001D249D"/>
    <w:rsid w:val="001E51FD"/>
    <w:rsid w:val="001E6583"/>
    <w:rsid w:val="001F07D3"/>
    <w:rsid w:val="002022A1"/>
    <w:rsid w:val="00202FEE"/>
    <w:rsid w:val="0021135E"/>
    <w:rsid w:val="00223AFD"/>
    <w:rsid w:val="002336BE"/>
    <w:rsid w:val="002438A5"/>
    <w:rsid w:val="002550E2"/>
    <w:rsid w:val="00295D79"/>
    <w:rsid w:val="002B23F8"/>
    <w:rsid w:val="002F3B1F"/>
    <w:rsid w:val="00346590"/>
    <w:rsid w:val="00357099"/>
    <w:rsid w:val="0036402F"/>
    <w:rsid w:val="00366685"/>
    <w:rsid w:val="003859A0"/>
    <w:rsid w:val="00393E90"/>
    <w:rsid w:val="00394D8A"/>
    <w:rsid w:val="003E193B"/>
    <w:rsid w:val="003F69EA"/>
    <w:rsid w:val="00414C71"/>
    <w:rsid w:val="00424685"/>
    <w:rsid w:val="00466A55"/>
    <w:rsid w:val="00473B06"/>
    <w:rsid w:val="00486D7E"/>
    <w:rsid w:val="004A1EC4"/>
    <w:rsid w:val="004A37DA"/>
    <w:rsid w:val="004C0341"/>
    <w:rsid w:val="00510492"/>
    <w:rsid w:val="00510500"/>
    <w:rsid w:val="00513047"/>
    <w:rsid w:val="0052139B"/>
    <w:rsid w:val="00536150"/>
    <w:rsid w:val="00536EA1"/>
    <w:rsid w:val="00583809"/>
    <w:rsid w:val="00583DFE"/>
    <w:rsid w:val="00584A0E"/>
    <w:rsid w:val="00593DC2"/>
    <w:rsid w:val="00611BA5"/>
    <w:rsid w:val="00612D83"/>
    <w:rsid w:val="0061512C"/>
    <w:rsid w:val="0066271E"/>
    <w:rsid w:val="00664C99"/>
    <w:rsid w:val="0067474B"/>
    <w:rsid w:val="006834D1"/>
    <w:rsid w:val="006B66B5"/>
    <w:rsid w:val="006C7F83"/>
    <w:rsid w:val="006E4A9E"/>
    <w:rsid w:val="006F5D64"/>
    <w:rsid w:val="00701F4F"/>
    <w:rsid w:val="0070624C"/>
    <w:rsid w:val="0073353D"/>
    <w:rsid w:val="007A2C4B"/>
    <w:rsid w:val="007D7011"/>
    <w:rsid w:val="008070CF"/>
    <w:rsid w:val="00812F23"/>
    <w:rsid w:val="00814D22"/>
    <w:rsid w:val="00892CDA"/>
    <w:rsid w:val="008A3587"/>
    <w:rsid w:val="008B0BBC"/>
    <w:rsid w:val="008D023E"/>
    <w:rsid w:val="0092600C"/>
    <w:rsid w:val="009305CC"/>
    <w:rsid w:val="0094575E"/>
    <w:rsid w:val="00951909"/>
    <w:rsid w:val="009564C0"/>
    <w:rsid w:val="009662CA"/>
    <w:rsid w:val="009C5BC7"/>
    <w:rsid w:val="009F0B03"/>
    <w:rsid w:val="009F3C0C"/>
    <w:rsid w:val="00A00795"/>
    <w:rsid w:val="00A17C7C"/>
    <w:rsid w:val="00A27EAB"/>
    <w:rsid w:val="00A405BE"/>
    <w:rsid w:val="00AA277B"/>
    <w:rsid w:val="00AC7A39"/>
    <w:rsid w:val="00AD0899"/>
    <w:rsid w:val="00AD532F"/>
    <w:rsid w:val="00B06538"/>
    <w:rsid w:val="00B11D73"/>
    <w:rsid w:val="00B122BB"/>
    <w:rsid w:val="00B14C19"/>
    <w:rsid w:val="00B36258"/>
    <w:rsid w:val="00B553FF"/>
    <w:rsid w:val="00BA7248"/>
    <w:rsid w:val="00BE2040"/>
    <w:rsid w:val="00BF702F"/>
    <w:rsid w:val="00C10F86"/>
    <w:rsid w:val="00C22288"/>
    <w:rsid w:val="00C24672"/>
    <w:rsid w:val="00C24747"/>
    <w:rsid w:val="00C7550C"/>
    <w:rsid w:val="00C97A49"/>
    <w:rsid w:val="00CA3A80"/>
    <w:rsid w:val="00CC3EB4"/>
    <w:rsid w:val="00CC4E9A"/>
    <w:rsid w:val="00CE14AB"/>
    <w:rsid w:val="00CF21E6"/>
    <w:rsid w:val="00CF7DEC"/>
    <w:rsid w:val="00D12770"/>
    <w:rsid w:val="00D129BC"/>
    <w:rsid w:val="00D32767"/>
    <w:rsid w:val="00D373E1"/>
    <w:rsid w:val="00D66F2D"/>
    <w:rsid w:val="00D7150E"/>
    <w:rsid w:val="00D765C4"/>
    <w:rsid w:val="00DA0B59"/>
    <w:rsid w:val="00DA5C44"/>
    <w:rsid w:val="00DD31A1"/>
    <w:rsid w:val="00DE62B1"/>
    <w:rsid w:val="00DF1D7D"/>
    <w:rsid w:val="00DF4CFF"/>
    <w:rsid w:val="00E323F3"/>
    <w:rsid w:val="00E70901"/>
    <w:rsid w:val="00E77551"/>
    <w:rsid w:val="00E83F7F"/>
    <w:rsid w:val="00E941B9"/>
    <w:rsid w:val="00ED7705"/>
    <w:rsid w:val="00EE4D86"/>
    <w:rsid w:val="00EF5326"/>
    <w:rsid w:val="00F229D7"/>
    <w:rsid w:val="00F45075"/>
    <w:rsid w:val="00F479AD"/>
    <w:rsid w:val="00F63589"/>
    <w:rsid w:val="00F7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9334C3-D863-4AD3-B699-879CE710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666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223AFD"/>
    <w:rPr>
      <w:sz w:val="24"/>
    </w:rPr>
  </w:style>
  <w:style w:type="character" w:customStyle="1" w:styleId="a-color-secondary">
    <w:name w:val="a-color-secondary"/>
    <w:rsid w:val="00223AFD"/>
  </w:style>
  <w:style w:type="table" w:styleId="TableGrid">
    <w:name w:val="Table Grid"/>
    <w:basedOn w:val="TableNormal"/>
    <w:uiPriority w:val="39"/>
    <w:rsid w:val="00AD089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39E20-A039-450A-B9A7-D6BAD6F3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19</cp:revision>
  <cp:lastPrinted>2008-03-10T20:41:00Z</cp:lastPrinted>
  <dcterms:created xsi:type="dcterms:W3CDTF">2015-04-02T14:34:00Z</dcterms:created>
  <dcterms:modified xsi:type="dcterms:W3CDTF">2016-03-03T02:49:00Z</dcterms:modified>
</cp:coreProperties>
</file>