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501E" w14:textId="6A245FF6" w:rsidR="00EB5001" w:rsidRPr="00634173" w:rsidRDefault="1AA2C450" w:rsidP="00634173">
      <w:pPr>
        <w:pStyle w:val="Title"/>
        <w:rPr>
          <w:sz w:val="40"/>
        </w:rPr>
      </w:pPr>
      <w:r w:rsidRPr="00634173">
        <w:rPr>
          <w:rStyle w:val="normaltextrun"/>
          <w:sz w:val="40"/>
        </w:rPr>
        <w:t xml:space="preserve">Kurzweil Read the Web Google </w:t>
      </w:r>
      <w:r w:rsidR="00EB5001" w:rsidRPr="00634173">
        <w:rPr>
          <w:rStyle w:val="normaltextrun"/>
          <w:sz w:val="40"/>
        </w:rPr>
        <w:t>Chrome Extension</w:t>
      </w:r>
    </w:p>
    <w:p w14:paraId="39E3B260" w14:textId="13AD2C0D" w:rsidR="7A3FC84E" w:rsidRDefault="7A3FC84E" w:rsidP="00634173">
      <w:pPr>
        <w:pStyle w:val="Heading1"/>
        <w:rPr>
          <w:rFonts w:ascii="Segoe UI" w:hAnsi="Segoe UI" w:cs="Segoe UI"/>
          <w:sz w:val="18"/>
          <w:szCs w:val="18"/>
        </w:rPr>
      </w:pPr>
      <w:r w:rsidRPr="6B11E23A">
        <w:rPr>
          <w:rStyle w:val="normaltextrun"/>
        </w:rPr>
        <w:t>Install the Extension</w:t>
      </w:r>
    </w:p>
    <w:p w14:paraId="1CE26DCA" w14:textId="7C571763" w:rsidR="00FB0820" w:rsidRPr="00FB0820" w:rsidRDefault="00FB0820" w:rsidP="00B512AE">
      <w:pPr>
        <w:pStyle w:val="ListParagraph"/>
        <w:numPr>
          <w:ilvl w:val="1"/>
          <w:numId w:val="27"/>
        </w:numPr>
        <w:tabs>
          <w:tab w:val="clear" w:pos="1440"/>
        </w:tabs>
        <w:ind w:left="1080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Get Kurzweil’s Read the Web </w:t>
      </w:r>
      <w:r w:rsidR="00DA1D55">
        <w:rPr>
          <w:rStyle w:val="normaltextrun"/>
        </w:rPr>
        <w:t xml:space="preserve">Extension </w:t>
      </w:r>
      <w:r>
        <w:rPr>
          <w:rStyle w:val="normaltextrun"/>
        </w:rPr>
        <w:t>from the</w:t>
      </w:r>
      <w:r w:rsidR="569DC2D4" w:rsidRPr="6B11E23A">
        <w:rPr>
          <w:rStyle w:val="normaltextrun"/>
        </w:rPr>
        <w:t xml:space="preserve"> </w:t>
      </w:r>
      <w:hyperlink r:id="rId10">
        <w:r>
          <w:rPr>
            <w:rStyle w:val="Hyperlink"/>
          </w:rPr>
          <w:t>Chrome Store</w:t>
        </w:r>
      </w:hyperlink>
      <w:r w:rsidR="00EB5001" w:rsidRPr="6B11E23A">
        <w:rPr>
          <w:rStyle w:val="normaltextrun"/>
        </w:rPr>
        <w:t xml:space="preserve">. </w:t>
      </w:r>
    </w:p>
    <w:p w14:paraId="00D7ACF2" w14:textId="33A84591" w:rsidR="00EB5001" w:rsidRDefault="00EB5001" w:rsidP="00B512AE">
      <w:pPr>
        <w:pStyle w:val="ListParagraph"/>
        <w:numPr>
          <w:ilvl w:val="1"/>
          <w:numId w:val="27"/>
        </w:numPr>
        <w:tabs>
          <w:tab w:val="clear" w:pos="1440"/>
        </w:tabs>
        <w:ind w:left="1080"/>
        <w:rPr>
          <w:rFonts w:ascii="Calibri" w:hAnsi="Calibri" w:cs="Calibri"/>
        </w:rPr>
      </w:pPr>
      <w:r w:rsidRPr="6B11E23A">
        <w:rPr>
          <w:rStyle w:val="normaltextrun"/>
        </w:rPr>
        <w:t>Click the “Add to Chrome”</w:t>
      </w:r>
      <w:r w:rsidR="00B512AE">
        <w:rPr>
          <w:rStyle w:val="normaltextrun"/>
        </w:rPr>
        <w:t xml:space="preserve"> </w:t>
      </w:r>
      <w:r w:rsidRPr="6B11E23A">
        <w:rPr>
          <w:rStyle w:val="normaltextrun"/>
        </w:rPr>
        <w:t>button</w:t>
      </w:r>
      <w:r w:rsidR="00B512AE">
        <w:rPr>
          <w:rStyle w:val="normaltextrun"/>
        </w:rPr>
        <w:t xml:space="preserve"> </w:t>
      </w:r>
      <w:r w:rsidRPr="6B11E23A">
        <w:rPr>
          <w:rStyle w:val="normaltextrun"/>
        </w:rPr>
        <w:t>in the upper right side of your screen.</w:t>
      </w:r>
    </w:p>
    <w:p w14:paraId="6D126CF2" w14:textId="1F9AFB34" w:rsidR="00EB5001" w:rsidRDefault="00667180" w:rsidP="00B512AE">
      <w:pPr>
        <w:pStyle w:val="ListParagraph"/>
        <w:ind w:left="360"/>
        <w:jc w:val="center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71CED5D" wp14:editId="26647ED1">
            <wp:extent cx="5942002" cy="1778312"/>
            <wp:effectExtent l="0" t="0" r="1905" b="0"/>
            <wp:docPr id="1" name="Picture 1" descr="Chrome store page for Read the Web with a red box around the Add to Chro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4698"/>
                    <a:stretch/>
                  </pic:blipFill>
                  <pic:spPr bwMode="auto">
                    <a:xfrm>
                      <a:off x="0" y="0"/>
                      <a:ext cx="5942857" cy="177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A601F" w14:textId="6B109438" w:rsidR="00EB5001" w:rsidRPr="009C0F68" w:rsidRDefault="00EB5001" w:rsidP="00B512AE">
      <w:pPr>
        <w:pStyle w:val="ListParagraph"/>
        <w:numPr>
          <w:ilvl w:val="1"/>
          <w:numId w:val="27"/>
        </w:numPr>
        <w:tabs>
          <w:tab w:val="clear" w:pos="1440"/>
        </w:tabs>
        <w:ind w:left="1080"/>
        <w:rPr>
          <w:rStyle w:val="normaltextrun"/>
          <w:rFonts w:ascii="Calibri" w:hAnsi="Calibri" w:cs="Calibri"/>
        </w:rPr>
      </w:pPr>
      <w:r w:rsidRPr="6B11E23A">
        <w:rPr>
          <w:rStyle w:val="normaltextrun"/>
        </w:rPr>
        <w:t>Once added</w:t>
      </w:r>
      <w:r w:rsidR="00DA1D55">
        <w:rPr>
          <w:rStyle w:val="normaltextrun"/>
        </w:rPr>
        <w:t>,</w:t>
      </w:r>
      <w:r w:rsidRPr="6B11E23A">
        <w:rPr>
          <w:rStyle w:val="normaltextrun"/>
        </w:rPr>
        <w:t xml:space="preserve"> the Kurzweil logo will appear in the toolbar </w:t>
      </w:r>
      <w:r w:rsidR="00070D45">
        <w:rPr>
          <w:rStyle w:val="normaltextrun"/>
        </w:rPr>
        <w:t>in the upper right corner of the window</w:t>
      </w:r>
      <w:r w:rsidRPr="6B11E23A">
        <w:rPr>
          <w:rStyle w:val="normaltextrun"/>
        </w:rPr>
        <w:t>. The logo will appear greyed out when not in</w:t>
      </w:r>
      <w:r w:rsidR="00B512AE">
        <w:rPr>
          <w:rStyle w:val="normaltextrun"/>
        </w:rPr>
        <w:t xml:space="preserve"> </w:t>
      </w:r>
      <w:r w:rsidRPr="6B11E23A">
        <w:rPr>
          <w:rStyle w:val="normaltextrun"/>
        </w:rPr>
        <w:t>use</w:t>
      </w:r>
      <w:r w:rsidR="31840B58" w:rsidRPr="6B11E23A">
        <w:rPr>
          <w:rStyle w:val="normaltextrun"/>
        </w:rPr>
        <w:t>. If there is a</w:t>
      </w:r>
      <w:r w:rsidRPr="6B11E23A">
        <w:rPr>
          <w:rStyle w:val="normaltextrun"/>
        </w:rPr>
        <w:t xml:space="preserve"> red line through it</w:t>
      </w:r>
      <w:r w:rsidR="113696A4" w:rsidRPr="6B11E23A">
        <w:rPr>
          <w:rStyle w:val="normaltextrun"/>
        </w:rPr>
        <w:t>, the web page is not supported by Read the Web</w:t>
      </w:r>
      <w:r w:rsidRPr="6B11E23A">
        <w:rPr>
          <w:rStyle w:val="normaltextrun"/>
        </w:rPr>
        <w:t>. NOTE: Not all websites will support the Read</w:t>
      </w:r>
      <w:r w:rsidR="000A14DE">
        <w:rPr>
          <w:rStyle w:val="normaltextrun"/>
        </w:rPr>
        <w:t xml:space="preserve"> </w:t>
      </w:r>
      <w:r w:rsidR="7318BC42" w:rsidRPr="6B11E23A">
        <w:rPr>
          <w:rStyle w:val="normaltextrun"/>
        </w:rPr>
        <w:t>the</w:t>
      </w:r>
      <w:r w:rsidR="000A14DE">
        <w:rPr>
          <w:rStyle w:val="normaltextrun"/>
        </w:rPr>
        <w:t xml:space="preserve"> </w:t>
      </w:r>
      <w:r w:rsidRPr="6B11E23A">
        <w:rPr>
          <w:rStyle w:val="normaltextrun"/>
        </w:rPr>
        <w:t>Web extension.</w:t>
      </w:r>
    </w:p>
    <w:p w14:paraId="761307F3" w14:textId="44BE7C4F" w:rsidR="009C0F68" w:rsidRPr="009C0F68" w:rsidRDefault="009C0F68" w:rsidP="009C0F68">
      <w:pPr>
        <w:pStyle w:val="Heading1"/>
      </w:pPr>
      <w:r>
        <w:t>Using Read the Web</w:t>
      </w:r>
    </w:p>
    <w:p w14:paraId="6AEFCC2E" w14:textId="385E9B41" w:rsidR="00EB5001" w:rsidRDefault="5D036687" w:rsidP="009C0F68">
      <w:pPr>
        <w:pStyle w:val="ListParagraph"/>
        <w:numPr>
          <w:ilvl w:val="1"/>
          <w:numId w:val="28"/>
        </w:numPr>
        <w:tabs>
          <w:tab w:val="clear" w:pos="1440"/>
        </w:tabs>
        <w:ind w:left="1080"/>
        <w:rPr>
          <w:rFonts w:ascii="Calibri" w:hAnsi="Calibri" w:cs="Calibri"/>
        </w:rPr>
      </w:pPr>
      <w:r w:rsidRPr="6B11E23A">
        <w:rPr>
          <w:rStyle w:val="normaltextrun"/>
        </w:rPr>
        <w:t xml:space="preserve">Click the Kurzweil extension </w:t>
      </w:r>
      <w:r w:rsidR="000A14DE">
        <w:rPr>
          <w:rStyle w:val="normaltextrun"/>
        </w:rPr>
        <w:t xml:space="preserve">in </w:t>
      </w:r>
      <w:r w:rsidRPr="6B11E23A">
        <w:rPr>
          <w:rStyle w:val="normaltextrun"/>
        </w:rPr>
        <w:t>the toolbar,</w:t>
      </w:r>
      <w:r w:rsidR="00EB5001" w:rsidRPr="6B11E23A">
        <w:rPr>
          <w:rStyle w:val="normaltextrun"/>
        </w:rPr>
        <w:t xml:space="preserve"> login with your Kurzweil</w:t>
      </w:r>
      <w:r w:rsidR="00B512AE">
        <w:rPr>
          <w:rStyle w:val="normaltextrun"/>
        </w:rPr>
        <w:t xml:space="preserve"> </w:t>
      </w:r>
      <w:r w:rsidR="00EB5001" w:rsidRPr="6B11E23A">
        <w:rPr>
          <w:rStyle w:val="normaltextrun"/>
        </w:rPr>
        <w:t>credentials.</w:t>
      </w:r>
    </w:p>
    <w:p w14:paraId="038FF571" w14:textId="7F347DA4" w:rsidR="00EB5001" w:rsidRDefault="1E3CEF6A" w:rsidP="009C0F68">
      <w:pPr>
        <w:pStyle w:val="ListParagraph"/>
        <w:numPr>
          <w:ilvl w:val="1"/>
          <w:numId w:val="28"/>
        </w:numPr>
        <w:ind w:left="1080"/>
      </w:pPr>
      <w:r w:rsidRPr="6B11E23A">
        <w:rPr>
          <w:rStyle w:val="normaltextrun"/>
        </w:rPr>
        <w:t>Click on the page where you would like</w:t>
      </w:r>
      <w:r w:rsidR="009F12B4">
        <w:rPr>
          <w:rStyle w:val="normaltextrun"/>
        </w:rPr>
        <w:t xml:space="preserve"> to start</w:t>
      </w:r>
      <w:r w:rsidRPr="6B11E23A">
        <w:rPr>
          <w:rStyle w:val="normaltextrun"/>
        </w:rPr>
        <w:t xml:space="preserve"> reading and a green cursor will appear</w:t>
      </w:r>
    </w:p>
    <w:p w14:paraId="5B072F71" w14:textId="6102F762" w:rsidR="00EB5001" w:rsidRDefault="1E3CEF6A" w:rsidP="009C0F68">
      <w:pPr>
        <w:pStyle w:val="ListParagraph"/>
        <w:numPr>
          <w:ilvl w:val="1"/>
          <w:numId w:val="28"/>
        </w:numPr>
        <w:ind w:left="1080"/>
        <w:rPr>
          <w:rStyle w:val="normaltextrun"/>
        </w:rPr>
      </w:pPr>
      <w:r w:rsidRPr="6B11E23A">
        <w:rPr>
          <w:rStyle w:val="normaltextrun"/>
        </w:rPr>
        <w:t>Click the play button to start reading</w:t>
      </w:r>
      <w:r w:rsidR="00480D86">
        <w:rPr>
          <w:rStyle w:val="normaltextrun"/>
        </w:rPr>
        <w:t xml:space="preserve">. The </w:t>
      </w:r>
      <w:r w:rsidR="00086C93">
        <w:rPr>
          <w:rStyle w:val="normaltextrun"/>
        </w:rPr>
        <w:t>forward and back buttons can skip forward and back</w:t>
      </w:r>
    </w:p>
    <w:p w14:paraId="49D94231" w14:textId="3E0B71CE" w:rsidR="005D098E" w:rsidRDefault="009C0F68" w:rsidP="00700C7E">
      <w:pPr>
        <w:pStyle w:val="ListParagraph"/>
        <w:jc w:val="center"/>
      </w:pPr>
      <w:r>
        <w:rPr>
          <w:noProof/>
        </w:rPr>
        <w:drawing>
          <wp:inline distT="0" distB="0" distL="0" distR="0" wp14:anchorId="5819B3C4" wp14:editId="60969717">
            <wp:extent cx="3859481" cy="729817"/>
            <wp:effectExtent l="0" t="0" r="8255" b="0"/>
            <wp:docPr id="6" name="Picture 6" descr="Read the Web tool bar with a red box around the back, play, forward and audible reading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4635" cy="76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39F5" w14:textId="77777777" w:rsidR="005D098E" w:rsidRDefault="005D098E">
      <w:pPr>
        <w:spacing w:after="160" w:line="259" w:lineRule="auto"/>
      </w:pPr>
      <w:r>
        <w:br w:type="page"/>
      </w:r>
    </w:p>
    <w:p w14:paraId="18767356" w14:textId="6607975E" w:rsidR="00EB5001" w:rsidRDefault="00056369" w:rsidP="009C0F68">
      <w:pPr>
        <w:pStyle w:val="ListParagraph"/>
        <w:numPr>
          <w:ilvl w:val="1"/>
          <w:numId w:val="28"/>
        </w:numPr>
        <w:ind w:left="1080"/>
      </w:pPr>
      <w:r>
        <w:lastRenderedPageBreak/>
        <w:t>Voice and speed settings are in the first menu option with a gear</w:t>
      </w:r>
    </w:p>
    <w:p w14:paraId="4C46D002" w14:textId="371B0A11" w:rsidR="00056369" w:rsidRPr="00056369" w:rsidRDefault="00056369" w:rsidP="00700C7E">
      <w:pPr>
        <w:pStyle w:val="ListParagraph"/>
        <w:jc w:val="center"/>
      </w:pPr>
      <w:r>
        <w:rPr>
          <w:noProof/>
        </w:rPr>
        <w:drawing>
          <wp:inline distT="0" distB="0" distL="0" distR="0" wp14:anchorId="235E0DF0" wp14:editId="62237184">
            <wp:extent cx="3085398" cy="3602929"/>
            <wp:effectExtent l="0" t="0" r="1270" b="0"/>
            <wp:docPr id="4" name="Picture 4" descr="Options menu expanded and red boxes around the Voice and Reading Speed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7160" cy="366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30E5" w14:textId="0D480817" w:rsidR="7ED4B0F9" w:rsidRDefault="005D64F3" w:rsidP="009C0F68">
      <w:pPr>
        <w:pStyle w:val="ListParagraph"/>
        <w:numPr>
          <w:ilvl w:val="1"/>
          <w:numId w:val="28"/>
        </w:numPr>
        <w:ind w:left="1080"/>
        <w:rPr>
          <w:rStyle w:val="eop"/>
        </w:rPr>
      </w:pPr>
      <w:r>
        <w:rPr>
          <w:rStyle w:val="eop"/>
        </w:rPr>
        <w:t xml:space="preserve">The </w:t>
      </w:r>
      <w:r w:rsidR="7ED4B0F9" w:rsidRPr="00056369">
        <w:rPr>
          <w:rStyle w:val="eop"/>
        </w:rPr>
        <w:t>toolbar</w:t>
      </w:r>
      <w:r>
        <w:rPr>
          <w:rStyle w:val="eop"/>
        </w:rPr>
        <w:t xml:space="preserve"> can be moved to either the left, center, or right of the screen if it is blocking content on the website</w:t>
      </w:r>
    </w:p>
    <w:p w14:paraId="1F6B0657" w14:textId="214CCBBF" w:rsidR="005D64F3" w:rsidRDefault="005D64F3" w:rsidP="00700C7E">
      <w:pPr>
        <w:pStyle w:val="ListParagraph"/>
        <w:jc w:val="center"/>
        <w:rPr>
          <w:rStyle w:val="eop"/>
        </w:rPr>
      </w:pPr>
      <w:r>
        <w:rPr>
          <w:noProof/>
        </w:rPr>
        <w:drawing>
          <wp:inline distT="0" distB="0" distL="0" distR="0" wp14:anchorId="78A5AE23" wp14:editId="368EC9FB">
            <wp:extent cx="2872226" cy="3487787"/>
            <wp:effectExtent l="0" t="0" r="4445" b="0"/>
            <wp:docPr id="5" name="Picture 5" descr="Options menu expanded with a red box around the positio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836"/>
                    <a:stretch/>
                  </pic:blipFill>
                  <pic:spPr bwMode="auto">
                    <a:xfrm>
                      <a:off x="0" y="0"/>
                      <a:ext cx="2920235" cy="354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12978" w14:textId="671D9FD0" w:rsidR="009C0F68" w:rsidRDefault="009C0F68" w:rsidP="009C0F68">
      <w:pPr>
        <w:pStyle w:val="Heading1"/>
        <w:rPr>
          <w:rStyle w:val="eop"/>
        </w:rPr>
      </w:pPr>
      <w:r>
        <w:rPr>
          <w:rStyle w:val="eop"/>
        </w:rPr>
        <w:lastRenderedPageBreak/>
        <w:t>PDFs in Web Browser</w:t>
      </w:r>
    </w:p>
    <w:p w14:paraId="7688D057" w14:textId="397DEE44" w:rsidR="009C0F68" w:rsidRDefault="009C0F68" w:rsidP="009C0F68">
      <w:pPr>
        <w:rPr>
          <w:rStyle w:val="eop"/>
        </w:rPr>
      </w:pPr>
      <w:r>
        <w:rPr>
          <w:rStyle w:val="eop"/>
        </w:rPr>
        <w:t xml:space="preserve">If you clicked a link for a PDF and it opens in the browser, the Read the Web toolbar will now include a PDF button. If you click on this button the file will be converted to Kurzweil and open in Kurzweil’s web application. </w:t>
      </w:r>
    </w:p>
    <w:p w14:paraId="2F2A7CA6" w14:textId="51C4F63A" w:rsidR="009C0F68" w:rsidRDefault="009C0F68" w:rsidP="009C0F68">
      <w:pPr>
        <w:jc w:val="center"/>
        <w:rPr>
          <w:rStyle w:val="eop"/>
        </w:rPr>
      </w:pPr>
      <w:r>
        <w:rPr>
          <w:noProof/>
        </w:rPr>
        <w:drawing>
          <wp:inline distT="0" distB="0" distL="0" distR="0" wp14:anchorId="35C583F2" wp14:editId="33984B3B">
            <wp:extent cx="4150426" cy="767562"/>
            <wp:effectExtent l="0" t="0" r="2540" b="0"/>
            <wp:docPr id="2" name="Picture 2" descr="Read the Web tool bar with a red circle around the PDF button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5709" cy="8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6E9BD" w14:textId="77777777" w:rsidR="009C0F68" w:rsidRDefault="009C0F68" w:rsidP="009C0F68">
      <w:pPr>
        <w:rPr>
          <w:rStyle w:val="eop"/>
        </w:rPr>
      </w:pPr>
    </w:p>
    <w:p w14:paraId="39538070" w14:textId="58BDFD68" w:rsidR="004D351F" w:rsidRPr="00056369" w:rsidRDefault="004D351F" w:rsidP="009C0F68">
      <w:pPr>
        <w:rPr>
          <w:rStyle w:val="eop"/>
        </w:rPr>
      </w:pPr>
      <w:r>
        <w:rPr>
          <w:rStyle w:val="eop"/>
        </w:rPr>
        <w:t xml:space="preserve">Kurzweil offers a Video </w:t>
      </w:r>
      <w:hyperlink r:id="rId16" w:history="1">
        <w:r w:rsidRPr="004D351F">
          <w:rPr>
            <w:rStyle w:val="Hyperlink"/>
          </w:rPr>
          <w:t>Tutorial</w:t>
        </w:r>
      </w:hyperlink>
      <w:r>
        <w:rPr>
          <w:rStyle w:val="eop"/>
        </w:rPr>
        <w:t xml:space="preserve"> for Read the Web</w:t>
      </w:r>
    </w:p>
    <w:sectPr w:rsidR="004D351F" w:rsidRPr="00056369" w:rsidSect="00A04F88">
      <w:headerReference w:type="default" r:id="rId17"/>
      <w:footerReference w:type="defaul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3100" w14:textId="77777777" w:rsidR="00B24AEE" w:rsidRDefault="00B24AEE" w:rsidP="00A04F88">
      <w:pPr>
        <w:spacing w:after="0"/>
      </w:pPr>
      <w:r>
        <w:separator/>
      </w:r>
    </w:p>
  </w:endnote>
  <w:endnote w:type="continuationSeparator" w:id="0">
    <w:p w14:paraId="5E709912" w14:textId="77777777" w:rsidR="00B24AEE" w:rsidRDefault="00B24AEE" w:rsidP="00A04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F271" w14:textId="67AAD63F" w:rsidR="00700C7E" w:rsidRPr="00F3561C" w:rsidRDefault="00700C7E" w:rsidP="00700C7E">
    <w:pPr>
      <w:pStyle w:val="Footer"/>
      <w:jc w:val="center"/>
      <w:rPr>
        <w:rFonts w:ascii="Montserrat" w:hAnsi="Montserrat"/>
        <w:sz w:val="18"/>
        <w:lang w:val="es-MX"/>
      </w:rPr>
    </w:pPr>
    <w:proofErr w:type="gramStart"/>
    <w:r w:rsidRPr="002512B4">
      <w:rPr>
        <w:rFonts w:ascii="Montserrat" w:hAnsi="Montserrat"/>
        <w:sz w:val="18"/>
        <w:lang w:val="es-MX"/>
      </w:rPr>
      <w:t>909.869.3333  •</w:t>
    </w:r>
    <w:proofErr w:type="gramEnd"/>
    <w:r w:rsidRPr="002512B4">
      <w:rPr>
        <w:rFonts w:ascii="Montserrat" w:hAnsi="Montserrat"/>
        <w:sz w:val="18"/>
        <w:lang w:val="es-MX"/>
      </w:rPr>
      <w:t xml:space="preserve">  cpp.edu/</w:t>
    </w:r>
    <w:proofErr w:type="spellStart"/>
    <w:r w:rsidRPr="002512B4">
      <w:rPr>
        <w:rFonts w:ascii="Montserrat" w:hAnsi="Montserrat"/>
        <w:sz w:val="18"/>
        <w:lang w:val="es-MX"/>
      </w:rPr>
      <w:t>drc</w:t>
    </w:r>
    <w:proofErr w:type="spellEnd"/>
    <w:r w:rsidRPr="002512B4">
      <w:rPr>
        <w:rFonts w:ascii="Montserrat" w:hAnsi="Montserrat"/>
        <w:sz w:val="18"/>
        <w:lang w:val="es-MX"/>
      </w:rPr>
      <w:t xml:space="preserve">  •  drc@cpp.edu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4FFD" w14:textId="77777777" w:rsidR="00B24AEE" w:rsidRDefault="00B24AEE" w:rsidP="00A04F88">
      <w:pPr>
        <w:spacing w:after="0"/>
      </w:pPr>
      <w:r>
        <w:separator/>
      </w:r>
    </w:p>
  </w:footnote>
  <w:footnote w:type="continuationSeparator" w:id="0">
    <w:p w14:paraId="0DFD3319" w14:textId="77777777" w:rsidR="00B24AEE" w:rsidRDefault="00B24AEE" w:rsidP="00A04F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FB01" w14:textId="1D8B462D" w:rsidR="00A04F88" w:rsidRDefault="00A04F88" w:rsidP="00A04F88">
    <w:pPr>
      <w:pStyle w:val="Header"/>
      <w:ind w:left="-720"/>
    </w:pPr>
    <w:r>
      <w:rPr>
        <w:noProof/>
      </w:rPr>
      <w:drawing>
        <wp:inline distT="0" distB="0" distL="0" distR="0" wp14:anchorId="63711E58" wp14:editId="05A5FE6C">
          <wp:extent cx="2619375" cy="822753"/>
          <wp:effectExtent l="0" t="0" r="0" b="0"/>
          <wp:docPr id="9" name="Picture 9" descr="Cal Poly Pomona Logo with Disability Resource Center below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C Letterhead Jan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4BD"/>
    <w:multiLevelType w:val="multilevel"/>
    <w:tmpl w:val="8DCE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6554F"/>
    <w:multiLevelType w:val="multilevel"/>
    <w:tmpl w:val="432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954"/>
    <w:multiLevelType w:val="multilevel"/>
    <w:tmpl w:val="69DC8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A43EA"/>
    <w:multiLevelType w:val="multilevel"/>
    <w:tmpl w:val="432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966B1"/>
    <w:multiLevelType w:val="multilevel"/>
    <w:tmpl w:val="432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7"/>
  </w:num>
  <w:num w:numId="5">
    <w:abstractNumId w:val="24"/>
  </w:num>
  <w:num w:numId="6">
    <w:abstractNumId w:val="10"/>
  </w:num>
  <w:num w:numId="7">
    <w:abstractNumId w:val="20"/>
  </w:num>
  <w:num w:numId="8">
    <w:abstractNumId w:val="19"/>
  </w:num>
  <w:num w:numId="9">
    <w:abstractNumId w:val="25"/>
  </w:num>
  <w:num w:numId="10">
    <w:abstractNumId w:val="12"/>
  </w:num>
  <w:num w:numId="11">
    <w:abstractNumId w:val="23"/>
  </w:num>
  <w:num w:numId="12">
    <w:abstractNumId w:val="15"/>
  </w:num>
  <w:num w:numId="13">
    <w:abstractNumId w:val="18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1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01"/>
    <w:rsid w:val="00056369"/>
    <w:rsid w:val="000569B6"/>
    <w:rsid w:val="00070D45"/>
    <w:rsid w:val="00086C93"/>
    <w:rsid w:val="000A14DE"/>
    <w:rsid w:val="0026113C"/>
    <w:rsid w:val="0037052E"/>
    <w:rsid w:val="0045754F"/>
    <w:rsid w:val="00480D86"/>
    <w:rsid w:val="004D351F"/>
    <w:rsid w:val="00524138"/>
    <w:rsid w:val="005D098E"/>
    <w:rsid w:val="005D64F3"/>
    <w:rsid w:val="00634173"/>
    <w:rsid w:val="00667180"/>
    <w:rsid w:val="00700C7E"/>
    <w:rsid w:val="007929F1"/>
    <w:rsid w:val="00951C69"/>
    <w:rsid w:val="009C0F68"/>
    <w:rsid w:val="009F12B4"/>
    <w:rsid w:val="009F3532"/>
    <w:rsid w:val="00A04F88"/>
    <w:rsid w:val="00B176E7"/>
    <w:rsid w:val="00B24AEE"/>
    <w:rsid w:val="00B512AE"/>
    <w:rsid w:val="00BA2F0D"/>
    <w:rsid w:val="00C933B8"/>
    <w:rsid w:val="00DA1D55"/>
    <w:rsid w:val="00E64D98"/>
    <w:rsid w:val="00E76BE6"/>
    <w:rsid w:val="00EB5001"/>
    <w:rsid w:val="00FB0820"/>
    <w:rsid w:val="09318CFD"/>
    <w:rsid w:val="0BE26986"/>
    <w:rsid w:val="113696A4"/>
    <w:rsid w:val="192339BF"/>
    <w:rsid w:val="1AA2C450"/>
    <w:rsid w:val="1E3CEF6A"/>
    <w:rsid w:val="256BE219"/>
    <w:rsid w:val="31840B58"/>
    <w:rsid w:val="326C2FB6"/>
    <w:rsid w:val="4241AAD0"/>
    <w:rsid w:val="569DC2D4"/>
    <w:rsid w:val="5D036687"/>
    <w:rsid w:val="6546CCFC"/>
    <w:rsid w:val="6B11E23A"/>
    <w:rsid w:val="7318BC42"/>
    <w:rsid w:val="7A3FC84E"/>
    <w:rsid w:val="7C15DFC8"/>
    <w:rsid w:val="7ED4B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2AB36"/>
  <w15:chartTrackingRefBased/>
  <w15:docId w15:val="{8BB425C2-528A-4F40-B834-CA6D3F5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68"/>
    <w:pPr>
      <w:spacing w:after="120" w:line="240" w:lineRule="auto"/>
    </w:pPr>
    <w:rPr>
      <w:rFonts w:ascii="Arial" w:eastAsiaTheme="minorHAnsi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68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F68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F68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F6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F68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F68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9C0F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0F68"/>
  </w:style>
  <w:style w:type="character" w:customStyle="1" w:styleId="Heading1Char">
    <w:name w:val="Heading 1 Char"/>
    <w:basedOn w:val="DefaultParagraphFont"/>
    <w:link w:val="Heading1"/>
    <w:uiPriority w:val="9"/>
    <w:rsid w:val="009C0F68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F68"/>
    <w:rPr>
      <w:rFonts w:ascii="Arial" w:eastAsiaTheme="majorEastAsia" w:hAnsi="Arial" w:cstheme="majorBidi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532"/>
    <w:pPr>
      <w:numPr>
        <w:ilvl w:val="1"/>
      </w:numPr>
      <w:spacing w:after="160"/>
      <w:ind w:left="-1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3532"/>
    <w:rPr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9F3532"/>
    <w:pPr>
      <w:spacing w:after="0" w:line="240" w:lineRule="auto"/>
    </w:pPr>
    <w:rPr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F3532"/>
    <w:rPr>
      <w:lang w:eastAsia="zh-CN"/>
    </w:rPr>
  </w:style>
  <w:style w:type="paragraph" w:styleId="ListParagraph">
    <w:name w:val="List Paragraph"/>
    <w:basedOn w:val="Normal"/>
    <w:uiPriority w:val="34"/>
    <w:qFormat/>
    <w:rsid w:val="009C0F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F3532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F68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F68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F68"/>
    <w:rPr>
      <w:rFonts w:ascii="Arial" w:eastAsiaTheme="majorEastAsia" w:hAnsi="Arial" w:cstheme="majorBidi"/>
      <w:i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0F68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F6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paragraph">
    <w:name w:val="paragraph"/>
    <w:basedOn w:val="Normal"/>
    <w:rsid w:val="00EB50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5001"/>
  </w:style>
  <w:style w:type="character" w:customStyle="1" w:styleId="eop">
    <w:name w:val="eop"/>
    <w:basedOn w:val="DefaultParagraphFont"/>
    <w:rsid w:val="00EB500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F68"/>
    <w:rPr>
      <w:rFonts w:ascii="Arial" w:eastAsiaTheme="majorEastAsia" w:hAnsi="Arial" w:cstheme="majorBidi"/>
      <w:sz w:val="28"/>
    </w:rPr>
  </w:style>
  <w:style w:type="paragraph" w:styleId="ListBullet">
    <w:name w:val="List Bullet"/>
    <w:basedOn w:val="Normal"/>
    <w:uiPriority w:val="99"/>
    <w:unhideWhenUsed/>
    <w:rsid w:val="009C0F68"/>
    <w:pPr>
      <w:numPr>
        <w:numId w:val="15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9C0F68"/>
    <w:pPr>
      <w:numPr>
        <w:numId w:val="20"/>
      </w:numPr>
      <w:ind w:left="720"/>
      <w:contextualSpacing/>
    </w:pPr>
  </w:style>
  <w:style w:type="table" w:styleId="TableGrid">
    <w:name w:val="Table Grid"/>
    <w:basedOn w:val="TableNormal"/>
    <w:uiPriority w:val="39"/>
    <w:rsid w:val="009C0F6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9C0F68"/>
    <w:pPr>
      <w:ind w:left="360"/>
    </w:pPr>
    <w:rPr>
      <w:rFonts w:ascii="Courier New" w:hAnsi="Courier New"/>
      <w:b/>
      <w:color w:val="943634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A04F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F88"/>
    <w:rPr>
      <w:rFonts w:ascii="Arial" w:eastAsiaTheme="minorHAnsi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04F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F88"/>
    <w:rPr>
      <w:rFonts w:ascii="Arial" w:eastAsiaTheme="minorHAnsi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D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urzweiledu.com/kurzweil-academy/video.html?id=272793981&amp;tab=getting-start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chrome.google.com/webstore/detail/read-the-web/hdgegmlancchhhlkkddoiedlklgocffm?hl=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Alt%20Media\UC%20Berkley%20Tools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A9BD94B6C9E4EAAAF88DAC634D401" ma:contentTypeVersion="13" ma:contentTypeDescription="Create a new document." ma:contentTypeScope="" ma:versionID="b7a5eb2e15daf05bcf00a76b7770b536">
  <xsd:schema xmlns:xsd="http://www.w3.org/2001/XMLSchema" xmlns:xs="http://www.w3.org/2001/XMLSchema" xmlns:p="http://schemas.microsoft.com/office/2006/metadata/properties" xmlns:ns3="d9a977c1-b52a-4e56-b0d4-ba3c43a86175" xmlns:ns4="1786191f-4d46-4198-886e-d33c6ea113eb" targetNamespace="http://schemas.microsoft.com/office/2006/metadata/properties" ma:root="true" ma:fieldsID="d08603e57499852b6d925de2773f8aae" ns3:_="" ns4:_="">
    <xsd:import namespace="d9a977c1-b52a-4e56-b0d4-ba3c43a86175"/>
    <xsd:import namespace="1786191f-4d46-4198-886e-d33c6ea113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77c1-b52a-4e56-b0d4-ba3c43a86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6191f-4d46-4198-886e-d33c6ea1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79685-F90A-4C90-A834-EDA869046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77c1-b52a-4e56-b0d4-ba3c43a86175"/>
    <ds:schemaRef ds:uri="1786191f-4d46-4198-886e-d33c6ea11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8065A-E64D-4B7D-9237-F0E5D5B3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0883-6CC2-446B-AE9F-C1931F091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8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Ann Brown</dc:creator>
  <cp:keywords/>
  <dc:description/>
  <cp:lastModifiedBy>Sabrina</cp:lastModifiedBy>
  <cp:revision>3</cp:revision>
  <dcterms:created xsi:type="dcterms:W3CDTF">2020-09-23T16:19:00Z</dcterms:created>
  <dcterms:modified xsi:type="dcterms:W3CDTF">2020-09-23T16:19:00Z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0x010100F29A9BD94B6C9E4EAAAF88DAC634D401</vt:lpwstr>
  </property>
</Properties>
</file>