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1C77" w14:textId="6D70621B" w:rsidR="00AA7A27" w:rsidRDefault="00043065" w:rsidP="00A4210A">
      <w:pPr>
        <w:pStyle w:val="Heading1"/>
        <w:jc w:val="center"/>
        <w:rPr>
          <w:rFonts w:ascii="Calibri Light" w:hAnsi="Calibri Light"/>
          <w:b w:val="0"/>
          <w:bCs/>
        </w:rPr>
      </w:pPr>
      <w:r>
        <w:t>How to Upload a Recording to Notetaking Express Hub</w:t>
      </w:r>
    </w:p>
    <w:p w14:paraId="0B7099A7" w14:textId="74AEAA4D" w:rsidR="00043065" w:rsidRPr="00A4210A" w:rsidRDefault="004477AB" w:rsidP="00043065">
      <w:pPr>
        <w:pStyle w:val="ListParagraph"/>
        <w:numPr>
          <w:ilvl w:val="0"/>
          <w:numId w:val="1"/>
        </w:numPr>
        <w:rPr>
          <w:rStyle w:val="eop"/>
          <w:rFonts w:asciiTheme="minorHAnsi" w:hAnsiTheme="minorHAnsi" w:cstheme="minorHAnsi"/>
          <w:b/>
          <w:sz w:val="24"/>
          <w:szCs w:val="24"/>
        </w:rPr>
      </w:pPr>
      <w:r w:rsidRPr="00A4210A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Log-in to Notetaking Express using this link: </w:t>
      </w:r>
      <w:hyperlink r:id="rId11" w:tgtFrame="_blank" w:history="1">
        <w:r w:rsidRPr="00A4210A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  <w:shd w:val="clear" w:color="auto" w:fill="FFFFFF"/>
          </w:rPr>
          <w:t>https://www.ntehub.com/</w:t>
        </w:r>
      </w:hyperlink>
      <w:r w:rsidRPr="00A4210A">
        <w:rPr>
          <w:rStyle w:val="eop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</w:p>
    <w:p w14:paraId="1C8F7FF1" w14:textId="49B6BBC5" w:rsidR="00537136" w:rsidRPr="00A4210A" w:rsidRDefault="00537136" w:rsidP="005371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4210A">
        <w:rPr>
          <w:rFonts w:asciiTheme="minorHAnsi" w:hAnsiTheme="minorHAnsi" w:cstheme="minorHAnsi"/>
          <w:sz w:val="24"/>
          <w:szCs w:val="24"/>
        </w:rPr>
        <w:t>On the left side of the main page, locate the blue button with the microphone icon titled “Record”. Under this icon, select the “Upload Recording”</w:t>
      </w:r>
      <w:r w:rsidR="002E2A68">
        <w:rPr>
          <w:rFonts w:asciiTheme="minorHAnsi" w:hAnsiTheme="minorHAnsi" w:cstheme="minorHAnsi"/>
          <w:sz w:val="24"/>
          <w:szCs w:val="24"/>
        </w:rPr>
        <w:t xml:space="preserve"> option</w:t>
      </w:r>
      <w:r w:rsidRPr="00A4210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EEA272" w14:textId="1A989330" w:rsidR="00537136" w:rsidRDefault="6DAD1446" w:rsidP="4417C9C8">
      <w:pPr>
        <w:ind w:left="360"/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7BF9C3AE" wp14:editId="3190BA83">
            <wp:extent cx="4285931" cy="1866165"/>
            <wp:effectExtent l="0" t="0" r="635" b="1270"/>
            <wp:docPr id="431244492" name="Picture 431244492" descr="NTE main page with the Upload Recording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244492" name="Picture 431244492" descr="NTE main page with the Upload Recording option highlighted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56" cy="187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78C9" w14:textId="355E0ECF" w:rsidR="00537136" w:rsidRPr="00540D62" w:rsidRDefault="00943BE1" w:rsidP="0053713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40D62">
        <w:rPr>
          <w:rFonts w:asciiTheme="minorHAnsi" w:hAnsiTheme="minorHAnsi" w:cstheme="minorHAnsi"/>
          <w:sz w:val="24"/>
          <w:szCs w:val="24"/>
        </w:rPr>
        <w:t>Once selected, it will open your computer’s File Explorer</w:t>
      </w:r>
      <w:r w:rsidR="009E0A32" w:rsidRPr="00540D62">
        <w:rPr>
          <w:rFonts w:asciiTheme="minorHAnsi" w:hAnsiTheme="minorHAnsi" w:cstheme="minorHAnsi"/>
          <w:sz w:val="24"/>
          <w:szCs w:val="24"/>
        </w:rPr>
        <w:t xml:space="preserve"> or Finder</w:t>
      </w:r>
      <w:r w:rsidR="007360AE" w:rsidRPr="00540D62">
        <w:rPr>
          <w:rFonts w:asciiTheme="minorHAnsi" w:hAnsiTheme="minorHAnsi" w:cstheme="minorHAnsi"/>
          <w:sz w:val="24"/>
          <w:szCs w:val="24"/>
        </w:rPr>
        <w:t>. S</w:t>
      </w:r>
      <w:r w:rsidRPr="00540D62">
        <w:rPr>
          <w:rFonts w:asciiTheme="minorHAnsi" w:hAnsiTheme="minorHAnsi" w:cstheme="minorHAnsi"/>
          <w:sz w:val="24"/>
          <w:szCs w:val="24"/>
        </w:rPr>
        <w:t>elect the desired recording</w:t>
      </w:r>
      <w:r w:rsidR="00540D62" w:rsidRPr="00540D62">
        <w:rPr>
          <w:rFonts w:asciiTheme="minorHAnsi" w:hAnsiTheme="minorHAnsi" w:cstheme="minorHAnsi"/>
          <w:sz w:val="24"/>
          <w:szCs w:val="24"/>
        </w:rPr>
        <w:t xml:space="preserve"> </w:t>
      </w:r>
      <w:r w:rsidRPr="00540D62">
        <w:rPr>
          <w:rFonts w:asciiTheme="minorHAnsi" w:hAnsiTheme="minorHAnsi" w:cstheme="minorHAnsi"/>
          <w:sz w:val="24"/>
          <w:szCs w:val="24"/>
        </w:rPr>
        <w:t xml:space="preserve">and select “Open”. </w:t>
      </w:r>
    </w:p>
    <w:p w14:paraId="30F8B3D8" w14:textId="00978EA4" w:rsidR="00490C8A" w:rsidRDefault="00537136" w:rsidP="00540D62">
      <w:pPr>
        <w:ind w:left="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D0A6B3" wp14:editId="63ADC623">
            <wp:extent cx="4633301" cy="1939949"/>
            <wp:effectExtent l="0" t="0" r="0" b="3175"/>
            <wp:docPr id="3" name="Picture 3" descr="Windows File Explorer with a file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003" cy="19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E97E" w14:textId="77777777" w:rsidR="00490C8A" w:rsidRDefault="00490C8A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A498A68" w14:textId="506C6B8C" w:rsidR="00AC12C8" w:rsidRPr="00540D62" w:rsidRDefault="000D5FEC" w:rsidP="00AC1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40D62">
        <w:rPr>
          <w:rFonts w:asciiTheme="minorHAnsi" w:hAnsiTheme="minorHAnsi" w:cstheme="minorHAnsi"/>
          <w:sz w:val="24"/>
          <w:szCs w:val="24"/>
        </w:rPr>
        <w:lastRenderedPageBreak/>
        <w:t>Once the</w:t>
      </w:r>
      <w:r w:rsidR="00AC12C8" w:rsidRPr="00540D62">
        <w:rPr>
          <w:rFonts w:asciiTheme="minorHAnsi" w:hAnsiTheme="minorHAnsi" w:cstheme="minorHAnsi"/>
          <w:sz w:val="24"/>
          <w:szCs w:val="24"/>
        </w:rPr>
        <w:t xml:space="preserve"> recording </w:t>
      </w:r>
      <w:r w:rsidRPr="00540D62">
        <w:rPr>
          <w:rFonts w:asciiTheme="minorHAnsi" w:hAnsiTheme="minorHAnsi" w:cstheme="minorHAnsi"/>
          <w:sz w:val="24"/>
          <w:szCs w:val="24"/>
        </w:rPr>
        <w:t>is</w:t>
      </w:r>
      <w:r w:rsidR="00AC12C8" w:rsidRPr="00540D62">
        <w:rPr>
          <w:rFonts w:asciiTheme="minorHAnsi" w:hAnsiTheme="minorHAnsi" w:cstheme="minorHAnsi"/>
          <w:sz w:val="24"/>
          <w:szCs w:val="24"/>
        </w:rPr>
        <w:t xml:space="preserve"> upload</w:t>
      </w:r>
      <w:r w:rsidRPr="00540D62">
        <w:rPr>
          <w:rFonts w:asciiTheme="minorHAnsi" w:hAnsiTheme="minorHAnsi" w:cstheme="minorHAnsi"/>
          <w:sz w:val="24"/>
          <w:szCs w:val="24"/>
        </w:rPr>
        <w:t>ed</w:t>
      </w:r>
      <w:r w:rsidR="00AC12C8" w:rsidRPr="00540D62">
        <w:rPr>
          <w:rFonts w:asciiTheme="minorHAnsi" w:hAnsiTheme="minorHAnsi" w:cstheme="minorHAnsi"/>
          <w:sz w:val="24"/>
          <w:szCs w:val="24"/>
        </w:rPr>
        <w:t xml:space="preserve"> to 100%, title the file. To help with organization, try titling your class recordings based on date and course name. Once this is complete, select the “Save” button. </w:t>
      </w:r>
    </w:p>
    <w:p w14:paraId="466C0081" w14:textId="2B9E99AE" w:rsidR="40062ECB" w:rsidRDefault="40062ECB" w:rsidP="4417C9C8">
      <w:pPr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254ED3BF" wp14:editId="376D95C3">
            <wp:extent cx="3473698" cy="2362214"/>
            <wp:effectExtent l="0" t="0" r="0" b="0"/>
            <wp:docPr id="1740651182" name="Picture 1740651182" descr="Upload Complete window with a name added to the title. The Save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651182" name="Picture 1740651182" descr="Upload Complete window with a name added to the title. The Save button is highlighted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2115"/>
                    <a:stretch>
                      <a:fillRect/>
                    </a:stretch>
                  </pic:blipFill>
                  <pic:spPr>
                    <a:xfrm>
                      <a:off x="0" y="0"/>
                      <a:ext cx="3480406" cy="236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9A78F" w14:textId="3CC63535" w:rsidR="00AC12C8" w:rsidRPr="004A7111" w:rsidRDefault="00AC12C8" w:rsidP="00AC1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A7111">
        <w:rPr>
          <w:rFonts w:asciiTheme="minorHAnsi" w:hAnsiTheme="minorHAnsi" w:cstheme="minorHAnsi"/>
          <w:sz w:val="24"/>
          <w:szCs w:val="24"/>
        </w:rPr>
        <w:t xml:space="preserve">On the next slide, confirm you would like to request notes for the recording by selecting the “Request Notes” button. </w:t>
      </w:r>
    </w:p>
    <w:p w14:paraId="3B989816" w14:textId="2BD7DF53" w:rsidR="4922FACC" w:rsidRDefault="4922FACC" w:rsidP="4417C9C8">
      <w:pPr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19EA8C5D" wp14:editId="3BB9BA6F">
            <wp:extent cx="3565650" cy="2429757"/>
            <wp:effectExtent l="0" t="0" r="0" b="8890"/>
            <wp:docPr id="1816642678" name="Picture 1816642678" descr="Window asking &quot;Do you want to request notes from this recording?&quot; The options are no thanks or request no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42678" name="Picture 1816642678" descr="Window asking &quot;Do you want to request notes from this recording?&quot; The options are no thanks or request notes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/>
                    <a:stretch>
                      <a:fillRect/>
                    </a:stretch>
                  </pic:blipFill>
                  <pic:spPr>
                    <a:xfrm>
                      <a:off x="0" y="0"/>
                      <a:ext cx="3592360" cy="244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A941" w14:textId="6A71D8FF" w:rsidR="00490C8A" w:rsidRDefault="00AC12C8" w:rsidP="00E709FE">
      <w:pPr>
        <w:pStyle w:val="ListParagraph"/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E709FE">
        <w:rPr>
          <w:rFonts w:asciiTheme="minorHAnsi" w:hAnsiTheme="minorHAnsi" w:cstheme="minorHAnsi"/>
          <w:sz w:val="24"/>
          <w:szCs w:val="24"/>
        </w:rPr>
        <w:t>If you have supporting materials for the recording</w:t>
      </w:r>
      <w:r w:rsidR="00E709FE">
        <w:rPr>
          <w:rFonts w:asciiTheme="minorHAnsi" w:hAnsiTheme="minorHAnsi" w:cstheme="minorHAnsi"/>
          <w:sz w:val="24"/>
          <w:szCs w:val="24"/>
        </w:rPr>
        <w:t xml:space="preserve"> they </w:t>
      </w:r>
      <w:r w:rsidR="00D73793">
        <w:rPr>
          <w:rFonts w:asciiTheme="minorHAnsi" w:hAnsiTheme="minorHAnsi" w:cstheme="minorHAnsi"/>
          <w:sz w:val="24"/>
          <w:szCs w:val="24"/>
        </w:rPr>
        <w:t>may help the note taker</w:t>
      </w:r>
      <w:r w:rsidRPr="00E709FE">
        <w:rPr>
          <w:rFonts w:asciiTheme="minorHAnsi" w:hAnsiTheme="minorHAnsi" w:cstheme="minorHAnsi"/>
          <w:sz w:val="24"/>
          <w:szCs w:val="24"/>
        </w:rPr>
        <w:t>, such as PowerPoint slides, use th</w:t>
      </w:r>
      <w:r w:rsidR="00782473" w:rsidRPr="00E709FE">
        <w:rPr>
          <w:rFonts w:asciiTheme="minorHAnsi" w:hAnsiTheme="minorHAnsi" w:cstheme="minorHAnsi"/>
          <w:sz w:val="24"/>
          <w:szCs w:val="24"/>
        </w:rPr>
        <w:t>e</w:t>
      </w:r>
      <w:r w:rsidRPr="00E709FE">
        <w:rPr>
          <w:rFonts w:asciiTheme="minorHAnsi" w:hAnsiTheme="minorHAnsi" w:cstheme="minorHAnsi"/>
          <w:sz w:val="24"/>
          <w:szCs w:val="24"/>
        </w:rPr>
        <w:t xml:space="preserve"> option to upload them with the recording. This step is</w:t>
      </w:r>
      <w:r w:rsidRPr="00E709F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="00005108" w:rsidRPr="00E709FE">
        <w:rPr>
          <w:rFonts w:asciiTheme="minorHAnsi" w:hAnsiTheme="minorHAnsi" w:cstheme="minorHAnsi"/>
          <w:b/>
          <w:bCs/>
          <w:sz w:val="24"/>
          <w:szCs w:val="24"/>
        </w:rPr>
        <w:t>optional</w:t>
      </w:r>
      <w:r w:rsidRPr="00E709FE">
        <w:rPr>
          <w:rFonts w:asciiTheme="minorHAnsi" w:hAnsiTheme="minorHAnsi" w:cstheme="minorHAnsi"/>
          <w:sz w:val="24"/>
          <w:szCs w:val="24"/>
        </w:rPr>
        <w:t>, and</w:t>
      </w:r>
      <w:proofErr w:type="gramEnd"/>
      <w:r w:rsidRPr="00E709FE">
        <w:rPr>
          <w:rFonts w:asciiTheme="minorHAnsi" w:hAnsiTheme="minorHAnsi" w:cstheme="minorHAnsi"/>
          <w:sz w:val="24"/>
          <w:szCs w:val="24"/>
        </w:rPr>
        <w:t xml:space="preserve"> is not necessary to receive notes. Use the “+Attach Material” button to add any additional classroom content. </w:t>
      </w:r>
    </w:p>
    <w:p w14:paraId="2C9EA733" w14:textId="77777777" w:rsidR="00490C8A" w:rsidRDefault="00490C8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55D61A6" w14:textId="1C412BFC" w:rsidR="00AC12C8" w:rsidRPr="00E709FE" w:rsidRDefault="00AC12C8" w:rsidP="00AC1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709FE">
        <w:rPr>
          <w:rFonts w:asciiTheme="minorHAnsi" w:hAnsiTheme="minorHAnsi" w:cstheme="minorHAnsi"/>
          <w:sz w:val="24"/>
          <w:szCs w:val="24"/>
        </w:rPr>
        <w:lastRenderedPageBreak/>
        <w:t xml:space="preserve">To upload the recording, select “Confirm Order” to send your </w:t>
      </w:r>
      <w:r w:rsidR="00093B92" w:rsidRPr="00E709FE">
        <w:rPr>
          <w:rFonts w:asciiTheme="minorHAnsi" w:hAnsiTheme="minorHAnsi" w:cstheme="minorHAnsi"/>
          <w:sz w:val="24"/>
          <w:szCs w:val="24"/>
        </w:rPr>
        <w:t>recording</w:t>
      </w:r>
      <w:r w:rsidRPr="00E709FE">
        <w:rPr>
          <w:rFonts w:asciiTheme="minorHAnsi" w:hAnsiTheme="minorHAnsi" w:cstheme="minorHAnsi"/>
          <w:sz w:val="24"/>
          <w:szCs w:val="24"/>
        </w:rPr>
        <w:t xml:space="preserve">. Wait for a confirmation to ensure the </w:t>
      </w:r>
      <w:r w:rsidR="00093B92" w:rsidRPr="00E709FE">
        <w:rPr>
          <w:rFonts w:asciiTheme="minorHAnsi" w:hAnsiTheme="minorHAnsi" w:cstheme="minorHAnsi"/>
          <w:sz w:val="24"/>
          <w:szCs w:val="24"/>
        </w:rPr>
        <w:t>recording</w:t>
      </w:r>
      <w:r w:rsidRPr="00E709FE">
        <w:rPr>
          <w:rFonts w:asciiTheme="minorHAnsi" w:hAnsiTheme="minorHAnsi" w:cstheme="minorHAnsi"/>
          <w:sz w:val="24"/>
          <w:szCs w:val="24"/>
        </w:rPr>
        <w:t xml:space="preserve"> has been uploaded. </w:t>
      </w:r>
    </w:p>
    <w:p w14:paraId="12721693" w14:textId="64BEF574" w:rsidR="00AC12C8" w:rsidRPr="00093B92" w:rsidRDefault="7D4BC577" w:rsidP="4417C9C8">
      <w:pPr>
        <w:pStyle w:val="ListParagraph"/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7B607265" wp14:editId="30592EBD">
            <wp:extent cx="3693359" cy="2474139"/>
            <wp:effectExtent l="0" t="0" r="2540" b="2540"/>
            <wp:docPr id="560616411" name="Picture 560616411" descr="Window requesting additional materials and the confirm order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16411" name="Picture 560616411" descr="Window requesting additional materials and the confirm order button highlighted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" r="1369"/>
                    <a:stretch>
                      <a:fillRect/>
                    </a:stretch>
                  </pic:blipFill>
                  <pic:spPr>
                    <a:xfrm>
                      <a:off x="0" y="0"/>
                      <a:ext cx="3713426" cy="24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E054" w14:textId="1172C0FF" w:rsidR="00836C0C" w:rsidRPr="008A5583" w:rsidRDefault="00AC12C8" w:rsidP="00AC1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8A5583">
        <w:rPr>
          <w:rFonts w:asciiTheme="minorHAnsi" w:hAnsiTheme="minorHAnsi" w:cstheme="minorHAnsi"/>
          <w:sz w:val="24"/>
          <w:szCs w:val="24"/>
        </w:rPr>
        <w:t xml:space="preserve">To double check your recording has been uploaded, head to the “My Recordings” page. This can be found on the left side of your screen. </w:t>
      </w:r>
    </w:p>
    <w:p w14:paraId="26A45F38" w14:textId="6D29F7E2" w:rsidR="00490C8A" w:rsidRDefault="6D80E8FA" w:rsidP="007E1B29">
      <w:pPr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7FDC0F0B" wp14:editId="56778C50">
            <wp:extent cx="4500483" cy="2250242"/>
            <wp:effectExtent l="0" t="0" r="0" b="0"/>
            <wp:docPr id="1573238360" name="Picture 1573238360" descr="Main NTE page with the My Recordings option of main menu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238360" name="Picture 1573238360" descr="Main NTE page with the My Recordings option of main menu highlighted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1317" cy="225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79242" w14:textId="77777777" w:rsidR="00490C8A" w:rsidRDefault="00490C8A">
      <w:pPr>
        <w:spacing w:after="160" w:line="259" w:lineRule="auto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14:paraId="14CF3B7D" w14:textId="77777777" w:rsidR="007E1B29" w:rsidRPr="00836C0C" w:rsidRDefault="007E1B29" w:rsidP="007E1B29">
      <w:pPr>
        <w:jc w:val="center"/>
        <w:rPr>
          <w:rFonts w:eastAsia="Calibri"/>
          <w:szCs w:val="28"/>
        </w:rPr>
      </w:pPr>
    </w:p>
    <w:p w14:paraId="2D2B4877" w14:textId="6C4878F9" w:rsidR="00AC12C8" w:rsidRPr="00C36FCB" w:rsidRDefault="00AC12C8" w:rsidP="00AC12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6FCB">
        <w:rPr>
          <w:rFonts w:asciiTheme="minorHAnsi" w:hAnsiTheme="minorHAnsi" w:cstheme="minorHAnsi"/>
          <w:sz w:val="24"/>
          <w:szCs w:val="24"/>
        </w:rPr>
        <w:t xml:space="preserve">Confirm your recording has been uploaded. Your most recent </w:t>
      </w:r>
      <w:r w:rsidR="00093B92" w:rsidRPr="00C36FCB">
        <w:rPr>
          <w:rFonts w:asciiTheme="minorHAnsi" w:hAnsiTheme="minorHAnsi" w:cstheme="minorHAnsi"/>
          <w:sz w:val="24"/>
          <w:szCs w:val="24"/>
        </w:rPr>
        <w:t xml:space="preserve">recordings should be located at the top of the page. </w:t>
      </w:r>
      <w:r w:rsidR="00452F4B" w:rsidRPr="00C36FCB">
        <w:rPr>
          <w:rFonts w:asciiTheme="minorHAnsi" w:hAnsiTheme="minorHAnsi" w:cstheme="minorHAnsi"/>
          <w:sz w:val="24"/>
          <w:szCs w:val="24"/>
        </w:rPr>
        <w:t>Check if</w:t>
      </w:r>
      <w:r w:rsidR="00093B92" w:rsidRPr="00C36FCB">
        <w:rPr>
          <w:rFonts w:asciiTheme="minorHAnsi" w:hAnsiTheme="minorHAnsi" w:cstheme="minorHAnsi"/>
          <w:sz w:val="24"/>
          <w:szCs w:val="24"/>
        </w:rPr>
        <w:t xml:space="preserve"> the recording has the “Requested” icon with the orange clock to confirm it has been sent to a notetaker. Once this is confirmed, you </w:t>
      </w:r>
      <w:r w:rsidR="00C36FCB">
        <w:rPr>
          <w:rFonts w:asciiTheme="minorHAnsi" w:hAnsiTheme="minorHAnsi" w:cstheme="minorHAnsi"/>
          <w:sz w:val="24"/>
          <w:szCs w:val="24"/>
        </w:rPr>
        <w:t>should receive your notes in 1 to 2 days</w:t>
      </w:r>
      <w:r w:rsidR="00093B92" w:rsidRPr="00C36FCB">
        <w:rPr>
          <w:rFonts w:asciiTheme="minorHAnsi" w:hAnsiTheme="minorHAnsi" w:cstheme="minorHAnsi"/>
          <w:sz w:val="24"/>
          <w:szCs w:val="24"/>
        </w:rPr>
        <w:t xml:space="preserve">! Notes will be sent to your Cal Poly Pomona </w:t>
      </w:r>
      <w:proofErr w:type="gramStart"/>
      <w:r w:rsidR="00093B92" w:rsidRPr="00C36FCB">
        <w:rPr>
          <w:rFonts w:asciiTheme="minorHAnsi" w:hAnsiTheme="minorHAnsi" w:cstheme="minorHAnsi"/>
          <w:sz w:val="24"/>
          <w:szCs w:val="24"/>
        </w:rPr>
        <w:t>email, or</w:t>
      </w:r>
      <w:proofErr w:type="gramEnd"/>
      <w:r w:rsidR="00093B92" w:rsidRPr="00C36FCB">
        <w:rPr>
          <w:rFonts w:asciiTheme="minorHAnsi" w:hAnsiTheme="minorHAnsi" w:cstheme="minorHAnsi"/>
          <w:sz w:val="24"/>
          <w:szCs w:val="24"/>
        </w:rPr>
        <w:t xml:space="preserve"> may be found on your Notetaking Express Hub Dashboard. </w:t>
      </w:r>
    </w:p>
    <w:p w14:paraId="1B0BC257" w14:textId="27172D76" w:rsidR="00AC12C8" w:rsidRPr="00AC12C8" w:rsidRDefault="1B969720" w:rsidP="4417C9C8">
      <w:pPr>
        <w:pStyle w:val="ListParagraph"/>
        <w:jc w:val="center"/>
        <w:rPr>
          <w:rFonts w:eastAsia="Calibri"/>
          <w:szCs w:val="28"/>
        </w:rPr>
      </w:pPr>
      <w:r>
        <w:rPr>
          <w:noProof/>
        </w:rPr>
        <w:drawing>
          <wp:inline distT="0" distB="0" distL="0" distR="0" wp14:anchorId="77055E0F" wp14:editId="5349DB46">
            <wp:extent cx="4720143" cy="1888057"/>
            <wp:effectExtent l="0" t="0" r="4445" b="0"/>
            <wp:docPr id="1079674766" name="Picture 1079674766" descr="My Recordings page with the recording status as Reques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74766" name="Picture 1079674766" descr="My Recordings page with the recording status as Requested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42" cy="189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12C8" w:rsidRPr="00AC12C8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A7B" w14:textId="77777777" w:rsidR="006A7392" w:rsidRDefault="006A7392" w:rsidP="00450979">
      <w:pPr>
        <w:spacing w:after="0"/>
      </w:pPr>
      <w:r>
        <w:separator/>
      </w:r>
    </w:p>
  </w:endnote>
  <w:endnote w:type="continuationSeparator" w:id="0">
    <w:p w14:paraId="003C3D9A" w14:textId="77777777" w:rsidR="006A7392" w:rsidRDefault="006A7392" w:rsidP="00450979">
      <w:pPr>
        <w:spacing w:after="0"/>
      </w:pPr>
      <w:r>
        <w:continuationSeparator/>
      </w:r>
    </w:p>
  </w:endnote>
  <w:endnote w:type="continuationNotice" w:id="1">
    <w:p w14:paraId="718DF5D2" w14:textId="77777777" w:rsidR="006A7392" w:rsidRDefault="006A73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A37F" w14:textId="7BCDB316" w:rsidR="00450979" w:rsidRDefault="00C339BA" w:rsidP="00051CD1">
    <w:pPr>
      <w:pStyle w:val="Footer"/>
      <w:jc w:val="right"/>
    </w:pPr>
    <w:r>
      <w:rPr>
        <w:noProof/>
      </w:rPr>
      <w:drawing>
        <wp:inline distT="0" distB="0" distL="0" distR="0" wp14:anchorId="1F75B2C4" wp14:editId="338A7EC9">
          <wp:extent cx="682388" cy="681197"/>
          <wp:effectExtent l="0" t="0" r="0" b="0"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62" cy="73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9AFF" w14:textId="77777777" w:rsidR="006A7392" w:rsidRDefault="006A7392" w:rsidP="00450979">
      <w:pPr>
        <w:spacing w:after="0"/>
      </w:pPr>
      <w:r>
        <w:separator/>
      </w:r>
    </w:p>
  </w:footnote>
  <w:footnote w:type="continuationSeparator" w:id="0">
    <w:p w14:paraId="2E943CCA" w14:textId="77777777" w:rsidR="006A7392" w:rsidRDefault="006A7392" w:rsidP="00450979">
      <w:pPr>
        <w:spacing w:after="0"/>
      </w:pPr>
      <w:r>
        <w:continuationSeparator/>
      </w:r>
    </w:p>
  </w:footnote>
  <w:footnote w:type="continuationNotice" w:id="1">
    <w:p w14:paraId="26146660" w14:textId="77777777" w:rsidR="006A7392" w:rsidRDefault="006A739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BBE" w14:textId="49F13F3F" w:rsidR="00450979" w:rsidRPr="00051CD1" w:rsidRDefault="00051CD1" w:rsidP="00051CD1">
    <w:pPr>
      <w:pStyle w:val="Header"/>
      <w:jc w:val="right"/>
      <w:rPr>
        <w:rFonts w:asciiTheme="majorHAnsi" w:hAnsiTheme="majorHAnsi" w:cstheme="majorHAnsi"/>
        <w:i/>
        <w:iCs/>
        <w:sz w:val="20"/>
        <w:szCs w:val="20"/>
      </w:rPr>
    </w:pPr>
    <w:r w:rsidRPr="00051CD1">
      <w:rPr>
        <w:rFonts w:asciiTheme="majorHAnsi" w:hAnsiTheme="majorHAnsi" w:cstheme="majorHAnsi"/>
        <w:i/>
        <w:iCs/>
        <w:sz w:val="20"/>
        <w:szCs w:val="20"/>
      </w:rPr>
      <w:t>Disability Resource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330C"/>
    <w:multiLevelType w:val="hybridMultilevel"/>
    <w:tmpl w:val="37D2E7F0"/>
    <w:lvl w:ilvl="0" w:tplc="90C07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10"/>
  </w:num>
  <w:num w:numId="5">
    <w:abstractNumId w:val="18"/>
  </w:num>
  <w:num w:numId="6">
    <w:abstractNumId w:val="17"/>
  </w:num>
  <w:num w:numId="7">
    <w:abstractNumId w:val="21"/>
  </w:num>
  <w:num w:numId="8">
    <w:abstractNumId w:val="12"/>
  </w:num>
  <w:num w:numId="9">
    <w:abstractNumId w:val="19"/>
  </w:num>
  <w:num w:numId="10">
    <w:abstractNumId w:val="13"/>
  </w:num>
  <w:num w:numId="11">
    <w:abstractNumId w:val="16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linkStyl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65"/>
    <w:rsid w:val="00005108"/>
    <w:rsid w:val="00016C5B"/>
    <w:rsid w:val="00043065"/>
    <w:rsid w:val="00043979"/>
    <w:rsid w:val="00051CD1"/>
    <w:rsid w:val="00084EAF"/>
    <w:rsid w:val="00093B92"/>
    <w:rsid w:val="000B244C"/>
    <w:rsid w:val="000D5FEC"/>
    <w:rsid w:val="001254DE"/>
    <w:rsid w:val="00175838"/>
    <w:rsid w:val="001A46FF"/>
    <w:rsid w:val="001C04E1"/>
    <w:rsid w:val="001E6E7A"/>
    <w:rsid w:val="002463D1"/>
    <w:rsid w:val="002D292E"/>
    <w:rsid w:val="002E2A68"/>
    <w:rsid w:val="00301E2D"/>
    <w:rsid w:val="00327D2B"/>
    <w:rsid w:val="004477AB"/>
    <w:rsid w:val="00450979"/>
    <w:rsid w:val="00452F4B"/>
    <w:rsid w:val="00490C8A"/>
    <w:rsid w:val="00492808"/>
    <w:rsid w:val="004A7111"/>
    <w:rsid w:val="004B6D93"/>
    <w:rsid w:val="00537136"/>
    <w:rsid w:val="00540D62"/>
    <w:rsid w:val="00547371"/>
    <w:rsid w:val="0058010F"/>
    <w:rsid w:val="0059078D"/>
    <w:rsid w:val="005C49D4"/>
    <w:rsid w:val="005D1C2C"/>
    <w:rsid w:val="0060618A"/>
    <w:rsid w:val="006A7392"/>
    <w:rsid w:val="006D074B"/>
    <w:rsid w:val="007360AE"/>
    <w:rsid w:val="007414E6"/>
    <w:rsid w:val="00744128"/>
    <w:rsid w:val="007634CE"/>
    <w:rsid w:val="00782473"/>
    <w:rsid w:val="007871CE"/>
    <w:rsid w:val="007D78D0"/>
    <w:rsid w:val="007E1B29"/>
    <w:rsid w:val="008010FF"/>
    <w:rsid w:val="00836C0C"/>
    <w:rsid w:val="00846650"/>
    <w:rsid w:val="00896F46"/>
    <w:rsid w:val="00897030"/>
    <w:rsid w:val="008A5583"/>
    <w:rsid w:val="008A6B3A"/>
    <w:rsid w:val="008B4A38"/>
    <w:rsid w:val="00932D8C"/>
    <w:rsid w:val="00943BE1"/>
    <w:rsid w:val="00991B29"/>
    <w:rsid w:val="009E0A32"/>
    <w:rsid w:val="009E0C6D"/>
    <w:rsid w:val="00A010ED"/>
    <w:rsid w:val="00A17445"/>
    <w:rsid w:val="00A4210A"/>
    <w:rsid w:val="00A96C4A"/>
    <w:rsid w:val="00AA7A27"/>
    <w:rsid w:val="00AC12C8"/>
    <w:rsid w:val="00AE5B66"/>
    <w:rsid w:val="00AF7F2C"/>
    <w:rsid w:val="00B1572D"/>
    <w:rsid w:val="00B90399"/>
    <w:rsid w:val="00BC6A98"/>
    <w:rsid w:val="00C16484"/>
    <w:rsid w:val="00C339BA"/>
    <w:rsid w:val="00C36FCB"/>
    <w:rsid w:val="00C675BB"/>
    <w:rsid w:val="00CD34DD"/>
    <w:rsid w:val="00D13766"/>
    <w:rsid w:val="00D73793"/>
    <w:rsid w:val="00D9734D"/>
    <w:rsid w:val="00DD05C7"/>
    <w:rsid w:val="00E709FE"/>
    <w:rsid w:val="00EE0D0B"/>
    <w:rsid w:val="00F45157"/>
    <w:rsid w:val="00F47498"/>
    <w:rsid w:val="00F62D7B"/>
    <w:rsid w:val="00FE1AFA"/>
    <w:rsid w:val="14097491"/>
    <w:rsid w:val="17219402"/>
    <w:rsid w:val="1A1F1FB8"/>
    <w:rsid w:val="1B969720"/>
    <w:rsid w:val="20152155"/>
    <w:rsid w:val="201ED448"/>
    <w:rsid w:val="2C4B96EF"/>
    <w:rsid w:val="346F9E60"/>
    <w:rsid w:val="35349D69"/>
    <w:rsid w:val="3D1AC1D4"/>
    <w:rsid w:val="40062ECB"/>
    <w:rsid w:val="42F44D0A"/>
    <w:rsid w:val="4417C9C8"/>
    <w:rsid w:val="479CE57C"/>
    <w:rsid w:val="4922FACC"/>
    <w:rsid w:val="4F4B0705"/>
    <w:rsid w:val="57645F64"/>
    <w:rsid w:val="61C2619A"/>
    <w:rsid w:val="62348622"/>
    <w:rsid w:val="68C1E831"/>
    <w:rsid w:val="6D80E8FA"/>
    <w:rsid w:val="6DAD1446"/>
    <w:rsid w:val="75BF86E8"/>
    <w:rsid w:val="7A5DA957"/>
    <w:rsid w:val="7D4BC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5675"/>
  <w15:chartTrackingRefBased/>
  <w15:docId w15:val="{F152DCBE-A361-446C-984D-AA7A562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71"/>
    <w:pPr>
      <w:spacing w:after="12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371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371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371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7371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371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371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5473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7371"/>
  </w:style>
  <w:style w:type="paragraph" w:styleId="ListParagraph">
    <w:name w:val="List Paragraph"/>
    <w:basedOn w:val="Normal"/>
    <w:uiPriority w:val="34"/>
    <w:qFormat/>
    <w:rsid w:val="00547371"/>
    <w:pPr>
      <w:ind w:left="720"/>
      <w:contextualSpacing/>
    </w:pPr>
  </w:style>
  <w:style w:type="character" w:customStyle="1" w:styleId="normaltextrun">
    <w:name w:val="normaltextrun"/>
    <w:basedOn w:val="DefaultParagraphFont"/>
    <w:rsid w:val="004477AB"/>
  </w:style>
  <w:style w:type="character" w:customStyle="1" w:styleId="eop">
    <w:name w:val="eop"/>
    <w:basedOn w:val="DefaultParagraphFont"/>
    <w:rsid w:val="004477AB"/>
  </w:style>
  <w:style w:type="paragraph" w:styleId="Header">
    <w:name w:val="header"/>
    <w:basedOn w:val="Normal"/>
    <w:link w:val="HeaderChar"/>
    <w:uiPriority w:val="99"/>
    <w:unhideWhenUsed/>
    <w:rsid w:val="004509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979"/>
  </w:style>
  <w:style w:type="paragraph" w:styleId="Footer">
    <w:name w:val="footer"/>
    <w:basedOn w:val="Normal"/>
    <w:link w:val="FooterChar"/>
    <w:uiPriority w:val="99"/>
    <w:unhideWhenUsed/>
    <w:rsid w:val="004509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979"/>
  </w:style>
  <w:style w:type="character" w:customStyle="1" w:styleId="Heading1Char">
    <w:name w:val="Heading 1 Char"/>
    <w:basedOn w:val="DefaultParagraphFont"/>
    <w:link w:val="Heading1"/>
    <w:uiPriority w:val="9"/>
    <w:rsid w:val="00547371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37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371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371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371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371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47371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71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uiPriority w:val="99"/>
    <w:unhideWhenUsed/>
    <w:rsid w:val="007634CE"/>
    <w:pPr>
      <w:numPr>
        <w:numId w:val="13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634CE"/>
    <w:pPr>
      <w:numPr>
        <w:numId w:val="18"/>
      </w:numPr>
      <w:ind w:left="720"/>
      <w:contextualSpacing/>
    </w:pPr>
  </w:style>
  <w:style w:type="table" w:styleId="TableGrid">
    <w:name w:val="Table Grid"/>
    <w:basedOn w:val="TableNormal"/>
    <w:uiPriority w:val="39"/>
    <w:rsid w:val="0054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547371"/>
    <w:pPr>
      <w:ind w:left="360"/>
    </w:pPr>
    <w:rPr>
      <w:rFonts w:ascii="Courier New" w:hAnsi="Courier New"/>
      <w:b/>
      <w:color w:val="C45911" w:themeColor="accent2" w:themeShade="BF"/>
    </w:rPr>
  </w:style>
  <w:style w:type="character" w:styleId="Hyperlink">
    <w:name w:val="Hyperlink"/>
    <w:basedOn w:val="DefaultParagraphFont"/>
    <w:uiPriority w:val="99"/>
    <w:unhideWhenUsed/>
    <w:rsid w:val="0080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ehub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tten\OneDrive%20-%20Cal%20Poly%20Pomona\Desktop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339E3E158F4F95AAB15E132819C1" ma:contentTypeVersion="12" ma:contentTypeDescription="Create a new document." ma:contentTypeScope="" ma:versionID="bd7a4e3a5f4baa7dd3cd0b0077bab174">
  <xsd:schema xmlns:xsd="http://www.w3.org/2001/XMLSchema" xmlns:xs="http://www.w3.org/2001/XMLSchema" xmlns:p="http://schemas.microsoft.com/office/2006/metadata/properties" xmlns:ns2="c0280c3e-5441-46be-b6be-0eccce8d5f2e" xmlns:ns3="a9e5a959-6bce-4754-84fc-6109ac2afc4f" targetNamespace="http://schemas.microsoft.com/office/2006/metadata/properties" ma:root="true" ma:fieldsID="bc51545a0c2c5f75fa94f14b7dce1983" ns2:_="" ns3:_="">
    <xsd:import namespace="c0280c3e-5441-46be-b6be-0eccce8d5f2e"/>
    <xsd:import namespace="a9e5a959-6bce-4754-84fc-6109ac2af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80c3e-5441-46be-b6be-0eccce8d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5a959-6bce-4754-84fc-6109ac2af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C1F26-AF46-4016-ADC8-9DC27633D990}">
  <ds:schemaRefs>
    <ds:schemaRef ds:uri="http://purl.org/dc/terms/"/>
    <ds:schemaRef ds:uri="http://purl.org/dc/dcmitype/"/>
    <ds:schemaRef ds:uri="http://purl.org/dc/elements/1.1/"/>
    <ds:schemaRef ds:uri="a9e5a959-6bce-4754-84fc-6109ac2afc4f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c0280c3e-5441-46be-b6be-0eccce8d5f2e"/>
  </ds:schemaRefs>
</ds:datastoreItem>
</file>

<file path=customXml/itemProps2.xml><?xml version="1.0" encoding="utf-8"?>
<ds:datastoreItem xmlns:ds="http://schemas.openxmlformats.org/officeDocument/2006/customXml" ds:itemID="{FA2E12D0-629F-4095-A9CD-A7F738CCE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5ECD56-EADA-45E4-95F9-36901E430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80c3e-5441-46be-b6be-0eccce8d5f2e"/>
    <ds:schemaRef ds:uri="a9e5a959-6bce-4754-84fc-6109ac2af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E1C8F-9458-457E-BC44-61FAE60F0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138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https://www.ntehub.com/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E. Enriquez</dc:creator>
  <cp:keywords/>
  <dc:description/>
  <cp:lastModifiedBy>Sabrina Ann Brown</cp:lastModifiedBy>
  <cp:revision>59</cp:revision>
  <dcterms:created xsi:type="dcterms:W3CDTF">2022-01-10T20:05:00Z</dcterms:created>
  <dcterms:modified xsi:type="dcterms:W3CDTF">2022-01-13T22:01:00Z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0x010100AD18339E3E158F4F95AAB15E132819C1</vt:lpwstr>
  </property>
</Properties>
</file>